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v9t13q05t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Guidelines</w:t>
      </w:r>
      <w:r w:rsidDel="00000000" w:rsidR="00000000" w:rsidRPr="00000000">
        <w:rPr>
          <w:rtl w:val="0"/>
        </w:rPr>
      </w:r>
    </w:p>
    <w:p w:rsidR="00000000" w:rsidDel="00000000" w:rsidP="00000000" w:rsidRDefault="00000000" w:rsidRPr="00000000" w14:paraId="00000002">
      <w:pPr>
        <w:pStyle w:val="Heading3"/>
        <w:jc w:val="center"/>
        <w:rPr>
          <w:b w:val="1"/>
          <w:bCs w:val="1"/>
          <w:color w:val="980000"/>
        </w:rPr>
      </w:pPr>
      <w:bookmarkStart w:colFirst="0" w:colLast="0" w:name="_q2b2jdkwss42" w:id="1"/>
      <w:bookmarkEnd w:id="1"/>
      <w:r w:rsidDel="00000000" w:rsidR="00000000" w:rsidRPr="00000000">
        <w:rPr>
          <w:b w:val="1"/>
          <w:bCs w:val="1"/>
          <w:color w:val="980000"/>
          <w:rtl w:val="0"/>
        </w:rPr>
        <w:t xml:space="preserve">2026 UMD Agentic AI Challenge</w:t>
      </w:r>
    </w:p>
    <w:p w:rsidR="00000000" w:rsidDel="00000000" w:rsidP="00000000" w:rsidRDefault="00000000" w:rsidRPr="00000000" w14:paraId="00000003">
      <w:pPr>
        <w:pStyle w:val="Heading3"/>
        <w:rPr>
          <w:b w:val="1"/>
          <w:bCs w:val="1"/>
        </w:rPr>
      </w:pPr>
      <w:bookmarkStart w:colFirst="0" w:colLast="0" w:name="_mevr11p7n84m" w:id="2"/>
      <w:bookmarkEnd w:id="2"/>
      <w:r w:rsidDel="00000000" w:rsidR="00000000" w:rsidRPr="00000000">
        <w:rPr>
          <w:b w:val="1"/>
          <w:bCs w:val="1"/>
          <w:rtl w:val="0"/>
        </w:rPr>
        <w:t xml:space="preserve">Submission Guidelines for Initial Solution Package (Due April 15, 11:59pm)</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Form a team of 4 or 5 UMD students and register your team (use your </w:t>
      </w:r>
      <w:r w:rsidDel="00000000" w:rsidR="00000000" w:rsidRPr="00000000">
        <w:rPr>
          <w:b w:val="1"/>
          <w:bCs w:val="1"/>
          <w:rtl w:val="0"/>
        </w:rPr>
        <w:t xml:space="preserve">UMD</w:t>
      </w:r>
      <w:r w:rsidDel="00000000" w:rsidR="00000000" w:rsidRPr="00000000">
        <w:rPr>
          <w:rtl w:val="0"/>
        </w:rPr>
        <w:t xml:space="preserve"> email credentials to register). </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Choose one of the challenge problems provided in the other tabs of this document </w:t>
      </w:r>
      <w:r w:rsidDel="00000000" w:rsidR="00000000" w:rsidRPr="00000000">
        <w:rPr>
          <w:u w:val="single"/>
          <w:rtl w:val="0"/>
        </w:rPr>
        <w:t xml:space="preserve">or propose your own</w:t>
      </w:r>
      <w:r w:rsidDel="00000000" w:rsidR="00000000" w:rsidRPr="00000000">
        <w:rPr>
          <w:rtl w:val="0"/>
        </w:rPr>
        <w:t xml:space="preserve">. Any self-defined problem </w:t>
      </w:r>
      <w:r w:rsidDel="00000000" w:rsidR="00000000" w:rsidRPr="00000000">
        <w:rPr>
          <w:b w:val="1"/>
          <w:bCs w:val="1"/>
          <w:rtl w:val="0"/>
        </w:rPr>
        <w:t xml:space="preserve">must</w:t>
      </w:r>
      <w:r w:rsidDel="00000000" w:rsidR="00000000" w:rsidRPr="00000000">
        <w:rPr>
          <w:rtl w:val="0"/>
        </w:rPr>
        <w:t xml:space="preserve"> be grounded in a real-world business context and should demonstrate a level of depth and complexity comparable to those provided. </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Use a real or synthetic dataset, including data generated with an LLM if needed, to design and test your solution.</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Create a demo </w:t>
      </w:r>
      <w:r w:rsidDel="00000000" w:rsidR="00000000" w:rsidRPr="00000000">
        <w:rPr>
          <w:b w:val="1"/>
          <w:bCs w:val="1"/>
          <w:rtl w:val="0"/>
        </w:rPr>
        <w:t xml:space="preserve">video of up to 5 minutes</w:t>
      </w:r>
      <w:r w:rsidDel="00000000" w:rsidR="00000000" w:rsidRPr="00000000">
        <w:rPr>
          <w:rtl w:val="0"/>
        </w:rPr>
        <w:t xml:space="preserve"> demonstrating your fully/party working prototype (a more complete solution will have a higher chance of being selected for the next stage). Upload the video on some cloud service (Google Drive, etc.) and submit the link. Please don’t forget to </w:t>
      </w:r>
      <w:r w:rsidDel="00000000" w:rsidR="00000000" w:rsidRPr="00000000">
        <w:rPr>
          <w:b w:val="1"/>
          <w:bCs w:val="1"/>
          <w:rtl w:val="0"/>
        </w:rPr>
        <w:t xml:space="preserve">provide access </w:t>
      </w:r>
      <w:r w:rsidDel="00000000" w:rsidR="00000000" w:rsidRPr="00000000">
        <w:rPr>
          <w:rtl w:val="0"/>
        </w:rPr>
        <w:t xml:space="preserve">to the link (a simple way to make sure is to open the link in incognito mode in your browser).</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Apart from the video link, submit a reproducibility and usage PDF (maximum  5 pages). A reader of this document should be able to both use your proposed system and reproduce your prototype. Name the file after your team’s name. </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If you have any other supporting files, you can submit them as well, via a link to your Google Drive.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b w:val="1"/>
          <w:bCs w:val="1"/>
        </w:rPr>
      </w:pPr>
      <w:bookmarkStart w:colFirst="0" w:colLast="0" w:name="_a47qs0b3itib" w:id="3"/>
      <w:bookmarkEnd w:id="3"/>
      <w:r w:rsidDel="00000000" w:rsidR="00000000" w:rsidRPr="00000000">
        <w:rPr>
          <w:b w:val="1"/>
          <w:bCs w:val="1"/>
          <w:rtl w:val="0"/>
        </w:rPr>
        <w:t xml:space="preserve">Guidelines for Final Presentation and Solution (on April 24)</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By April 18, selected teams will be invited to deliver a final working prototype</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Selected teams should incorporate feedback from the judges to improve their initial submission package.</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Selected teams must commit to a live presentation of their work on April 24.</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More details will be distributed to selected teams.</w:t>
      </w:r>
    </w:p>
    <w:p w:rsidR="00000000" w:rsidDel="00000000" w:rsidP="00000000" w:rsidRDefault="00000000" w:rsidRPr="00000000" w14:paraId="00000010">
      <w:pPr>
        <w:pStyle w:val="Heading3"/>
        <w:rPr>
          <w:b w:val="1"/>
          <w:bCs w:val="1"/>
        </w:rPr>
      </w:pPr>
      <w:bookmarkStart w:colFirst="0" w:colLast="0" w:name="_6vwgwb7isysd" w:id="4"/>
      <w:bookmarkEnd w:id="4"/>
      <w:r w:rsidDel="00000000" w:rsidR="00000000" w:rsidRPr="00000000">
        <w:rPr>
          <w:b w:val="1"/>
          <w:bCs w:val="1"/>
          <w:rtl w:val="0"/>
        </w:rPr>
        <w:t xml:space="preserve">Notes/FAQ</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Because novelty, methodology, and clarity are the primary criteria for evaluation, the competition is well-suited to all UMD students, regardless of major or academic level.</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Please submit only one demo video, not exceeding 5 minutes in total length. All other links must be submitted in the supporting document. </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There should be only one submission from the team (by the team captain).</w:t>
      </w:r>
    </w:p>
    <w:p w:rsidR="00000000" w:rsidDel="00000000" w:rsidP="00000000" w:rsidRDefault="00000000" w:rsidRPr="00000000" w14:paraId="00000014">
      <w:pPr>
        <w:numPr>
          <w:ilvl w:val="0"/>
          <w:numId w:val="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You can use free API credits provided by many LLM firms. We don’t partner with any LLM firms to provide such API credits.</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2uw5vkq6cg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Stock Out Inventory</w:t>
      </w:r>
      <w:r w:rsidDel="00000000" w:rsidR="00000000" w:rsidRPr="00000000">
        <w:rPr>
          <w:rtl w:val="0"/>
        </w:rPr>
      </w:r>
    </w:p>
    <w:p w:rsidR="00000000" w:rsidDel="00000000" w:rsidP="00000000" w:rsidRDefault="00000000" w:rsidRPr="00000000" w14:paraId="00000016">
      <w:pPr>
        <w:jc w:val="center"/>
        <w:rPr>
          <w:b w:val="1"/>
          <w:bCs w:val="1"/>
          <w:color w:val="980000"/>
        </w:rPr>
      </w:pPr>
      <w:r w:rsidDel="00000000" w:rsidR="00000000" w:rsidRPr="00000000">
        <w:rPr>
          <w:b w:val="1"/>
          <w:bCs w:val="1"/>
          <w:color w:val="980000"/>
          <w:rtl w:val="0"/>
        </w:rPr>
        <w:t xml:space="preserve">Retail</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Stock Out Inventory - Large retailers such as Walmart manage thousands of products across many stores. One of the most persistent operational challenges is maintaining fully stocked, well-organized shelves. Manual shelf audits are costly, slow, and error-prone, often leading to lost sales and poor customer experience. In this competition, students will build Agentic AI systems that act as Smart Shelf Auditors. These agents will analyze real-world images or videos of store shelves, collected by students themselves, to detect out-of-stock items and overall shelf health issues.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t xml:space="preserve">The business challenge is to design and implement an AI agent that uses computer vision to analyze images or videos of retail store shelves and identify out-of-stock items and shelf quality issues. No labeled dataset or proprietary inventory information will be provided. Teams must collect their own data as regular shoppers by taking photos or videos in retail stores. The solution should work under realistic constraints such as imperfect images, occlusions, varying lighting, and incomplete visual information. The goal is not to achieve perfect accuracy, but to design robust, thoughtful, and well-reasoned agentic systems that perform effectively in real-world conditions.</w:t>
      </w: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z83kkftmiv1i"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Escheatment</w:t>
      </w:r>
      <w:r w:rsidDel="00000000" w:rsidR="00000000" w:rsidRPr="00000000">
        <w:rPr>
          <w:rtl w:val="0"/>
        </w:rPr>
      </w:r>
    </w:p>
    <w:p w:rsidR="00000000" w:rsidDel="00000000" w:rsidP="00000000" w:rsidRDefault="00000000" w:rsidRPr="00000000" w14:paraId="0000001C">
      <w:pPr>
        <w:jc w:val="center"/>
        <w:rPr>
          <w:b w:val="1"/>
          <w:bCs w:val="1"/>
          <w:color w:val="980000"/>
        </w:rPr>
      </w:pPr>
      <w:r w:rsidDel="00000000" w:rsidR="00000000" w:rsidRPr="00000000">
        <w:rPr>
          <w:b w:val="1"/>
          <w:bCs w:val="1"/>
          <w:color w:val="980000"/>
          <w:rtl w:val="0"/>
        </w:rPr>
        <w:t xml:space="preserve">Banking</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mid-sized national bank is facing significant financial and customer retention losses due to escheatment laws, which require transferring customer funds to the state after prolonged inactivity (typically 3–5 years, depending on jurisdiction). The bank struggles to accurately identify truly inactive customers because customer interaction data is fragmented across siloed systems — including branch visits, call centers, online banking, mobile apps, and transaction processing systems — that do not reliably communicate with each other. As a result, customers who are actually engaged through one channel may still be flagged as dormant, while genuinely inactive customers are identified too late. The current process is manual, compliance-heavy, expensive, and prone to errors, creating regulatory risk and lost revenue.</w:t>
      </w:r>
    </w:p>
    <w:p w:rsidR="00000000" w:rsidDel="00000000" w:rsidP="00000000" w:rsidRDefault="00000000" w:rsidRPr="00000000" w14:paraId="0000001F">
      <w:pPr>
        <w:spacing w:after="240" w:before="240" w:lineRule="auto"/>
        <w:rPr/>
      </w:pPr>
      <w:r w:rsidDel="00000000" w:rsidR="00000000" w:rsidRPr="00000000">
        <w:rPr>
          <w:rtl w:val="0"/>
        </w:rPr>
        <w:t xml:space="preserve">The business challenge is to build an Agentic AI system that proactively identifies customers at risk of dormancy, reconciles fragmented activity signals across systems, determines whether regulatory thresholds are approaching, and autonomously recommends or executes the optimal intervention strategy (e.g., digital nudges, personalized outreach, incentives). The system must balance multiple objectives: reducing escheatment-related fund transfers, minimizing outreach costs, ensuring regulatory compliance across different states, and maintaining fairness and explainability in decision-making. Teams must design a multi-agent architecture capable of data reconciliation, risk prediction, compliance reasoning, and adaptive customer engagement in a realistic, noisy, and operationally constrained environment.</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iwws1jgrd8i"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Complaint Categorization</w:t>
      </w:r>
      <w:r w:rsidDel="00000000" w:rsidR="00000000" w:rsidRPr="00000000">
        <w:rPr>
          <w:rtl w:val="0"/>
        </w:rPr>
      </w:r>
    </w:p>
    <w:p w:rsidR="00000000" w:rsidDel="00000000" w:rsidP="00000000" w:rsidRDefault="00000000" w:rsidRPr="00000000" w14:paraId="00000026">
      <w:pPr>
        <w:spacing w:after="240" w:before="240" w:lineRule="auto"/>
        <w:jc w:val="center"/>
        <w:rPr>
          <w:b w:val="1"/>
          <w:bCs w:val="1"/>
          <w:color w:val="980000"/>
        </w:rPr>
      </w:pPr>
      <w:r w:rsidDel="00000000" w:rsidR="00000000" w:rsidRPr="00000000">
        <w:rPr>
          <w:b w:val="1"/>
          <w:bCs w:val="1"/>
          <w:color w:val="980000"/>
          <w:rtl w:val="0"/>
        </w:rPr>
        <w:t xml:space="preserve">Financial Services</w:t>
      </w:r>
    </w:p>
    <w:p w:rsidR="00000000" w:rsidDel="00000000" w:rsidP="00000000" w:rsidRDefault="00000000" w:rsidRPr="00000000" w14:paraId="0000002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Complaint Categorization:</w:t>
      </w:r>
      <w:r w:rsidDel="00000000" w:rsidR="00000000" w:rsidRPr="00000000">
        <w:rPr>
          <w:rtl w:val="0"/>
        </w:rPr>
        <w:t xml:space="preserve"> A national fintech company offering credit cards, loans, and digital banking services is facing a surge in customer complaints from multiple channels, including the CFPB Consumer Complaint Database (</w:t>
      </w:r>
      <w:hyperlink r:id="rId6">
        <w:r w:rsidDel="00000000" w:rsidR="00000000" w:rsidRPr="00000000">
          <w:rPr>
            <w:color w:val="1155cc"/>
            <w:u w:val="single"/>
            <w:rtl w:val="0"/>
          </w:rPr>
          <w:t xml:space="preserve">https://www.consumerfinance.gov/data-research/consumer-complaints/</w:t>
        </w:r>
      </w:hyperlink>
      <w:r w:rsidDel="00000000" w:rsidR="00000000" w:rsidRPr="00000000">
        <w:rPr>
          <w:rtl w:val="0"/>
        </w:rPr>
        <w:t xml:space="preserve">). Complaints are inconsistently categorized, manually routed, and often delayed, increasing regulatory risk and customer churn. The business challenge is to build an agentic AI system that automatically classifies complaints (by product, issue type, severity, and compliance risk), identifies root causes, assigns the appropriate internal teams, and generates a complete resolution plan—including remediation steps, regulatory-compliant customer responses, and preventive recommendations. The system must coordinate specialized agents, provide explainable decisions suitable for regulators, scale to large volumes of unstructured complaint narratives, and include measurable performance metrics for accuracy, resolution quality, fairness, and customer satisfaction impact.</w:t>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htku6ogbog5"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Prioritizing Software Upgrades</w:t>
      </w:r>
      <w:r w:rsidDel="00000000" w:rsidR="00000000" w:rsidRPr="00000000">
        <w:rPr>
          <w:rtl w:val="0"/>
        </w:rPr>
      </w:r>
    </w:p>
    <w:p w:rsidR="00000000" w:rsidDel="00000000" w:rsidP="00000000" w:rsidRDefault="00000000" w:rsidRPr="00000000" w14:paraId="00000029">
      <w:pPr>
        <w:spacing w:after="240" w:before="240" w:lineRule="auto"/>
        <w:jc w:val="center"/>
        <w:rPr>
          <w:b w:val="1"/>
          <w:bCs w:val="1"/>
          <w:color w:val="980000"/>
        </w:rPr>
      </w:pPr>
      <w:r w:rsidDel="00000000" w:rsidR="00000000" w:rsidRPr="00000000">
        <w:rPr>
          <w:b w:val="1"/>
          <w:bCs w:val="1"/>
          <w:color w:val="980000"/>
          <w:rtl w:val="0"/>
        </w:rPr>
        <w:t xml:space="preserve">Software Vulnerabilities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Prioritizing Software Upgrades:</w:t>
      </w:r>
      <w:r w:rsidDel="00000000" w:rsidR="00000000" w:rsidRPr="00000000">
        <w:rPr>
          <w:rtl w:val="0"/>
        </w:rPr>
        <w:t xml:space="preserve"> A large enterprise runs dozens of interconnected on-premise and cloud applications that support customer transactions, analytics, and regulatory reporting. Each month, vendors release numerous patches to fix security vulnerabilities and performance issues. However, applying upgrades can cause downtime, break dependencies, or disrupt critical business operations. Security teams must decide which vulnerabilities to address first, balancing cyber risk, regulatory exposure, exploit likelihood, system criticality, and operational constraints such as maintenance windows and limited IT resources.</w:t>
      </w:r>
    </w:p>
    <w:p w:rsidR="00000000" w:rsidDel="00000000" w:rsidP="00000000" w:rsidRDefault="00000000" w:rsidRPr="00000000" w14:paraId="0000002B">
      <w:pPr>
        <w:spacing w:after="240" w:before="240" w:lineRule="auto"/>
        <w:rPr/>
      </w:pPr>
      <w:r w:rsidDel="00000000" w:rsidR="00000000" w:rsidRPr="00000000">
        <w:rPr>
          <w:rtl w:val="0"/>
        </w:rPr>
        <w:t xml:space="preserve">The business challenge is to design an Agentic AI system that autonomously reviews vulnerability reports (e.g., CVEs, vendor advisories), internal system documentation, and dependency maps to prioritize software upgrades. The agent should assess business impact, technical risk, and upgrade complexity, then produce a ranked upgrade plan that minimizes overall security risk while reducing disruption to mission-critical systems.</w:t>
      </w:r>
    </w:p>
    <w:p w:rsidR="00000000" w:rsidDel="00000000" w:rsidP="00000000" w:rsidRDefault="00000000" w:rsidRPr="00000000" w14:paraId="0000002C">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wz9xw4n08hc"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AI Agent Car Dealer</w:t>
      </w:r>
      <w:r w:rsidDel="00000000" w:rsidR="00000000" w:rsidRPr="00000000">
        <w:rPr>
          <w:rtl w:val="0"/>
        </w:rPr>
      </w:r>
    </w:p>
    <w:p w:rsidR="00000000" w:rsidDel="00000000" w:rsidP="00000000" w:rsidRDefault="00000000" w:rsidRPr="00000000" w14:paraId="0000002E">
      <w:pPr>
        <w:spacing w:after="240" w:before="240" w:lineRule="auto"/>
        <w:jc w:val="center"/>
        <w:rPr>
          <w:b w:val="1"/>
          <w:bCs w:val="1"/>
          <w:color w:val="980000"/>
        </w:rPr>
      </w:pPr>
      <w:r w:rsidDel="00000000" w:rsidR="00000000" w:rsidRPr="00000000">
        <w:rPr>
          <w:b w:val="1"/>
          <w:bCs w:val="1"/>
          <w:color w:val="980000"/>
          <w:rtl w:val="0"/>
        </w:rPr>
        <w:t xml:space="preserve">Auto Dealers</w:t>
      </w:r>
    </w:p>
    <w:p w:rsidR="00000000" w:rsidDel="00000000" w:rsidP="00000000" w:rsidRDefault="00000000" w:rsidRPr="00000000" w14:paraId="0000002F">
      <w:pPr>
        <w:spacing w:after="240" w:before="240" w:lineRule="auto"/>
        <w:rPr/>
      </w:pPr>
      <w:r w:rsidDel="00000000" w:rsidR="00000000" w:rsidRPr="00000000">
        <w:rPr>
          <w:rtl w:val="0"/>
        </w:rPr>
        <w:t xml:space="preserve">Car dealerships today face shrinking profit margins, high customer acquisition costs, and an increasingly complex digital-to-physical sales journey where buyers research online but still expect personalized, high-touch interactions in person. Traditional lead qualification, inventory management, and financing processes are manual, slow, and inconsistent, leading to lost sales, frustrated customers, and inefficiencies across the sales funnel. At the same time, dealerships want to increase trust and conversion without adding headcount. According to recent industry trends, agentic AI—multi-agent systems capable of reasoning, planning, and acting on behalf of users—are being piloted to streamline everything from answering customer queries and scheduling test drives to recommending vehicles and facilitating financing options directly on dealer websites or integrated CRM systems.</w:t>
      </w:r>
    </w:p>
    <w:p w:rsidR="00000000" w:rsidDel="00000000" w:rsidP="00000000" w:rsidRDefault="00000000" w:rsidRPr="00000000" w14:paraId="0000003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business challenge is to design an </w:t>
      </w:r>
      <w:r w:rsidDel="00000000" w:rsidR="00000000" w:rsidRPr="00000000">
        <w:rPr>
          <w:b w:val="1"/>
          <w:bCs w:val="1"/>
          <w:rtl w:val="0"/>
        </w:rPr>
        <w:t xml:space="preserve">AI-powered agentic system architecture and solution</w:t>
      </w:r>
      <w:r w:rsidDel="00000000" w:rsidR="00000000" w:rsidRPr="00000000">
        <w:rPr>
          <w:rtl w:val="0"/>
        </w:rPr>
        <w:t xml:space="preserve"> for a mid-sized regional car dealership that </w:t>
      </w:r>
      <w:r w:rsidDel="00000000" w:rsidR="00000000" w:rsidRPr="00000000">
        <w:rPr>
          <w:i w:val="1"/>
          <w:iCs w:val="1"/>
          <w:rtl w:val="0"/>
        </w:rPr>
        <w:t xml:space="preserve">intelligently handles the entire digital shopping experience for potential buyers</w:t>
      </w:r>
      <w:r w:rsidDel="00000000" w:rsidR="00000000" w:rsidRPr="00000000">
        <w:rPr>
          <w:rtl w:val="0"/>
        </w:rPr>
        <w:t xml:space="preserve">. The system must: (1) qualify and personalize leads 24/7, (2) recommend optimal inventory and pricing based on predictive analytics, (3) interact with customers using natural language to schedule appointments or test drives, and (4) integrate financing offers and documentation workflows to speed up approvals—all while maintaining high transparency and trust for both the customer and dealer teams. Evaluate trade-offs in real-time decision making, CRM integration, and compliance with industry regulations, and propose metrics to measure success (e.g., conversion rate lift, time-to-close improvement, customer satisfaction). Consider both technical challenges (agent coordination, data privacy) and business impacts (ROI, customer trust). </w:t>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re9t7tiixy"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AI Cargo Monitor</w:t>
      </w:r>
      <w:r w:rsidDel="00000000" w:rsidR="00000000" w:rsidRPr="00000000">
        <w:rPr>
          <w:rtl w:val="0"/>
        </w:rPr>
      </w:r>
    </w:p>
    <w:p w:rsidR="00000000" w:rsidDel="00000000" w:rsidP="00000000" w:rsidRDefault="00000000" w:rsidRPr="00000000" w14:paraId="00000032">
      <w:pPr>
        <w:spacing w:after="240" w:before="240" w:lineRule="auto"/>
        <w:jc w:val="center"/>
        <w:rPr>
          <w:b w:val="1"/>
          <w:bCs w:val="1"/>
          <w:color w:val="980000"/>
        </w:rPr>
      </w:pPr>
      <w:r w:rsidDel="00000000" w:rsidR="00000000" w:rsidRPr="00000000">
        <w:rPr>
          <w:b w:val="1"/>
          <w:bCs w:val="1"/>
          <w:color w:val="980000"/>
          <w:rtl w:val="0"/>
        </w:rPr>
        <w:t xml:space="preserve">Cargo Monitoring</w:t>
      </w:r>
    </w:p>
    <w:p w:rsidR="00000000" w:rsidDel="00000000" w:rsidP="00000000" w:rsidRDefault="00000000" w:rsidRPr="00000000" w14:paraId="00000033">
      <w:pPr>
        <w:spacing w:after="240" w:before="240" w:lineRule="auto"/>
        <w:rPr/>
      </w:pPr>
      <w:r w:rsidDel="00000000" w:rsidR="00000000" w:rsidRPr="00000000">
        <w:rPr>
          <w:rtl w:val="0"/>
        </w:rPr>
        <w:t xml:space="preserve">A global pharmaceutical distributor partners with </w:t>
      </w:r>
      <w:r w:rsidDel="00000000" w:rsidR="00000000" w:rsidRPr="00000000">
        <w:rPr>
          <w:b w:val="1"/>
          <w:bCs w:val="1"/>
          <w:rtl w:val="0"/>
        </w:rPr>
        <w:t xml:space="preserve">OnAsset</w:t>
      </w:r>
      <w:r w:rsidDel="00000000" w:rsidR="00000000" w:rsidRPr="00000000">
        <w:rPr>
          <w:rtl w:val="0"/>
        </w:rPr>
        <w:t xml:space="preserve"> to transport temperature-sensitive vaccines and specialty medicines across multiple countries using sensor-equipped smart containers. Each shipment streams real-time telemetry (temperature, humidity, shock, geolocation, customs status, flight schedules, etc.) to a central platform. Delays caused by weather, port congestion, customs holds, or equipment failures can compromise product integrity and disrupt tightly coordinated vaccination schedules at hospitals and public health clinics. The company wants to deploy </w:t>
      </w:r>
      <w:r w:rsidDel="00000000" w:rsidR="00000000" w:rsidRPr="00000000">
        <w:rPr>
          <w:b w:val="1"/>
          <w:bCs w:val="1"/>
          <w:rtl w:val="0"/>
        </w:rPr>
        <w:t xml:space="preserve">AI monitor agents</w:t>
      </w:r>
      <w:r w:rsidDel="00000000" w:rsidR="00000000" w:rsidRPr="00000000">
        <w:rPr>
          <w:rtl w:val="0"/>
        </w:rPr>
        <w:t xml:space="preserve"> that continuously detect anomalies, predict risk of spoilage or delay, and autonomously recommend route adjustments, alternative carriers, cold-storage interventions, or priority customs escalation—while remaining compliant with GDP/FDA regulations and maintaining a clear human-in-the-loop approval process.</w:t>
      </w:r>
    </w:p>
    <w:p w:rsidR="00000000" w:rsidDel="00000000" w:rsidP="00000000" w:rsidRDefault="00000000" w:rsidRPr="00000000" w14:paraId="00000034">
      <w:pPr>
        <w:spacing w:after="240" w:before="240" w:lineRule="auto"/>
        <w:rPr/>
      </w:pPr>
      <w:r w:rsidDel="00000000" w:rsidR="00000000" w:rsidRPr="00000000">
        <w:rPr>
          <w:rtl w:val="0"/>
        </w:rPr>
        <w:t xml:space="preserve">The business challenge is to design an </w:t>
      </w:r>
      <w:r w:rsidDel="00000000" w:rsidR="00000000" w:rsidRPr="00000000">
        <w:rPr>
          <w:b w:val="1"/>
          <w:bCs w:val="1"/>
          <w:rtl w:val="0"/>
        </w:rPr>
        <w:t xml:space="preserve">agentic AI system</w:t>
      </w:r>
      <w:r w:rsidDel="00000000" w:rsidR="00000000" w:rsidRPr="00000000">
        <w:rPr>
          <w:rtl w:val="0"/>
        </w:rPr>
        <w:t xml:space="preserve"> capable of triggering cascading operational actions when shipment risks are detected. For example, if a delay threatens vaccine viability, the system should not only suggest rerouting but also coordinate downstream effects: notify healthcare providers, recommend rescheduling patient appointments, update inventory forecasts, initiate insurance claims documentation, and ensure audit-ready compliance logs. The solution must balance automation with regulatory constraints, explainability, and risk management, minimizing financial loss and public health disruption while ensuring traceability, accountability, and ethical oversight.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nsumerfinance.gov/data-research/consumer-compl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