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37DAD" w:rsidRDefault="005170B3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SOLUCIÓN TECNOLÓGICA PARA LA OPTIMIZACIÓN EN LA GESTIÓN DE RECURSOS HÍDRICOS EN EL PERÚ APLICANDO BUSINESS INTELLIGENCE</w:t>
      </w:r>
    </w:p>
    <w:p w14:paraId="00000002" w14:textId="77777777" w:rsidR="00E37DAD" w:rsidRDefault="00E37DAD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00000003" w14:textId="77777777" w:rsidR="00E37DAD" w:rsidRDefault="00E37DAD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00000004" w14:textId="77777777" w:rsidR="00E37DAD" w:rsidRDefault="005170B3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Especificación de Tecnologías y Herramientas</w:t>
      </w:r>
    </w:p>
    <w:p w14:paraId="00000005" w14:textId="1078CAA6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</w:t>
      </w:r>
      <w:r w:rsidR="00D72862"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E37DAD" w:rsidRDefault="005170B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00000009" w14:textId="77777777" w:rsidR="00E37DAD" w:rsidRDefault="005170B3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A" w14:textId="77777777" w:rsidR="00E37DAD" w:rsidRDefault="005170B3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B" w14:textId="77777777" w:rsidR="00E37DAD" w:rsidRDefault="005170B3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Lima, 06 de abril del 2025</w:t>
      </w:r>
    </w:p>
    <w:p w14:paraId="0000000C" w14:textId="77777777" w:rsidR="00E37DAD" w:rsidRDefault="005170B3">
      <w:pPr>
        <w:spacing w:before="60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491094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3D3A9" w14:textId="460DD9C5" w:rsidR="00F03A3F" w:rsidRDefault="00F03A3F">
          <w:pPr>
            <w:pStyle w:val="TtuloTDC"/>
          </w:pPr>
        </w:p>
        <w:p w14:paraId="1736D325" w14:textId="71B4B7DE" w:rsidR="00F03A3F" w:rsidRDefault="00F03A3F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98081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FF05" w14:textId="109CC2BB" w:rsidR="00F03A3F" w:rsidRDefault="00F03A3F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97898082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2EB8" w14:textId="60AB1180" w:rsidR="00F03A3F" w:rsidRDefault="00F03A3F">
          <w:pPr>
            <w:pStyle w:val="TD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97898083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Tecnologías y herramientas seleccionadas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22C3" w14:textId="616C4724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4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Almacenamiento y 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451E" w14:textId="39394291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5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Herramientas de integración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652B" w14:textId="32683E5C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6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F138" w14:textId="2EED035B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7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DFEF" w14:textId="668B8E42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8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D7EC" w14:textId="18D2DC4B" w:rsidR="00F03A3F" w:rsidRDefault="00F03A3F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197898089" w:history="1"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f.</w:t>
            </w:r>
            <w:r>
              <w:rPr>
                <w:noProof/>
              </w:rPr>
              <w:tab/>
            </w:r>
            <w:r w:rsidRPr="00C10F3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del LLM (Large Languaje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DE80" w14:textId="6C59F778" w:rsidR="00F03A3F" w:rsidRDefault="00F03A3F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15" w14:textId="77777777" w:rsidR="00E37DAD" w:rsidRDefault="005170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" w:after="24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00000016" w14:textId="77777777" w:rsidR="00E37DAD" w:rsidRPr="008B5B03" w:rsidRDefault="005170B3" w:rsidP="008B5B03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97898081"/>
      <w:r w:rsidRPr="008B5B0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  <w:bookmarkEnd w:id="0"/>
    </w:p>
    <w:p w14:paraId="00000017" w14:textId="2DB741BD" w:rsidR="00E37DAD" w:rsidRDefault="005170B3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sirve como guía para establecer las herramientas y tecnologías a utilizar en la tesis de Solución tecnológica para la optimización en la gestión de recursos hídricos en el Perú aplicando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De esta forma se pretende dar a conocer los criterios de selección considerados para la elección del software a utilizar.</w:t>
      </w:r>
    </w:p>
    <w:p w14:paraId="00000018" w14:textId="77777777" w:rsidR="00E37DAD" w:rsidRPr="008B5B03" w:rsidRDefault="005170B3" w:rsidP="008B5B03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97898082"/>
      <w:r w:rsidRPr="008B5B03">
        <w:rPr>
          <w:rFonts w:ascii="Times New Roman" w:hAnsi="Times New Roman" w:cs="Times New Roman"/>
          <w:b/>
          <w:bCs/>
          <w:sz w:val="24"/>
          <w:szCs w:val="24"/>
        </w:rPr>
        <w:t>Objetivo</w:t>
      </w:r>
      <w:bookmarkEnd w:id="1"/>
    </w:p>
    <w:p w14:paraId="00000019" w14:textId="77777777" w:rsidR="00E37DAD" w:rsidRDefault="005170B3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las herramientas y tecnologías a utilizar en base a las ventajas y flexibilidad que aportan en el desarrollo de la solución tecnológica, permitiendo de esta manera un mejor desarrollo y escalabilidad de la solución tecnológica.</w:t>
      </w:r>
    </w:p>
    <w:p w14:paraId="0000001A" w14:textId="77777777" w:rsidR="00E37DAD" w:rsidRPr="008B5B03" w:rsidRDefault="005170B3" w:rsidP="008B5B03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97898083"/>
      <w:r w:rsidRPr="008B5B03">
        <w:rPr>
          <w:rFonts w:ascii="Times New Roman" w:hAnsi="Times New Roman" w:cs="Times New Roman"/>
          <w:b/>
          <w:bCs/>
          <w:sz w:val="24"/>
          <w:szCs w:val="24"/>
        </w:rPr>
        <w:t>Tecnologías y herramientas seleccionadas</w:t>
      </w:r>
      <w:bookmarkEnd w:id="2"/>
      <w:r w:rsidRPr="008B5B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00001B" w14:textId="77777777" w:rsidR="00E37DAD" w:rsidRPr="008B5B03" w:rsidRDefault="005170B3" w:rsidP="008B5B03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97898084"/>
      <w:r w:rsidRPr="008B5B03">
        <w:rPr>
          <w:rFonts w:ascii="Times New Roman" w:hAnsi="Times New Roman" w:cs="Times New Roman"/>
          <w:b/>
          <w:bCs/>
          <w:sz w:val="24"/>
          <w:szCs w:val="24"/>
        </w:rPr>
        <w:t>Almacenamiento y procesamiento de datos</w:t>
      </w:r>
      <w:bookmarkEnd w:id="3"/>
    </w:p>
    <w:p w14:paraId="0000001C" w14:textId="77777777" w:rsidR="00E37DAD" w:rsidRDefault="005170B3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Server: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Permite una alta disponibilidad además de facilitar el manejo de grandes volúmenes de datos estructurados. También cuenta con flexibilidad al disponer del uso de procedimientos almacenados,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triggers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vistas, entre otros.</w:t>
      </w:r>
    </w:p>
    <w:p w14:paraId="0000001D" w14:textId="77777777" w:rsidR="00E37DAD" w:rsidRPr="00F03A3F" w:rsidRDefault="005170B3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7898085"/>
      <w:r w:rsidRPr="00F03A3F">
        <w:rPr>
          <w:rFonts w:ascii="Times New Roman" w:hAnsi="Times New Roman" w:cs="Times New Roman"/>
          <w:b/>
          <w:bCs/>
          <w:sz w:val="24"/>
          <w:szCs w:val="24"/>
        </w:rPr>
        <w:t>Herramientas de integración y análisis</w:t>
      </w:r>
      <w:bookmarkEnd w:id="4"/>
    </w:p>
    <w:p w14:paraId="0000001E" w14:textId="77777777" w:rsidR="00E37DAD" w:rsidRDefault="005170B3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Server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Integration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(SSIS): </w:t>
      </w:r>
      <w:r>
        <w:rPr>
          <w:rFonts w:ascii="Times New Roman" w:eastAsia="Times New Roman" w:hAnsi="Times New Roman" w:cs="Times New Roman"/>
          <w:sz w:val="24"/>
          <w:szCs w:val="24"/>
        </w:rPr>
        <w:t>Ofrece una interfaz visual para el diseño del proceso de ETL sin mucha codificación además de soportar múltiples fuentes de datos, además de ser necesario también permite la programación y automatización de procesos.</w:t>
      </w:r>
    </w:p>
    <w:p w14:paraId="64D144BD" w14:textId="13D8B3B7" w:rsidR="00EA0734" w:rsidRPr="00F03A3F" w:rsidRDefault="00EA0734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97898086"/>
      <w:r w:rsidRPr="00F03A3F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Entorno de desarrollo</w:t>
      </w:r>
      <w:bookmarkEnd w:id="5"/>
    </w:p>
    <w:p w14:paraId="5C1048E4" w14:textId="271F2CE5" w:rsidR="00071F7D" w:rsidRPr="00071F7D" w:rsidRDefault="005170B3" w:rsidP="00071F7D">
      <w:pPr>
        <w:keepNext/>
        <w:keepLines/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Visual Studio: </w:t>
      </w:r>
      <w:r>
        <w:rPr>
          <w:rFonts w:ascii="Times New Roman" w:eastAsia="Times New Roman" w:hAnsi="Times New Roman" w:cs="Times New Roman"/>
          <w:sz w:val="24"/>
          <w:szCs w:val="24"/>
        </w:rPr>
        <w:t>Representa un entorno unificado para el desarrollo utilizando SSIS y otras herramientas necesarias para el proyecto además de poseer una organización modular, uso de extensiones y amplia documentación.</w:t>
      </w:r>
    </w:p>
    <w:p w14:paraId="00000022" w14:textId="56DA4EDA" w:rsidR="00E37DAD" w:rsidRPr="00F03A3F" w:rsidRDefault="007976D2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97898087"/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Frontend</w:t>
      </w:r>
      <w:bookmarkEnd w:id="6"/>
      <w:proofErr w:type="spellEnd"/>
    </w:p>
    <w:p w14:paraId="00000025" w14:textId="645961CF" w:rsidR="00E37DAD" w:rsidRDefault="007976D2">
      <w:pPr>
        <w:keepNext/>
        <w:keepLines/>
        <w:numPr>
          <w:ilvl w:val="0"/>
          <w:numId w:val="2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6D2"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proofErr w:type="spellEnd"/>
      <w:r w:rsidRPr="007976D2">
        <w:rPr>
          <w:rFonts w:ascii="Times New Roman" w:eastAsia="Times New Roman" w:hAnsi="Times New Roman" w:cs="Times New Roman"/>
          <w:b/>
          <w:sz w:val="24"/>
          <w:szCs w:val="24"/>
        </w:rPr>
        <w:t xml:space="preserve"> y Librerías</w:t>
      </w:r>
      <w:r w:rsidR="005170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36D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Uso de 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-dom, 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336D62">
        <w:rPr>
          <w:rFonts w:ascii="Times New Roman" w:eastAsia="Times New Roman" w:hAnsi="Times New Roman" w:cs="Times New Roman"/>
          <w:sz w:val="24"/>
          <w:szCs w:val="24"/>
        </w:rPr>
        <w:t>leaflet</w:t>
      </w:r>
      <w:proofErr w:type="spellEnd"/>
      <w:r w:rsidR="00336D62">
        <w:rPr>
          <w:rFonts w:ascii="Times New Roman" w:eastAsia="Times New Roman" w:hAnsi="Times New Roman" w:cs="Times New Roman"/>
          <w:sz w:val="24"/>
          <w:szCs w:val="24"/>
        </w:rPr>
        <w:t xml:space="preserve"> para la construcción de interfaces de usuario, manejo de enrutamiento de aplicación, visualización de datos mediante gráficos y trabajo con mapas interactivos, respectivamente</w:t>
      </w:r>
      <w:r w:rsidR="005170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A36F0" w14:textId="6E9C0743" w:rsidR="00336D62" w:rsidRDefault="00336D62">
      <w:pPr>
        <w:keepNext/>
        <w:keepLines/>
        <w:numPr>
          <w:ilvl w:val="0"/>
          <w:numId w:val="2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Herramientas de Construcción: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Uso de Vite para la construcción de la aplicación web</w:t>
      </w:r>
      <w:r w:rsidR="00071F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94017" w14:textId="1336D61E" w:rsidR="007976D2" w:rsidRPr="00F03A3F" w:rsidRDefault="007976D2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97898088"/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Backend</w:t>
      </w:r>
      <w:bookmarkEnd w:id="7"/>
      <w:proofErr w:type="spellEnd"/>
    </w:p>
    <w:p w14:paraId="39202C91" w14:textId="4F563A02" w:rsidR="007976D2" w:rsidRDefault="007976D2" w:rsidP="007976D2">
      <w:pPr>
        <w:keepNext/>
        <w:keepLines/>
        <w:numPr>
          <w:ilvl w:val="2"/>
          <w:numId w:val="7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6D2"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proofErr w:type="spellEnd"/>
      <w:r w:rsidRPr="007976D2">
        <w:rPr>
          <w:rFonts w:ascii="Times New Roman" w:eastAsia="Times New Roman" w:hAnsi="Times New Roman" w:cs="Times New Roman"/>
          <w:b/>
          <w:sz w:val="24"/>
          <w:szCs w:val="24"/>
        </w:rPr>
        <w:t xml:space="preserve"> y Librerías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EA0734">
        <w:rPr>
          <w:rFonts w:ascii="Times New Roman" w:eastAsia="Times New Roman" w:hAnsi="Times New Roman" w:cs="Times New Roman"/>
          <w:bCs/>
          <w:sz w:val="24"/>
          <w:szCs w:val="24"/>
        </w:rPr>
        <w:t xml:space="preserve">Uso de Express, </w:t>
      </w:r>
      <w:proofErr w:type="spellStart"/>
      <w:r w:rsidRPr="00EA0734">
        <w:rPr>
          <w:rFonts w:ascii="Times New Roman" w:eastAsia="Times New Roman" w:hAnsi="Times New Roman" w:cs="Times New Roman"/>
          <w:bCs/>
          <w:sz w:val="24"/>
          <w:szCs w:val="24"/>
        </w:rPr>
        <w:t>dotenv</w:t>
      </w:r>
      <w:proofErr w:type="spellEnd"/>
      <w:r w:rsidRPr="00EA0734">
        <w:rPr>
          <w:rFonts w:ascii="Times New Roman" w:eastAsia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EA0734">
        <w:rPr>
          <w:rFonts w:ascii="Times New Roman" w:eastAsia="Times New Roman" w:hAnsi="Times New Roman" w:cs="Times New Roman"/>
          <w:bCs/>
          <w:sz w:val="24"/>
          <w:szCs w:val="24"/>
        </w:rPr>
        <w:t>mssql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construir el servidor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manejar variables de entorno y realizar la conexión a la base de datos en SQL Server, respectivamente</w:t>
      </w:r>
    </w:p>
    <w:p w14:paraId="75F24B5A" w14:textId="064B1062" w:rsidR="007976D2" w:rsidRPr="007976D2" w:rsidRDefault="007976D2" w:rsidP="007976D2">
      <w:pPr>
        <w:pStyle w:val="Prrafodelista"/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76D2">
        <w:rPr>
          <w:rFonts w:ascii="Times New Roman" w:eastAsia="Times New Roman" w:hAnsi="Times New Roman" w:cs="Times New Roman"/>
          <w:b/>
          <w:bCs/>
          <w:sz w:val="24"/>
          <w:szCs w:val="24"/>
        </w:rPr>
        <w:t>Herramientas de Desarrollo:</w:t>
      </w:r>
      <w:r w:rsidRPr="00797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6D2">
        <w:rPr>
          <w:rFonts w:ascii="Times New Roman" w:eastAsia="Times New Roman" w:hAnsi="Times New Roman" w:cs="Times New Roman"/>
          <w:sz w:val="24"/>
          <w:szCs w:val="24"/>
        </w:rPr>
        <w:t>nodemon</w:t>
      </w:r>
      <w:proofErr w:type="spellEnd"/>
      <w:r w:rsidRPr="007976D2">
        <w:rPr>
          <w:rFonts w:ascii="Times New Roman" w:eastAsia="Times New Roman" w:hAnsi="Times New Roman" w:cs="Times New Roman"/>
          <w:sz w:val="24"/>
          <w:szCs w:val="24"/>
        </w:rPr>
        <w:t xml:space="preserve"> para reiniciar automáticamente el servidor durante el desarrollo</w:t>
      </w:r>
    </w:p>
    <w:p w14:paraId="69C73AA9" w14:textId="56C98544" w:rsidR="00D72862" w:rsidRPr="00F03A3F" w:rsidRDefault="00D72862" w:rsidP="00F03A3F">
      <w:pPr>
        <w:pStyle w:val="Ttulo2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97898089"/>
      <w:r w:rsidRPr="00F03A3F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Implementación del LLM (</w:t>
      </w:r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Large</w:t>
      </w:r>
      <w:proofErr w:type="spellEnd"/>
      <w:r w:rsidRPr="00F03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Languaje</w:t>
      </w:r>
      <w:proofErr w:type="spellEnd"/>
      <w:r w:rsidRPr="00F03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3A3F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03A3F">
        <w:rPr>
          <w:rFonts w:ascii="Times New Roman" w:hAnsi="Times New Roman" w:cs="Times New Roman"/>
          <w:b/>
          <w:bCs/>
          <w:sz w:val="24"/>
          <w:szCs w:val="24"/>
        </w:rPr>
        <w:t>)</w:t>
      </w:r>
      <w:bookmarkEnd w:id="8"/>
    </w:p>
    <w:p w14:paraId="76925FB5" w14:textId="629003EB" w:rsidR="00D72862" w:rsidRDefault="00D72862" w:rsidP="00D72862">
      <w:pPr>
        <w:keepNext/>
        <w:keepLines/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ChromaDB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Base de datos vectorial </w:t>
      </w:r>
      <w:r w:rsidR="00EC106F">
        <w:rPr>
          <w:rFonts w:ascii="Times New Roman" w:eastAsia="Times New Roman" w:hAnsi="Times New Roman" w:cs="Times New Roman"/>
          <w:sz w:val="24"/>
          <w:szCs w:val="24"/>
        </w:rPr>
        <w:t>open-</w:t>
      </w:r>
      <w:proofErr w:type="spellStart"/>
      <w:r w:rsidR="00EC106F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 w:rsidR="00EC1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facilita la tarea de almacenar </w:t>
      </w:r>
      <w:r w:rsidR="00EC106F">
        <w:rPr>
          <w:rFonts w:ascii="Times New Roman" w:eastAsia="Times New Roman" w:hAnsi="Times New Roman" w:cs="Times New Roman"/>
          <w:sz w:val="24"/>
          <w:szCs w:val="24"/>
        </w:rPr>
        <w:t>y recuperar incrustaciones vectoriales</w:t>
      </w:r>
    </w:p>
    <w:p w14:paraId="73EA7A0D" w14:textId="49F3328D" w:rsidR="00D72862" w:rsidRDefault="00D72862" w:rsidP="00D72862">
      <w:pPr>
        <w:keepNext/>
        <w:keepLines/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Ollama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C106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C106F">
        <w:rPr>
          <w:rFonts w:ascii="Times New Roman" w:eastAsia="Times New Roman" w:hAnsi="Times New Roman" w:cs="Times New Roman"/>
          <w:bCs/>
          <w:sz w:val="24"/>
          <w:szCs w:val="24"/>
        </w:rPr>
        <w:t>Cliente de modelos de inteligencia artificial que permite ejecutarlos de manera local.</w:t>
      </w:r>
    </w:p>
    <w:p w14:paraId="4EBF6B98" w14:textId="77777777" w:rsidR="007976D2" w:rsidRPr="007976D2" w:rsidRDefault="00D72862" w:rsidP="00D72862">
      <w:pPr>
        <w:keepNext/>
        <w:keepLines/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2862">
        <w:rPr>
          <w:rFonts w:ascii="Times New Roman" w:eastAsia="Times New Roman" w:hAnsi="Times New Roman" w:cs="Times New Roman"/>
          <w:b/>
          <w:bCs/>
          <w:sz w:val="24"/>
          <w:szCs w:val="24"/>
        </w:rPr>
        <w:t>DeepS</w:t>
      </w:r>
      <w:r w:rsidR="00EC106F">
        <w:rPr>
          <w:rFonts w:ascii="Times New Roman" w:eastAsia="Times New Roman" w:hAnsi="Times New Roman" w:cs="Times New Roman"/>
          <w:b/>
          <w:bCs/>
          <w:sz w:val="24"/>
          <w:szCs w:val="24"/>
        </w:rPr>
        <w:t>ee</w:t>
      </w:r>
      <w:r w:rsidRPr="00D72862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EC106F">
        <w:rPr>
          <w:rFonts w:ascii="Times New Roman" w:eastAsia="Times New Roman" w:hAnsi="Times New Roman" w:cs="Times New Roman"/>
          <w:b/>
          <w:bCs/>
          <w:sz w:val="24"/>
          <w:szCs w:val="24"/>
        </w:rPr>
        <w:t>-R1</w:t>
      </w:r>
      <w:r w:rsidRPr="00D728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C1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C106F">
        <w:rPr>
          <w:rFonts w:ascii="Times New Roman" w:eastAsia="Times New Roman" w:hAnsi="Times New Roman" w:cs="Times New Roman"/>
          <w:sz w:val="24"/>
          <w:szCs w:val="24"/>
        </w:rPr>
        <w:t>Modelo open-</w:t>
      </w:r>
      <w:proofErr w:type="spellStart"/>
      <w:r w:rsidR="00EC106F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 w:rsidR="00EC1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06F" w:rsidRPr="00EC106F">
        <w:rPr>
          <w:rFonts w:ascii="Times New Roman" w:eastAsia="Times New Roman" w:hAnsi="Times New Roman" w:cs="Times New Roman"/>
          <w:sz w:val="24"/>
          <w:szCs w:val="24"/>
        </w:rPr>
        <w:t xml:space="preserve">de lenguaje </w:t>
      </w:r>
      <w:proofErr w:type="spellStart"/>
      <w:r w:rsidR="00EC106F" w:rsidRPr="00EC106F">
        <w:rPr>
          <w:rFonts w:ascii="Times New Roman" w:eastAsia="Times New Roman" w:hAnsi="Times New Roman" w:cs="Times New Roman"/>
          <w:sz w:val="24"/>
          <w:szCs w:val="24"/>
        </w:rPr>
        <w:t>autoregresivo</w:t>
      </w:r>
      <w:proofErr w:type="spellEnd"/>
      <w:r w:rsidR="00EC106F" w:rsidRPr="00EC106F">
        <w:rPr>
          <w:rFonts w:ascii="Times New Roman" w:eastAsia="Times New Roman" w:hAnsi="Times New Roman" w:cs="Times New Roman"/>
          <w:sz w:val="24"/>
          <w:szCs w:val="24"/>
        </w:rPr>
        <w:t xml:space="preserve"> basado en la arquitectura Transformer, diseñado para procesamiento de lenguaje natural (NLP) de propósito general</w:t>
      </w:r>
    </w:p>
    <w:p w14:paraId="00000026" w14:textId="6F42BEBB" w:rsidR="00E37DAD" w:rsidRPr="00071F7D" w:rsidRDefault="007976D2" w:rsidP="00071F7D">
      <w:pPr>
        <w:keepNext/>
        <w:keepLines/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Librerías: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langchain_ollama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construcción de cadenas de procesamiento de lenguaje natural e integración con modelos de lenguaje como deepseek-r1:7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respectivamente</w:t>
      </w:r>
      <w:r w:rsidR="00EC106F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37DAD" w:rsidRPr="00071F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C0A1D" w14:textId="77777777" w:rsidR="00694F94" w:rsidRDefault="00694F94" w:rsidP="00071F7D">
      <w:pPr>
        <w:spacing w:line="240" w:lineRule="auto"/>
      </w:pPr>
      <w:r>
        <w:separator/>
      </w:r>
    </w:p>
  </w:endnote>
  <w:endnote w:type="continuationSeparator" w:id="0">
    <w:p w14:paraId="5595E178" w14:textId="77777777" w:rsidR="00694F94" w:rsidRDefault="00694F94" w:rsidP="00071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3E7EB" w14:textId="77777777" w:rsidR="00694F94" w:rsidRDefault="00694F94" w:rsidP="00071F7D">
      <w:pPr>
        <w:spacing w:line="240" w:lineRule="auto"/>
      </w:pPr>
      <w:r>
        <w:separator/>
      </w:r>
    </w:p>
  </w:footnote>
  <w:footnote w:type="continuationSeparator" w:id="0">
    <w:p w14:paraId="73BE11AE" w14:textId="77777777" w:rsidR="00694F94" w:rsidRDefault="00694F94" w:rsidP="00071F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0BB"/>
    <w:multiLevelType w:val="multilevel"/>
    <w:tmpl w:val="17127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DB4CBB"/>
    <w:multiLevelType w:val="hybridMultilevel"/>
    <w:tmpl w:val="C33C4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5B1"/>
    <w:multiLevelType w:val="hybridMultilevel"/>
    <w:tmpl w:val="7BBEA46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35112"/>
    <w:multiLevelType w:val="multilevel"/>
    <w:tmpl w:val="E16439E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3CE70C1"/>
    <w:multiLevelType w:val="hybridMultilevel"/>
    <w:tmpl w:val="F1781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36E76"/>
    <w:multiLevelType w:val="multilevel"/>
    <w:tmpl w:val="CABAFBE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C2D7B10"/>
    <w:multiLevelType w:val="hybridMultilevel"/>
    <w:tmpl w:val="D29662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E7874"/>
    <w:multiLevelType w:val="hybridMultilevel"/>
    <w:tmpl w:val="92F693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A1663"/>
    <w:multiLevelType w:val="multilevel"/>
    <w:tmpl w:val="FC42076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8DE3A03"/>
    <w:multiLevelType w:val="hybridMultilevel"/>
    <w:tmpl w:val="A732C7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AD9"/>
    <w:multiLevelType w:val="multilevel"/>
    <w:tmpl w:val="A1524D0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451674F"/>
    <w:multiLevelType w:val="hybridMultilevel"/>
    <w:tmpl w:val="40300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419D0"/>
    <w:multiLevelType w:val="multilevel"/>
    <w:tmpl w:val="C8BC7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CFD7996"/>
    <w:multiLevelType w:val="hybridMultilevel"/>
    <w:tmpl w:val="96B8BD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1419F"/>
    <w:multiLevelType w:val="multilevel"/>
    <w:tmpl w:val="86AABE76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15" w15:restartNumberingAfterBreak="0">
    <w:nsid w:val="74041B99"/>
    <w:multiLevelType w:val="hybridMultilevel"/>
    <w:tmpl w:val="2812B2D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321081">
    <w:abstractNumId w:val="10"/>
  </w:num>
  <w:num w:numId="2" w16cid:durableId="1969429326">
    <w:abstractNumId w:val="5"/>
  </w:num>
  <w:num w:numId="3" w16cid:durableId="1151023560">
    <w:abstractNumId w:val="8"/>
  </w:num>
  <w:num w:numId="4" w16cid:durableId="718163169">
    <w:abstractNumId w:val="3"/>
  </w:num>
  <w:num w:numId="5" w16cid:durableId="925921034">
    <w:abstractNumId w:val="12"/>
  </w:num>
  <w:num w:numId="6" w16cid:durableId="2126539837">
    <w:abstractNumId w:val="14"/>
  </w:num>
  <w:num w:numId="7" w16cid:durableId="988289242">
    <w:abstractNumId w:val="0"/>
  </w:num>
  <w:num w:numId="8" w16cid:durableId="2036806141">
    <w:abstractNumId w:val="1"/>
  </w:num>
  <w:num w:numId="9" w16cid:durableId="1685353101">
    <w:abstractNumId w:val="11"/>
  </w:num>
  <w:num w:numId="10" w16cid:durableId="169175250">
    <w:abstractNumId w:val="4"/>
  </w:num>
  <w:num w:numId="11" w16cid:durableId="52705373">
    <w:abstractNumId w:val="15"/>
  </w:num>
  <w:num w:numId="12" w16cid:durableId="981277823">
    <w:abstractNumId w:val="9"/>
  </w:num>
  <w:num w:numId="13" w16cid:durableId="577441103">
    <w:abstractNumId w:val="2"/>
  </w:num>
  <w:num w:numId="14" w16cid:durableId="513961055">
    <w:abstractNumId w:val="13"/>
  </w:num>
  <w:num w:numId="15" w16cid:durableId="1801922857">
    <w:abstractNumId w:val="6"/>
  </w:num>
  <w:num w:numId="16" w16cid:durableId="776557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AD"/>
    <w:rsid w:val="00071F7D"/>
    <w:rsid w:val="00336D62"/>
    <w:rsid w:val="003E4484"/>
    <w:rsid w:val="005170B3"/>
    <w:rsid w:val="00694F94"/>
    <w:rsid w:val="007976D2"/>
    <w:rsid w:val="008B3090"/>
    <w:rsid w:val="008B5B03"/>
    <w:rsid w:val="00CC27BE"/>
    <w:rsid w:val="00D72862"/>
    <w:rsid w:val="00E37DAD"/>
    <w:rsid w:val="00EA0734"/>
    <w:rsid w:val="00EC106F"/>
    <w:rsid w:val="00F0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B3B1"/>
  <w15:docId w15:val="{0A6D0796-073F-4069-BFCF-844E1B98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C0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0215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F7D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F7D"/>
  </w:style>
  <w:style w:type="paragraph" w:styleId="Piedepgina">
    <w:name w:val="footer"/>
    <w:basedOn w:val="Normal"/>
    <w:link w:val="PiedepginaCar"/>
    <w:uiPriority w:val="99"/>
    <w:unhideWhenUsed/>
    <w:rsid w:val="00071F7D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F7D"/>
  </w:style>
  <w:style w:type="paragraph" w:styleId="TtuloTDC">
    <w:name w:val="TOC Heading"/>
    <w:basedOn w:val="Ttulo1"/>
    <w:next w:val="Normal"/>
    <w:uiPriority w:val="39"/>
    <w:unhideWhenUsed/>
    <w:qFormat/>
    <w:rsid w:val="00F03A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DC1">
    <w:name w:val="toc 1"/>
    <w:basedOn w:val="Normal"/>
    <w:next w:val="Normal"/>
    <w:autoRedefine/>
    <w:uiPriority w:val="39"/>
    <w:unhideWhenUsed/>
    <w:rsid w:val="00F03A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3A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03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hKMytgSUO8rLD/RG3L5LV9SnVA==">CgMxLjAyDmgudjNyYjNhNTlrbjRnMg5oLmc4Mmsyc3h1YXkzazIOaC5leHV5NGo4bHMyczUyDmguNzd3ZGVmbTlyNDQzMg5oLnE1M3c3NnUwYjNnajIOaC54aHowb3QzcXMzMm4yDmgubG92bnNwb3MyeHh3Mg5oLnhyZmV3a3R3YWJ1MTgAciExT3IxRG1aWVJKVjdacTJkSHJhdTJtTmhvRjBRak5kT18=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Brisa Coronel Vilca</cp:lastModifiedBy>
  <cp:revision>8</cp:revision>
  <dcterms:created xsi:type="dcterms:W3CDTF">2025-04-05T03:10:00Z</dcterms:created>
  <dcterms:modified xsi:type="dcterms:W3CDTF">2025-05-14T22:57:00Z</dcterms:modified>
</cp:coreProperties>
</file>