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Modelado del Largue Language Model</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13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3rb3a59kn4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82k2sxuay3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82k2sxuay3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Conceptualización General del LLM</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3b1eqaje8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Vectorización de la Data</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r1swqd6on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Almacenamiento de vectores semánticos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cdj9nuuuj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Construcción del RAG (Retrieval-Augmented Generation)</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fvclorotb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Generación de SQL con LLM y Validación</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n01d7td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Seguridad y Buenas Prácticas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60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v3rb3a59kn4g" w:id="0"/>
      <w:bookmarkEnd w:id="0"/>
      <w:r w:rsidDel="00000000" w:rsidR="00000000" w:rsidRPr="00000000">
        <w:rPr>
          <w:rFonts w:ascii="Times New Roman" w:cs="Times New Roman" w:eastAsia="Times New Roman" w:hAnsi="Times New Roman"/>
          <w:b w:val="1"/>
          <w:sz w:val="24"/>
          <w:szCs w:val="24"/>
          <w:vertAlign w:val="baseline"/>
          <w:rtl w:val="0"/>
        </w:rPr>
        <w:t xml:space="preserve">Introducción</w:t>
      </w:r>
    </w:p>
    <w:p w:rsidR="00000000" w:rsidDel="00000000" w:rsidP="00000000" w:rsidRDefault="00000000" w:rsidRPr="00000000" w14:paraId="00000017">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establece el funcionamiento detallado de los procesos utilizados para el entrenamiento de los Largue Language Model, incluyendo el proceso de vectorizado de la información, almacenamiento de los vectores semánticos, construcción del RAG (Retrieval-Augmented Generation, entre otros)</w:t>
      </w:r>
    </w:p>
    <w:p w:rsidR="00000000" w:rsidDel="00000000" w:rsidP="00000000" w:rsidRDefault="00000000" w:rsidRPr="00000000" w14:paraId="00000018">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g82k2sxuay3k" w:id="1"/>
      <w:bookmarkEnd w:id="1"/>
      <w:r w:rsidDel="00000000" w:rsidR="00000000" w:rsidRPr="00000000">
        <w:rPr>
          <w:rFonts w:ascii="Times New Roman" w:cs="Times New Roman" w:eastAsia="Times New Roman" w:hAnsi="Times New Roman"/>
          <w:b w:val="1"/>
          <w:sz w:val="24"/>
          <w:szCs w:val="24"/>
          <w:vertAlign w:val="baseline"/>
          <w:rtl w:val="0"/>
        </w:rPr>
        <w:t xml:space="preserve">Objetivo</w:t>
      </w:r>
    </w:p>
    <w:p w:rsidR="00000000" w:rsidDel="00000000" w:rsidP="00000000" w:rsidRDefault="00000000" w:rsidRPr="00000000" w14:paraId="00000019">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de manera precisa y clara los pasos seguidos en el entrenamiento del programa, de manera que este pueda servir para futuros proyectos,  así como una mejor comprensión del funcionamiento interno, facilitando así la implementación de mejoras o más funcionalidades.</w:t>
      </w:r>
    </w:p>
    <w:p w:rsidR="00000000" w:rsidDel="00000000" w:rsidP="00000000" w:rsidRDefault="00000000" w:rsidRPr="00000000" w14:paraId="0000001A">
      <w:pPr>
        <w:pStyle w:val="Heading1"/>
        <w:numPr>
          <w:ilvl w:val="0"/>
          <w:numId w:val="3"/>
        </w:numPr>
        <w:spacing w:after="0" w:afterAutospacing="0"/>
        <w:rPr>
          <w:rFonts w:ascii="Times New Roman" w:cs="Times New Roman" w:eastAsia="Times New Roman" w:hAnsi="Times New Roman"/>
          <w:b w:val="1"/>
          <w:sz w:val="24"/>
          <w:szCs w:val="24"/>
        </w:rPr>
      </w:pPr>
      <w:bookmarkStart w:colFirst="0" w:colLast="0" w:name="_heading=h.g82k2sxuay3k" w:id="1"/>
      <w:bookmarkEnd w:id="1"/>
      <w:r w:rsidDel="00000000" w:rsidR="00000000" w:rsidRPr="00000000">
        <w:rPr>
          <w:rFonts w:ascii="Times New Roman" w:cs="Times New Roman" w:eastAsia="Times New Roman" w:hAnsi="Times New Roman"/>
          <w:b w:val="1"/>
          <w:sz w:val="24"/>
          <w:szCs w:val="24"/>
          <w:rtl w:val="0"/>
        </w:rPr>
        <w:t xml:space="preserve">Conceptualización General del LLM</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Este proyecto implementa un sistema de preguntas y respuestas con dos funciones principales:</w:t>
      </w:r>
    </w:p>
    <w:p w:rsidR="00000000" w:rsidDel="00000000" w:rsidP="00000000" w:rsidRDefault="00000000" w:rsidRPr="00000000" w14:paraId="0000001B">
      <w:pPr>
        <w:keepNext w:val="1"/>
        <w:keepLines w:val="1"/>
        <w:numPr>
          <w:ilvl w:val="0"/>
          <w:numId w:val="2"/>
        </w:numPr>
        <w:spacing w:after="0" w:afterAutospacing="0" w:before="0" w:beforeAutospacing="0" w:line="480" w:lineRule="auto"/>
        <w:ind w:left="1440" w:hanging="360"/>
        <w:rPr>
          <w:rFonts w:ascii="Times New Roman" w:cs="Times New Roman" w:eastAsia="Times New Roman" w:hAnsi="Times New Roman"/>
          <w:b w:val="1"/>
          <w:sz w:val="24"/>
          <w:szCs w:val="24"/>
        </w:rPr>
      </w:pPr>
      <w:bookmarkStart w:colFirst="0" w:colLast="0" w:name="_heading=h.g82k2sxuay3k" w:id="1"/>
      <w:bookmarkEnd w:id="1"/>
      <w:r w:rsidDel="00000000" w:rsidR="00000000" w:rsidRPr="00000000">
        <w:rPr>
          <w:rFonts w:ascii="Times New Roman" w:cs="Times New Roman" w:eastAsia="Times New Roman" w:hAnsi="Times New Roman"/>
          <w:sz w:val="24"/>
          <w:szCs w:val="24"/>
          <w:rtl w:val="0"/>
        </w:rPr>
        <w:t xml:space="preserve">Conversación tipo RAG (Retrieval-Augmented Generation): Integra recuperación semántica + LLM para responder a consultas generales sobre datos SQL.</w:t>
      </w:r>
    </w:p>
    <w:p w:rsidR="00000000" w:rsidDel="00000000" w:rsidP="00000000" w:rsidRDefault="00000000" w:rsidRPr="00000000" w14:paraId="0000001C">
      <w:pPr>
        <w:keepNext w:val="1"/>
        <w:keepLines w:val="1"/>
        <w:numPr>
          <w:ilvl w:val="0"/>
          <w:numId w:val="2"/>
        </w:numPr>
        <w:spacing w:after="240" w:before="0" w:beforeAutospacing="0" w:line="480" w:lineRule="auto"/>
        <w:ind w:left="1440" w:hanging="360"/>
        <w:rPr>
          <w:rFonts w:ascii="Times New Roman" w:cs="Times New Roman" w:eastAsia="Times New Roman" w:hAnsi="Times New Roman"/>
          <w:b w:val="1"/>
          <w:sz w:val="24"/>
          <w:szCs w:val="24"/>
        </w:rPr>
      </w:pPr>
      <w:bookmarkStart w:colFirst="0" w:colLast="0" w:name="_heading=h.g82k2sxuay3k" w:id="1"/>
      <w:bookmarkEnd w:id="1"/>
      <w:r w:rsidDel="00000000" w:rsidR="00000000" w:rsidRPr="00000000">
        <w:rPr>
          <w:rFonts w:ascii="Times New Roman" w:cs="Times New Roman" w:eastAsia="Times New Roman" w:hAnsi="Times New Roman"/>
          <w:sz w:val="24"/>
          <w:szCs w:val="24"/>
          <w:rtl w:val="0"/>
        </w:rPr>
        <w:t xml:space="preserve">Generación y Ejecución de Consultas SQL: Convierte preguntas en lenguaje natural en SQL, con validación de esquema y ejecución en una base de datos SQL Server.</w:t>
      </w:r>
    </w:p>
    <w:p w:rsidR="00000000" w:rsidDel="00000000" w:rsidP="00000000" w:rsidRDefault="00000000" w:rsidRPr="00000000" w14:paraId="0000001D">
      <w:pPr>
        <w:keepNext w:val="1"/>
        <w:keepLines w:val="1"/>
        <w:spacing w:after="240" w:before="240" w:line="480" w:lineRule="auto"/>
        <w:ind w:left="720" w:firstLine="0"/>
        <w:rPr>
          <w:rFonts w:ascii="Times New Roman" w:cs="Times New Roman" w:eastAsia="Times New Roman" w:hAnsi="Times New Roman"/>
          <w:sz w:val="24"/>
          <w:szCs w:val="24"/>
        </w:rPr>
      </w:pPr>
      <w:bookmarkStart w:colFirst="0" w:colLast="0" w:name="_heading=h.g82k2sxuay3k" w:id="1"/>
      <w:bookmarkEnd w:id="1"/>
      <w:r w:rsidDel="00000000" w:rsidR="00000000" w:rsidRPr="00000000">
        <w:rPr>
          <w:rFonts w:ascii="Times New Roman" w:cs="Times New Roman" w:eastAsia="Times New Roman" w:hAnsi="Times New Roman"/>
          <w:sz w:val="24"/>
          <w:szCs w:val="24"/>
          <w:rtl w:val="0"/>
        </w:rPr>
        <w:t xml:space="preserve">Los LLM utilizados son:</w:t>
      </w:r>
    </w:p>
    <w:p w:rsidR="00000000" w:rsidDel="00000000" w:rsidP="00000000" w:rsidRDefault="00000000" w:rsidRPr="00000000" w14:paraId="0000001E">
      <w:pPr>
        <w:keepNext w:val="1"/>
        <w:keepLines w:val="1"/>
        <w:numPr>
          <w:ilvl w:val="0"/>
          <w:numId w:val="4"/>
        </w:numPr>
        <w:spacing w:after="0" w:afterAutospacing="0" w:before="240" w:line="480" w:lineRule="auto"/>
        <w:ind w:left="1440" w:hanging="360"/>
        <w:rPr>
          <w:rFonts w:ascii="Times New Roman" w:cs="Times New Roman" w:eastAsia="Times New Roman" w:hAnsi="Times New Roman"/>
          <w:b w:val="1"/>
          <w:sz w:val="24"/>
          <w:szCs w:val="24"/>
        </w:rPr>
      </w:pPr>
      <w:bookmarkStart w:colFirst="0" w:colLast="0" w:name="_heading=h.g82k2sxuay3k" w:id="1"/>
      <w:bookmarkEnd w:id="1"/>
      <w:r w:rsidDel="00000000" w:rsidR="00000000" w:rsidRPr="00000000">
        <w:rPr>
          <w:rFonts w:ascii="Times New Roman" w:cs="Times New Roman" w:eastAsia="Times New Roman" w:hAnsi="Times New Roman"/>
          <w:sz w:val="24"/>
          <w:szCs w:val="24"/>
          <w:rtl w:val="0"/>
        </w:rPr>
        <w:t xml:space="preserve">OllamaLLM con el modelo </w:t>
      </w:r>
      <w:r w:rsidDel="00000000" w:rsidR="00000000" w:rsidRPr="00000000">
        <w:rPr>
          <w:rFonts w:ascii="Times New Roman" w:cs="Times New Roman" w:eastAsia="Times New Roman" w:hAnsi="Times New Roman"/>
          <w:sz w:val="24"/>
          <w:szCs w:val="24"/>
          <w:rtl w:val="0"/>
        </w:rPr>
        <w:t xml:space="preserve">deepseek-r1:8b</w:t>
      </w:r>
    </w:p>
    <w:p w:rsidR="00000000" w:rsidDel="00000000" w:rsidP="00000000" w:rsidRDefault="00000000" w:rsidRPr="00000000" w14:paraId="0000001F">
      <w:pPr>
        <w:keepNext w:val="1"/>
        <w:keepLines w:val="1"/>
        <w:numPr>
          <w:ilvl w:val="0"/>
          <w:numId w:val="4"/>
        </w:numPr>
        <w:spacing w:after="0" w:afterAutospacing="0" w:before="0" w:beforeAutospacing="0" w:line="480" w:lineRule="auto"/>
        <w:ind w:left="1440" w:hanging="360"/>
        <w:rPr>
          <w:rFonts w:ascii="Times New Roman" w:cs="Times New Roman" w:eastAsia="Times New Roman" w:hAnsi="Times New Roman"/>
          <w:b w:val="1"/>
          <w:sz w:val="24"/>
          <w:szCs w:val="24"/>
        </w:rPr>
      </w:pPr>
      <w:bookmarkStart w:colFirst="0" w:colLast="0" w:name="_heading=h.g82k2sxuay3k" w:id="1"/>
      <w:bookmarkEnd w:id="1"/>
      <w:r w:rsidDel="00000000" w:rsidR="00000000" w:rsidRPr="00000000">
        <w:rPr>
          <w:rFonts w:ascii="Times New Roman" w:cs="Times New Roman" w:eastAsia="Times New Roman" w:hAnsi="Times New Roman"/>
          <w:sz w:val="24"/>
          <w:szCs w:val="24"/>
          <w:rtl w:val="0"/>
        </w:rPr>
        <w:t xml:space="preserve">Groq API con </w:t>
      </w:r>
      <w:r w:rsidDel="00000000" w:rsidR="00000000" w:rsidRPr="00000000">
        <w:rPr>
          <w:rFonts w:ascii="Times New Roman" w:cs="Times New Roman" w:eastAsia="Times New Roman" w:hAnsi="Times New Roman"/>
          <w:sz w:val="24"/>
          <w:szCs w:val="24"/>
          <w:rtl w:val="0"/>
        </w:rPr>
        <w:t xml:space="preserve">llama3-70b-8192</w:t>
      </w:r>
      <w:r w:rsidDel="00000000" w:rsidR="00000000" w:rsidRPr="00000000">
        <w:rPr>
          <w:rFonts w:ascii="Times New Roman" w:cs="Times New Roman" w:eastAsia="Times New Roman" w:hAnsi="Times New Roman"/>
          <w:sz w:val="24"/>
          <w:szCs w:val="24"/>
          <w:rtl w:val="0"/>
        </w:rPr>
        <w:t xml:space="preserve"> para limpieza/validación avanzada de SQL</w:t>
      </w:r>
      <w:r w:rsidDel="00000000" w:rsidR="00000000" w:rsidRPr="00000000">
        <w:rPr>
          <w:rtl w:val="0"/>
        </w:rPr>
      </w:r>
    </w:p>
    <w:p w:rsidR="00000000" w:rsidDel="00000000" w:rsidP="00000000" w:rsidRDefault="00000000" w:rsidRPr="00000000" w14:paraId="00000020">
      <w:pPr>
        <w:pStyle w:val="Heading1"/>
        <w:keepNext w:val="1"/>
        <w:keepLines w:val="1"/>
        <w:numPr>
          <w:ilvl w:val="0"/>
          <w:numId w:val="3"/>
        </w:numPr>
        <w:spacing w:after="240" w:before="0" w:beforeAutospacing="0" w:line="480" w:lineRule="auto"/>
        <w:ind w:left="720" w:hanging="360"/>
        <w:rPr>
          <w:rFonts w:ascii="Times New Roman" w:cs="Times New Roman" w:eastAsia="Times New Roman" w:hAnsi="Times New Roman"/>
          <w:b w:val="1"/>
          <w:sz w:val="24"/>
          <w:szCs w:val="24"/>
        </w:rPr>
      </w:pPr>
      <w:bookmarkStart w:colFirst="0" w:colLast="0" w:name="_heading=h.m3b1eqaje8ix" w:id="2"/>
      <w:bookmarkEnd w:id="2"/>
      <w:r w:rsidDel="00000000" w:rsidR="00000000" w:rsidRPr="00000000">
        <w:rPr>
          <w:rFonts w:ascii="Times New Roman" w:cs="Times New Roman" w:eastAsia="Times New Roman" w:hAnsi="Times New Roman"/>
          <w:b w:val="1"/>
          <w:sz w:val="24"/>
          <w:szCs w:val="24"/>
          <w:rtl w:val="0"/>
        </w:rPr>
        <w:t xml:space="preserve">Vectorización de la Data</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convierte documentos obtenidos de vistas SQL en vectores semánticos usando el modelo all-MiniLM-L6-v2 de HuggingFace.</w:t>
        <w:br w:type="textWrapping"/>
        <w:t xml:space="preserve">Flujo:</w:t>
      </w:r>
    </w:p>
    <w:p w:rsidR="00000000" w:rsidDel="00000000" w:rsidP="00000000" w:rsidRDefault="00000000" w:rsidRPr="00000000" w14:paraId="00000022">
      <w:pPr>
        <w:keepNext w:val="1"/>
        <w:keepLines w:val="1"/>
        <w:numPr>
          <w:ilvl w:val="0"/>
          <w:numId w:val="6"/>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m3b1eqaje8ix" w:id="2"/>
      <w:bookmarkEnd w:id="2"/>
      <w:r w:rsidDel="00000000" w:rsidR="00000000" w:rsidRPr="00000000">
        <w:rPr>
          <w:rFonts w:ascii="Times New Roman" w:cs="Times New Roman" w:eastAsia="Times New Roman" w:hAnsi="Times New Roman"/>
          <w:sz w:val="24"/>
          <w:szCs w:val="24"/>
          <w:rtl w:val="0"/>
        </w:rPr>
        <w:t xml:space="preserve">Se extraen los datos de las vistas </w:t>
      </w:r>
      <w:r w:rsidDel="00000000" w:rsidR="00000000" w:rsidRPr="00000000">
        <w:rPr>
          <w:rFonts w:ascii="Times New Roman" w:cs="Times New Roman" w:eastAsia="Times New Roman" w:hAnsi="Times New Roman"/>
          <w:sz w:val="24"/>
          <w:szCs w:val="24"/>
          <w:rtl w:val="0"/>
        </w:rPr>
        <w:t xml:space="preserve">[Vista_ATM_Completa]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[Vista_Enapres_Completa]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[Vista_Gastos_Completa]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keepNext w:val="1"/>
        <w:keepLines w:val="1"/>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m3b1eqaje8ix" w:id="2"/>
      <w:bookmarkEnd w:id="2"/>
      <w:r w:rsidDel="00000000" w:rsidR="00000000" w:rsidRPr="00000000">
        <w:rPr>
          <w:rFonts w:ascii="Times New Roman" w:cs="Times New Roman" w:eastAsia="Times New Roman" w:hAnsi="Times New Roman"/>
          <w:sz w:val="24"/>
          <w:szCs w:val="24"/>
          <w:rtl w:val="0"/>
        </w:rPr>
        <w:t xml:space="preserve">Cada fila es convertida a texto (</w:t>
      </w:r>
      <w:r w:rsidDel="00000000" w:rsidR="00000000" w:rsidRPr="00000000">
        <w:rPr>
          <w:rFonts w:ascii="Times New Roman" w:cs="Times New Roman" w:eastAsia="Times New Roman" w:hAnsi="Times New Roman"/>
          <w:sz w:val="24"/>
          <w:szCs w:val="24"/>
          <w:rtl w:val="0"/>
        </w:rPr>
        <w:t xml:space="preserve">str(row_dict)</w:t>
      </w:r>
      <w:r w:rsidDel="00000000" w:rsidR="00000000" w:rsidRPr="00000000">
        <w:rPr>
          <w:rFonts w:ascii="Times New Roman" w:cs="Times New Roman" w:eastAsia="Times New Roman" w:hAnsi="Times New Roman"/>
          <w:sz w:val="24"/>
          <w:szCs w:val="24"/>
          <w:rtl w:val="0"/>
        </w:rPr>
        <w:t xml:space="preserve">) y envuelta como un objeto </w:t>
      </w:r>
      <w:r w:rsidDel="00000000" w:rsidR="00000000" w:rsidRPr="00000000">
        <w:rPr>
          <w:rFonts w:ascii="Times New Roman" w:cs="Times New Roman" w:eastAsia="Times New Roman" w:hAnsi="Times New Roman"/>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 con metadatos.</w:t>
      </w:r>
    </w:p>
    <w:p w:rsidR="00000000" w:rsidDel="00000000" w:rsidP="00000000" w:rsidRDefault="00000000" w:rsidRPr="00000000" w14:paraId="00000024">
      <w:pPr>
        <w:keepNext w:val="1"/>
        <w:keepLines w:val="1"/>
        <w:numPr>
          <w:ilvl w:val="0"/>
          <w:numId w:val="6"/>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m3b1eqaje8ix" w:id="2"/>
      <w:bookmarkEnd w:id="2"/>
      <w:r w:rsidDel="00000000" w:rsidR="00000000" w:rsidRPr="00000000">
        <w:rPr>
          <w:rFonts w:ascii="Times New Roman" w:cs="Times New Roman" w:eastAsia="Times New Roman" w:hAnsi="Times New Roman"/>
          <w:sz w:val="24"/>
          <w:szCs w:val="24"/>
          <w:rtl w:val="0"/>
        </w:rPr>
        <w:t xml:space="preserve">Estos documentos son vectorizados mediante el modelo de embeddings.</w:t>
      </w:r>
    </w:p>
    <w:p w:rsidR="00000000" w:rsidDel="00000000" w:rsidP="00000000" w:rsidRDefault="00000000" w:rsidRPr="00000000" w14:paraId="00000025">
      <w:pPr>
        <w:keepNext w:val="1"/>
        <w:keepLines w:val="1"/>
        <w:spacing w:after="240" w:before="240" w:line="480" w:lineRule="auto"/>
        <w:rPr>
          <w:rFonts w:ascii="Times New Roman" w:cs="Times New Roman" w:eastAsia="Times New Roman" w:hAnsi="Times New Roman"/>
          <w:b w:val="1"/>
          <w:sz w:val="24"/>
          <w:szCs w:val="24"/>
        </w:rPr>
      </w:pPr>
      <w:bookmarkStart w:colFirst="0" w:colLast="0" w:name="_heading=h.ogemsgwiw49d" w:id="3"/>
      <w:bookmarkEnd w:id="3"/>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26">
      <w:pPr>
        <w:spacing w:after="120" w:before="12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Código pertinente de etapas 1 y 2 del flujo señalado</w:t>
      </w:r>
    </w:p>
    <w:p w:rsidR="00000000" w:rsidDel="00000000" w:rsidP="00000000" w:rsidRDefault="00000000" w:rsidRPr="00000000" w14:paraId="00000027">
      <w:pPr>
        <w:spacing w:after="120" w:before="1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746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465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28">
      <w:pPr>
        <w:keepNext w:val="1"/>
        <w:keepLines w:val="1"/>
        <w:spacing w:after="240" w:before="240" w:line="480" w:lineRule="auto"/>
        <w:ind w:firstLine="720"/>
        <w:rPr>
          <w:rFonts w:ascii="Times New Roman" w:cs="Times New Roman" w:eastAsia="Times New Roman" w:hAnsi="Times New Roman"/>
          <w:b w:val="1"/>
          <w:sz w:val="24"/>
          <w:szCs w:val="24"/>
        </w:rPr>
      </w:pPr>
      <w:bookmarkStart w:colFirst="0" w:colLast="0" w:name="_heading=h.ogemsgwiw49d" w:id="3"/>
      <w:bookmarkEnd w:id="3"/>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029">
      <w:pPr>
        <w:spacing w:after="120" w:before="12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Código pertinente de la etapa 3 del flujo señalado</w:t>
      </w:r>
    </w:p>
    <w:p w:rsidR="00000000" w:rsidDel="00000000" w:rsidP="00000000" w:rsidRDefault="00000000" w:rsidRPr="00000000" w14:paraId="0000002A">
      <w:pPr>
        <w:spacing w:after="120" w:before="12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12700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20" w:before="1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2C">
      <w:pPr>
        <w:pStyle w:val="Heading1"/>
        <w:numPr>
          <w:ilvl w:val="0"/>
          <w:numId w:val="3"/>
        </w:numPr>
        <w:rPr>
          <w:rFonts w:ascii="Times New Roman" w:cs="Times New Roman" w:eastAsia="Times New Roman" w:hAnsi="Times New Roman"/>
          <w:b w:val="1"/>
          <w:sz w:val="24"/>
          <w:szCs w:val="24"/>
        </w:rPr>
      </w:pPr>
      <w:bookmarkStart w:colFirst="0" w:colLast="0" w:name="_heading=h.8r1swqd6on5i" w:id="4"/>
      <w:bookmarkEnd w:id="4"/>
      <w:r w:rsidDel="00000000" w:rsidR="00000000" w:rsidRPr="00000000">
        <w:rPr>
          <w:rFonts w:ascii="Times New Roman" w:cs="Times New Roman" w:eastAsia="Times New Roman" w:hAnsi="Times New Roman"/>
          <w:b w:val="1"/>
          <w:sz w:val="24"/>
          <w:szCs w:val="24"/>
          <w:rtl w:val="0"/>
        </w:rPr>
        <w:t xml:space="preserve">Almacenamiento de vectores semánticos</w:t>
      </w:r>
    </w:p>
    <w:p w:rsidR="00000000" w:rsidDel="00000000" w:rsidP="00000000" w:rsidRDefault="00000000" w:rsidRPr="00000000" w14:paraId="0000002D">
      <w:pPr>
        <w:ind w:left="720" w:firstLine="0"/>
        <w:rPr>
          <w:b w:val="1"/>
        </w:rPr>
      </w:pPr>
      <w:r w:rsidDel="00000000" w:rsidR="00000000" w:rsidRPr="00000000">
        <w:rPr>
          <w:rtl w:val="0"/>
        </w:rPr>
        <w:t xml:space="preserve">Se utiliza un almacenamiento persistente a través de Chroma como motor de vectorstore, con persistencia en disco (chroma_db). Esto permite no tener que re-vectorizar los documentos en cada reinicio.</w:t>
        <w:br w:type="textWrapping"/>
      </w:r>
      <w:r w:rsidDel="00000000" w:rsidR="00000000" w:rsidRPr="00000000">
        <w:rPr>
          <w:b w:val="1"/>
          <w:rtl w:val="0"/>
        </w:rPr>
        <w:t xml:space="preserve">Figura 3.</w:t>
      </w:r>
    </w:p>
    <w:p w:rsidR="00000000" w:rsidDel="00000000" w:rsidP="00000000" w:rsidRDefault="00000000" w:rsidRPr="00000000" w14:paraId="0000002E">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Flujo de inicialización para el almacenamiento persistente usando ChromaDB</w:t>
      </w:r>
    </w:p>
    <w:p w:rsidR="00000000" w:rsidDel="00000000" w:rsidP="00000000" w:rsidRDefault="00000000" w:rsidRPr="00000000" w14:paraId="0000002F">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13589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31">
      <w:pPr>
        <w:pStyle w:val="Heading1"/>
        <w:keepNext w:val="1"/>
        <w:keepLines w:val="1"/>
        <w:numPr>
          <w:ilvl w:val="0"/>
          <w:numId w:val="3"/>
        </w:numPr>
        <w:spacing w:after="0" w:afterAutospacing="0" w:before="600" w:line="480" w:lineRule="auto"/>
        <w:ind w:left="720" w:hanging="360"/>
        <w:rPr>
          <w:rFonts w:ascii="Times New Roman" w:cs="Times New Roman" w:eastAsia="Times New Roman" w:hAnsi="Times New Roman"/>
          <w:b w:val="1"/>
          <w:sz w:val="24"/>
          <w:szCs w:val="24"/>
        </w:rPr>
      </w:pPr>
      <w:bookmarkStart w:colFirst="0" w:colLast="0" w:name="_heading=h.rcdj9nuuujvu" w:id="5"/>
      <w:bookmarkEnd w:id="5"/>
      <w:r w:rsidDel="00000000" w:rsidR="00000000" w:rsidRPr="00000000">
        <w:rPr>
          <w:rFonts w:ascii="Times New Roman" w:cs="Times New Roman" w:eastAsia="Times New Roman" w:hAnsi="Times New Roman"/>
          <w:b w:val="1"/>
          <w:sz w:val="24"/>
          <w:szCs w:val="24"/>
          <w:rtl w:val="0"/>
        </w:rPr>
        <w:t xml:space="preserve">Construcción del RAG (Retrieval-Augmented Generation)</w:t>
        <w:br w:type="textWrapping"/>
      </w:r>
      <w:r w:rsidDel="00000000" w:rsidR="00000000" w:rsidRPr="00000000">
        <w:rPr>
          <w:rFonts w:ascii="Times New Roman" w:cs="Times New Roman" w:eastAsia="Times New Roman" w:hAnsi="Times New Roman"/>
          <w:sz w:val="24"/>
          <w:szCs w:val="24"/>
          <w:rtl w:val="0"/>
        </w:rPr>
        <w:t xml:space="preserve">El pipeline RAG se construye con:</w:t>
      </w:r>
    </w:p>
    <w:p w:rsidR="00000000" w:rsidDel="00000000" w:rsidP="00000000" w:rsidRDefault="00000000" w:rsidRPr="00000000" w14:paraId="00000032">
      <w:pPr>
        <w:keepNext w:val="1"/>
        <w:keepLines w:val="1"/>
        <w:numPr>
          <w:ilvl w:val="0"/>
          <w:numId w:val="1"/>
        </w:numPr>
        <w:spacing w:after="0" w:afterAutospacing="0" w:before="0" w:beforeAutospacing="0" w:line="480" w:lineRule="auto"/>
        <w:ind w:left="1440" w:hanging="360"/>
        <w:rPr>
          <w:rFonts w:ascii="Times New Roman" w:cs="Times New Roman" w:eastAsia="Times New Roman" w:hAnsi="Times New Roman"/>
          <w:b w:val="1"/>
          <w:sz w:val="24"/>
          <w:szCs w:val="24"/>
        </w:rPr>
      </w:pPr>
      <w:bookmarkStart w:colFirst="0" w:colLast="0" w:name="_heading=h.rcdj9nuuujvu" w:id="5"/>
      <w:bookmarkEnd w:id="5"/>
      <w:r w:rsidDel="00000000" w:rsidR="00000000" w:rsidRPr="00000000">
        <w:rPr>
          <w:rFonts w:ascii="Times New Roman" w:cs="Times New Roman" w:eastAsia="Times New Roman" w:hAnsi="Times New Roman"/>
          <w:sz w:val="24"/>
          <w:szCs w:val="24"/>
          <w:rtl w:val="0"/>
        </w:rPr>
        <w:t xml:space="preserve">Retriever: usa Chroma para recuperar documentos similares al prompt.</w:t>
      </w:r>
    </w:p>
    <w:p w:rsidR="00000000" w:rsidDel="00000000" w:rsidP="00000000" w:rsidRDefault="00000000" w:rsidRPr="00000000" w14:paraId="00000033">
      <w:pPr>
        <w:keepNext w:val="1"/>
        <w:keepLines w:val="1"/>
        <w:numPr>
          <w:ilvl w:val="0"/>
          <w:numId w:val="1"/>
        </w:numPr>
        <w:spacing w:after="240" w:before="0" w:beforeAutospacing="0" w:line="480" w:lineRule="auto"/>
        <w:ind w:left="1440" w:hanging="360"/>
        <w:rPr>
          <w:rFonts w:ascii="Times New Roman" w:cs="Times New Roman" w:eastAsia="Times New Roman" w:hAnsi="Times New Roman"/>
          <w:b w:val="1"/>
          <w:sz w:val="24"/>
          <w:szCs w:val="24"/>
        </w:rPr>
      </w:pPr>
      <w:bookmarkStart w:colFirst="0" w:colLast="0" w:name="_heading=h.rcdj9nuuujvu" w:id="5"/>
      <w:bookmarkEnd w:id="5"/>
      <w:r w:rsidDel="00000000" w:rsidR="00000000" w:rsidRPr="00000000">
        <w:rPr>
          <w:rFonts w:ascii="Times New Roman" w:cs="Times New Roman" w:eastAsia="Times New Roman" w:hAnsi="Times New Roman"/>
          <w:sz w:val="24"/>
          <w:szCs w:val="24"/>
          <w:rtl w:val="0"/>
        </w:rPr>
        <w:t xml:space="preserve">LLM: </w:t>
      </w:r>
      <w:r w:rsidDel="00000000" w:rsidR="00000000" w:rsidRPr="00000000">
        <w:rPr>
          <w:rFonts w:ascii="Times New Roman" w:cs="Times New Roman" w:eastAsia="Times New Roman" w:hAnsi="Times New Roman"/>
          <w:sz w:val="24"/>
          <w:szCs w:val="24"/>
          <w:rtl w:val="0"/>
        </w:rPr>
        <w:t xml:space="preserve">deepseek-r1:8b</w:t>
      </w:r>
      <w:r w:rsidDel="00000000" w:rsidR="00000000" w:rsidRPr="00000000">
        <w:rPr>
          <w:rFonts w:ascii="Times New Roman" w:cs="Times New Roman" w:eastAsia="Times New Roman" w:hAnsi="Times New Roman"/>
          <w:sz w:val="24"/>
          <w:szCs w:val="24"/>
          <w:rtl w:val="0"/>
        </w:rPr>
        <w:t xml:space="preserve"> para generar respuestas con los documentos recuperados.</w:t>
      </w:r>
    </w:p>
    <w:p w:rsidR="00000000" w:rsidDel="00000000" w:rsidP="00000000" w:rsidRDefault="00000000" w:rsidRPr="00000000" w14:paraId="00000034">
      <w:pPr>
        <w:keepNext w:val="1"/>
        <w:keepLines w:val="1"/>
        <w:spacing w:after="240" w:before="240" w:line="480" w:lineRule="auto"/>
        <w:rPr>
          <w:rFonts w:ascii="Times New Roman" w:cs="Times New Roman" w:eastAsia="Times New Roman" w:hAnsi="Times New Roman"/>
          <w:b w:val="1"/>
          <w:sz w:val="24"/>
          <w:szCs w:val="24"/>
        </w:rPr>
      </w:pPr>
      <w:bookmarkStart w:colFirst="0" w:colLast="0" w:name="_heading=h.gld32o25t6fb" w:id="6"/>
      <w:bookmarkEnd w:id="6"/>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Figura 4.</w:t>
      </w:r>
    </w:p>
    <w:p w:rsidR="00000000" w:rsidDel="00000000" w:rsidP="00000000" w:rsidRDefault="00000000" w:rsidRPr="00000000" w14:paraId="00000035">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Código que define el uso del Retriever</w:t>
      </w:r>
    </w:p>
    <w:p w:rsidR="00000000" w:rsidDel="00000000" w:rsidP="00000000" w:rsidRDefault="00000000" w:rsidRPr="00000000" w14:paraId="00000036">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5842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38">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 vez se hace uso del Endpoint </w:t>
      </w:r>
      <w:r w:rsidDel="00000000" w:rsidR="00000000" w:rsidRPr="00000000">
        <w:rPr>
          <w:rFonts w:ascii="Times New Roman" w:cs="Times New Roman" w:eastAsia="Times New Roman" w:hAnsi="Times New Roman"/>
          <w:sz w:val="24"/>
          <w:szCs w:val="24"/>
          <w:rtl w:val="0"/>
        </w:rPr>
        <w:t xml:space="preserve">/ask para la consulta al RAG</w:t>
      </w:r>
    </w:p>
    <w:p w:rsidR="00000000" w:rsidDel="00000000" w:rsidP="00000000" w:rsidRDefault="00000000" w:rsidRPr="00000000" w14:paraId="00000039">
      <w:pPr>
        <w:keepNext w:val="1"/>
        <w:keepLines w:val="1"/>
        <w:spacing w:after="240" w:before="240" w:line="480" w:lineRule="auto"/>
        <w:ind w:firstLine="720"/>
        <w:rPr>
          <w:rFonts w:ascii="Times New Roman" w:cs="Times New Roman" w:eastAsia="Times New Roman" w:hAnsi="Times New Roman"/>
          <w:b w:val="1"/>
          <w:sz w:val="24"/>
          <w:szCs w:val="24"/>
        </w:rPr>
      </w:pPr>
      <w:bookmarkStart w:colFirst="0" w:colLast="0" w:name="_heading=h.gld32o25t6fb" w:id="6"/>
      <w:bookmarkEnd w:id="6"/>
      <w:r w:rsidDel="00000000" w:rsidR="00000000" w:rsidRPr="00000000">
        <w:rPr>
          <w:rFonts w:ascii="Times New Roman" w:cs="Times New Roman" w:eastAsia="Times New Roman" w:hAnsi="Times New Roman"/>
          <w:b w:val="1"/>
          <w:sz w:val="24"/>
          <w:szCs w:val="24"/>
          <w:rtl w:val="0"/>
        </w:rPr>
        <w:t xml:space="preserve">Figura 5.</w:t>
      </w:r>
    </w:p>
    <w:p w:rsidR="00000000" w:rsidDel="00000000" w:rsidP="00000000" w:rsidRDefault="00000000" w:rsidRPr="00000000" w14:paraId="0000003A">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Código que define el Endpoint a utilizar en base a la información vectorial consultada</w:t>
      </w:r>
    </w:p>
    <w:p w:rsidR="00000000" w:rsidDel="00000000" w:rsidP="00000000" w:rsidRDefault="00000000" w:rsidRPr="00000000" w14:paraId="0000003B">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5842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03D">
      <w:pPr>
        <w:pStyle w:val="Heading1"/>
        <w:keepNext w:val="1"/>
        <w:keepLines w:val="1"/>
        <w:numPr>
          <w:ilvl w:val="0"/>
          <w:numId w:val="3"/>
        </w:numPr>
        <w:spacing w:after="0" w:afterAutospacing="0" w:before="600" w:line="480" w:lineRule="auto"/>
        <w:ind w:left="720" w:hanging="360"/>
        <w:rPr>
          <w:rFonts w:ascii="Times New Roman" w:cs="Times New Roman" w:eastAsia="Times New Roman" w:hAnsi="Times New Roman"/>
          <w:b w:val="1"/>
          <w:sz w:val="24"/>
          <w:szCs w:val="24"/>
        </w:rPr>
      </w:pPr>
      <w:bookmarkStart w:colFirst="0" w:colLast="0" w:name="_heading=h.bfvclorotb5d" w:id="7"/>
      <w:bookmarkEnd w:id="7"/>
      <w:r w:rsidDel="00000000" w:rsidR="00000000" w:rsidRPr="00000000">
        <w:rPr>
          <w:rFonts w:ascii="Times New Roman" w:cs="Times New Roman" w:eastAsia="Times New Roman" w:hAnsi="Times New Roman"/>
          <w:b w:val="1"/>
          <w:sz w:val="24"/>
          <w:szCs w:val="24"/>
          <w:rtl w:val="0"/>
        </w:rPr>
        <w:t xml:space="preserve">Generación de SQL con LLM y Validación</w:t>
        <w:br w:type="textWrapping"/>
      </w:r>
      <w:r w:rsidDel="00000000" w:rsidR="00000000" w:rsidRPr="00000000">
        <w:rPr>
          <w:rFonts w:ascii="Times New Roman" w:cs="Times New Roman" w:eastAsia="Times New Roman" w:hAnsi="Times New Roman"/>
          <w:sz w:val="24"/>
          <w:szCs w:val="24"/>
          <w:rtl w:val="0"/>
        </w:rPr>
        <w:t xml:space="preserve">El proceso consta de 4 etapas principales:</w:t>
      </w:r>
    </w:p>
    <w:p w:rsidR="00000000" w:rsidDel="00000000" w:rsidP="00000000" w:rsidRDefault="00000000" w:rsidRPr="00000000" w14:paraId="0000003E">
      <w:pPr>
        <w:keepNext w:val="1"/>
        <w:keepLines w:val="1"/>
        <w:numPr>
          <w:ilvl w:val="0"/>
          <w:numId w:val="5"/>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m3b1eqaje8ix" w:id="2"/>
      <w:bookmarkEnd w:id="2"/>
      <w:r w:rsidDel="00000000" w:rsidR="00000000" w:rsidRPr="00000000">
        <w:rPr>
          <w:rFonts w:ascii="Times New Roman" w:cs="Times New Roman" w:eastAsia="Times New Roman" w:hAnsi="Times New Roman"/>
          <w:sz w:val="24"/>
          <w:szCs w:val="24"/>
          <w:rtl w:val="0"/>
        </w:rPr>
        <w:t xml:space="preserve">Conversión de lenguaje natural a query SQL mediante DeepSeek</w:t>
      </w:r>
    </w:p>
    <w:p w:rsidR="00000000" w:rsidDel="00000000" w:rsidP="00000000" w:rsidRDefault="00000000" w:rsidRPr="00000000" w14:paraId="0000003F">
      <w:pPr>
        <w:keepNext w:val="1"/>
        <w:keepLines w:val="1"/>
        <w:spacing w:after="240" w:before="240" w:line="480" w:lineRule="auto"/>
        <w:ind w:firstLine="720"/>
        <w:rPr>
          <w:rFonts w:ascii="Times New Roman" w:cs="Times New Roman" w:eastAsia="Times New Roman" w:hAnsi="Times New Roman"/>
          <w:b w:val="1"/>
          <w:sz w:val="24"/>
          <w:szCs w:val="24"/>
        </w:rPr>
      </w:pPr>
      <w:bookmarkStart w:colFirst="0" w:colLast="0" w:name="_heading=h.gld32o25t6fb" w:id="6"/>
      <w:bookmarkEnd w:id="6"/>
      <w:r w:rsidDel="00000000" w:rsidR="00000000" w:rsidRPr="00000000">
        <w:rPr>
          <w:rFonts w:ascii="Times New Roman" w:cs="Times New Roman" w:eastAsia="Times New Roman" w:hAnsi="Times New Roman"/>
          <w:b w:val="1"/>
          <w:sz w:val="24"/>
          <w:szCs w:val="24"/>
          <w:rtl w:val="0"/>
        </w:rPr>
        <w:t xml:space="preserve">Figura 6.</w:t>
      </w:r>
    </w:p>
    <w:p w:rsidR="00000000" w:rsidDel="00000000" w:rsidP="00000000" w:rsidRDefault="00000000" w:rsidRPr="00000000" w14:paraId="00000040">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SetUp del modelo de LLM a utilizar así como configuración de parámetros</w:t>
      </w:r>
    </w:p>
    <w:p w:rsidR="00000000" w:rsidDel="00000000" w:rsidP="00000000" w:rsidRDefault="00000000" w:rsidRPr="00000000" w14:paraId="00000041">
      <w:pPr>
        <w:spacing w:after="120" w:before="120"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562350" cy="26670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623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43">
      <w:pPr>
        <w:keepNext w:val="1"/>
        <w:keepLines w:val="1"/>
        <w:numPr>
          <w:ilvl w:val="0"/>
          <w:numId w:val="5"/>
        </w:numPr>
        <w:spacing w:after="240" w:before="240" w:line="480" w:lineRule="auto"/>
        <w:ind w:left="1440" w:hanging="360"/>
        <w:rPr>
          <w:rFonts w:ascii="Times New Roman" w:cs="Times New Roman" w:eastAsia="Times New Roman" w:hAnsi="Times New Roman"/>
          <w:sz w:val="24"/>
          <w:szCs w:val="24"/>
        </w:rPr>
      </w:pPr>
      <w:bookmarkStart w:colFirst="0" w:colLast="0" w:name="_heading=h.m3b1eqaje8ix" w:id="2"/>
      <w:bookmarkEnd w:id="2"/>
      <w:r w:rsidDel="00000000" w:rsidR="00000000" w:rsidRPr="00000000">
        <w:rPr>
          <w:rFonts w:ascii="Times New Roman" w:cs="Times New Roman" w:eastAsia="Times New Roman" w:hAnsi="Times New Roman"/>
          <w:sz w:val="24"/>
          <w:szCs w:val="24"/>
          <w:rtl w:val="0"/>
        </w:rPr>
        <w:t xml:space="preserve">Validación y limpieza de la respuesta generada mediante Groq llama3</w:t>
      </w:r>
    </w:p>
    <w:p w:rsidR="00000000" w:rsidDel="00000000" w:rsidP="00000000" w:rsidRDefault="00000000" w:rsidRPr="00000000" w14:paraId="00000044">
      <w:pPr>
        <w:keepNext w:val="1"/>
        <w:keepLines w:val="1"/>
        <w:spacing w:after="240" w:before="240" w:line="480" w:lineRule="auto"/>
        <w:ind w:firstLine="720"/>
        <w:rPr>
          <w:rFonts w:ascii="Times New Roman" w:cs="Times New Roman" w:eastAsia="Times New Roman" w:hAnsi="Times New Roman"/>
          <w:b w:val="1"/>
          <w:sz w:val="24"/>
          <w:szCs w:val="24"/>
        </w:rPr>
      </w:pPr>
      <w:bookmarkStart w:colFirst="0" w:colLast="0" w:name="_heading=h.gld32o25t6fb" w:id="6"/>
      <w:bookmarkEnd w:id="6"/>
      <w:r w:rsidDel="00000000" w:rsidR="00000000" w:rsidRPr="00000000">
        <w:rPr>
          <w:rFonts w:ascii="Times New Roman" w:cs="Times New Roman" w:eastAsia="Times New Roman" w:hAnsi="Times New Roman"/>
          <w:b w:val="1"/>
          <w:sz w:val="24"/>
          <w:szCs w:val="24"/>
          <w:rtl w:val="0"/>
        </w:rPr>
        <w:t xml:space="preserve">Figura 7.</w:t>
      </w:r>
    </w:p>
    <w:p w:rsidR="00000000" w:rsidDel="00000000" w:rsidP="00000000" w:rsidRDefault="00000000" w:rsidRPr="00000000" w14:paraId="00000045">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Código referente a la limpieza de la respuesta provista por DeepSeek de modo que solo quede el query</w:t>
      </w:r>
    </w:p>
    <w:p w:rsidR="00000000" w:rsidDel="00000000" w:rsidP="00000000" w:rsidRDefault="00000000" w:rsidRPr="00000000" w14:paraId="00000046">
      <w:pPr>
        <w:spacing w:after="120" w:before="120"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1981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48">
      <w:pPr>
        <w:keepNext w:val="1"/>
        <w:keepLines w:val="1"/>
        <w:numPr>
          <w:ilvl w:val="0"/>
          <w:numId w:val="5"/>
        </w:numPr>
        <w:spacing w:after="240" w:before="240" w:line="480" w:lineRule="auto"/>
        <w:ind w:left="1440" w:hanging="360"/>
        <w:rPr>
          <w:rFonts w:ascii="Times New Roman" w:cs="Times New Roman" w:eastAsia="Times New Roman" w:hAnsi="Times New Roman"/>
          <w:sz w:val="24"/>
          <w:szCs w:val="24"/>
        </w:rPr>
      </w:pPr>
      <w:bookmarkStart w:colFirst="0" w:colLast="0" w:name="_heading=h.m3b1eqaje8ix" w:id="2"/>
      <w:bookmarkEnd w:id="2"/>
      <w:r w:rsidDel="00000000" w:rsidR="00000000" w:rsidRPr="00000000">
        <w:rPr>
          <w:rFonts w:ascii="Times New Roman" w:cs="Times New Roman" w:eastAsia="Times New Roman" w:hAnsi="Times New Roman"/>
          <w:sz w:val="24"/>
          <w:szCs w:val="24"/>
          <w:rtl w:val="0"/>
        </w:rPr>
        <w:t xml:space="preserve">Validaciones de seguridad que bloquean caracteres peligrosos y solo permiten consultas de tipo SELECT</w:t>
      </w:r>
    </w:p>
    <w:p w:rsidR="00000000" w:rsidDel="00000000" w:rsidP="00000000" w:rsidRDefault="00000000" w:rsidRPr="00000000" w14:paraId="00000049">
      <w:pPr>
        <w:keepNext w:val="1"/>
        <w:keepLines w:val="1"/>
        <w:spacing w:after="240" w:before="240" w:line="480" w:lineRule="auto"/>
        <w:ind w:firstLine="720"/>
        <w:rPr>
          <w:rFonts w:ascii="Times New Roman" w:cs="Times New Roman" w:eastAsia="Times New Roman" w:hAnsi="Times New Roman"/>
          <w:b w:val="1"/>
          <w:sz w:val="24"/>
          <w:szCs w:val="24"/>
        </w:rPr>
      </w:pPr>
      <w:bookmarkStart w:colFirst="0" w:colLast="0" w:name="_heading=h.gld32o25t6fb" w:id="6"/>
      <w:bookmarkEnd w:id="6"/>
      <w:r w:rsidDel="00000000" w:rsidR="00000000" w:rsidRPr="00000000">
        <w:rPr>
          <w:rFonts w:ascii="Times New Roman" w:cs="Times New Roman" w:eastAsia="Times New Roman" w:hAnsi="Times New Roman"/>
          <w:b w:val="1"/>
          <w:sz w:val="24"/>
          <w:szCs w:val="24"/>
          <w:rtl w:val="0"/>
        </w:rPr>
        <w:t xml:space="preserve">Figura 8.</w:t>
      </w:r>
    </w:p>
    <w:p w:rsidR="00000000" w:rsidDel="00000000" w:rsidP="00000000" w:rsidRDefault="00000000" w:rsidRPr="00000000" w14:paraId="0000004A">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Código que solo permite las consultas de tipo SELECT</w:t>
      </w:r>
    </w:p>
    <w:p w:rsidR="00000000" w:rsidDel="00000000" w:rsidP="00000000" w:rsidRDefault="00000000" w:rsidRPr="00000000" w14:paraId="0000004B">
      <w:pPr>
        <w:spacing w:after="120" w:before="120"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4572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4D">
      <w:pPr>
        <w:keepNext w:val="1"/>
        <w:keepLines w:val="1"/>
        <w:spacing w:after="240" w:before="240" w:line="480" w:lineRule="auto"/>
        <w:ind w:firstLine="720"/>
        <w:rPr>
          <w:rFonts w:ascii="Times New Roman" w:cs="Times New Roman" w:eastAsia="Times New Roman" w:hAnsi="Times New Roman"/>
          <w:b w:val="1"/>
          <w:sz w:val="24"/>
          <w:szCs w:val="24"/>
        </w:rPr>
      </w:pPr>
      <w:bookmarkStart w:colFirst="0" w:colLast="0" w:name="_heading=h.gld32o25t6fb" w:id="6"/>
      <w:bookmarkEnd w:id="6"/>
      <w:r w:rsidDel="00000000" w:rsidR="00000000" w:rsidRPr="00000000">
        <w:rPr>
          <w:rFonts w:ascii="Times New Roman" w:cs="Times New Roman" w:eastAsia="Times New Roman" w:hAnsi="Times New Roman"/>
          <w:b w:val="1"/>
          <w:sz w:val="24"/>
          <w:szCs w:val="24"/>
          <w:rtl w:val="0"/>
        </w:rPr>
        <w:t xml:space="preserve">Figura 9.</w:t>
      </w:r>
    </w:p>
    <w:p w:rsidR="00000000" w:rsidDel="00000000" w:rsidP="00000000" w:rsidRDefault="00000000" w:rsidRPr="00000000" w14:paraId="0000004E">
      <w:pPr>
        <w:spacing w:after="120" w:before="12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Código que informa sobre sintaxis inválida en la query</w:t>
      </w:r>
    </w:p>
    <w:p w:rsidR="00000000" w:rsidDel="00000000" w:rsidP="00000000" w:rsidRDefault="00000000" w:rsidRPr="00000000" w14:paraId="0000004F">
      <w:pPr>
        <w:spacing w:after="120" w:before="120"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9144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51">
      <w:pPr>
        <w:keepNext w:val="1"/>
        <w:keepLines w:val="1"/>
        <w:numPr>
          <w:ilvl w:val="0"/>
          <w:numId w:val="5"/>
        </w:numPr>
        <w:spacing w:after="240" w:before="240" w:line="480" w:lineRule="auto"/>
        <w:ind w:left="1440" w:hanging="360"/>
        <w:rPr>
          <w:rFonts w:ascii="Times New Roman" w:cs="Times New Roman" w:eastAsia="Times New Roman" w:hAnsi="Times New Roman"/>
          <w:sz w:val="24"/>
          <w:szCs w:val="24"/>
          <w:u w:val="none"/>
        </w:rPr>
      </w:pPr>
      <w:bookmarkStart w:colFirst="0" w:colLast="0" w:name="_heading=h.y5kzyfsbhvku" w:id="8"/>
      <w:bookmarkEnd w:id="8"/>
      <w:r w:rsidDel="00000000" w:rsidR="00000000" w:rsidRPr="00000000">
        <w:rPr>
          <w:rFonts w:ascii="Times New Roman" w:cs="Times New Roman" w:eastAsia="Times New Roman" w:hAnsi="Times New Roman"/>
          <w:sz w:val="24"/>
          <w:szCs w:val="24"/>
          <w:rtl w:val="0"/>
        </w:rPr>
        <w:t xml:space="preserve">Ejecución en SQL Server</w:t>
      </w:r>
    </w:p>
    <w:p w:rsidR="00000000" w:rsidDel="00000000" w:rsidP="00000000" w:rsidRDefault="00000000" w:rsidRPr="00000000" w14:paraId="00000052">
      <w:pPr>
        <w:keepNext w:val="1"/>
        <w:keepLines w:val="1"/>
        <w:spacing w:after="240" w:before="240" w:line="480" w:lineRule="auto"/>
        <w:ind w:left="720" w:firstLine="0"/>
        <w:rPr>
          <w:rFonts w:ascii="Times New Roman" w:cs="Times New Roman" w:eastAsia="Times New Roman" w:hAnsi="Times New Roman"/>
          <w:i w:val="1"/>
          <w:sz w:val="24"/>
          <w:szCs w:val="24"/>
        </w:rPr>
      </w:pPr>
      <w:bookmarkStart w:colFirst="0" w:colLast="0" w:name="_heading=h.wlfud0csxnow" w:id="9"/>
      <w:bookmarkEnd w:id="9"/>
      <w:r w:rsidDel="00000000" w:rsidR="00000000" w:rsidRPr="00000000">
        <w:rPr>
          <w:rFonts w:ascii="Times New Roman" w:cs="Times New Roman" w:eastAsia="Times New Roman" w:hAnsi="Times New Roman"/>
          <w:b w:val="1"/>
          <w:sz w:val="24"/>
          <w:szCs w:val="24"/>
          <w:rtl w:val="0"/>
        </w:rPr>
        <w:t xml:space="preserve">Figura 10.</w:t>
        <w:br w:type="textWrapping"/>
      </w:r>
      <w:r w:rsidDel="00000000" w:rsidR="00000000" w:rsidRPr="00000000">
        <w:rPr>
          <w:rFonts w:ascii="Times New Roman" w:cs="Times New Roman" w:eastAsia="Times New Roman" w:hAnsi="Times New Roman"/>
          <w:i w:val="1"/>
          <w:sz w:val="24"/>
          <w:szCs w:val="24"/>
          <w:rtl w:val="0"/>
        </w:rPr>
        <w:t xml:space="preserve">Código que permite la ejecución del query previamente procesado en la base de datos SQL Server</w:t>
      </w:r>
    </w:p>
    <w:p w:rsidR="00000000" w:rsidDel="00000000" w:rsidP="00000000" w:rsidRDefault="00000000" w:rsidRPr="00000000" w14:paraId="00000053">
      <w:pPr>
        <w:spacing w:after="120" w:before="12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302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3020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054">
      <w:pPr>
        <w:pStyle w:val="Heading1"/>
        <w:numPr>
          <w:ilvl w:val="0"/>
          <w:numId w:val="3"/>
        </w:numPr>
        <w:rPr>
          <w:rFonts w:ascii="Times New Roman" w:cs="Times New Roman" w:eastAsia="Times New Roman" w:hAnsi="Times New Roman"/>
          <w:b w:val="1"/>
          <w:sz w:val="24"/>
          <w:szCs w:val="24"/>
        </w:rPr>
      </w:pPr>
      <w:bookmarkStart w:colFirst="0" w:colLast="0" w:name="_heading=h.1t3n01d7tdhy" w:id="10"/>
      <w:bookmarkEnd w:id="10"/>
      <w:r w:rsidDel="00000000" w:rsidR="00000000" w:rsidRPr="00000000">
        <w:rPr>
          <w:rFonts w:ascii="Times New Roman" w:cs="Times New Roman" w:eastAsia="Times New Roman" w:hAnsi="Times New Roman"/>
          <w:b w:val="1"/>
          <w:sz w:val="24"/>
          <w:szCs w:val="24"/>
          <w:rtl w:val="0"/>
        </w:rPr>
        <w:t xml:space="preserve">Seguridad y Buenas Prácticas</w:t>
      </w:r>
    </w:p>
    <w:p w:rsidR="00000000" w:rsidDel="00000000" w:rsidP="00000000" w:rsidRDefault="00000000" w:rsidRPr="00000000" w14:paraId="00000055">
      <w:pPr>
        <w:ind w:left="720" w:firstLine="0"/>
        <w:rPr>
          <w:b w:val="0"/>
        </w:rPr>
      </w:pPr>
      <w:r w:rsidDel="00000000" w:rsidR="00000000" w:rsidRPr="00000000">
        <w:rPr>
          <w:rtl w:val="0"/>
        </w:rPr>
        <w:br w:type="textWrapping"/>
      </w:r>
      <w:r w:rsidDel="00000000" w:rsidR="00000000" w:rsidRPr="00000000">
        <w:rPr>
          <w:b w:val="0"/>
          <w:rtl w:val="0"/>
        </w:rPr>
        <w:t xml:space="preserve">Con el fin de llevar a cabo las buenas prácticas se llevaron a cabo las siguientes consideraciones:</w:t>
      </w:r>
    </w:p>
    <w:p w:rsidR="00000000" w:rsidDel="00000000" w:rsidP="00000000" w:rsidRDefault="00000000" w:rsidRPr="00000000" w14:paraId="00000056">
      <w:pPr>
        <w:keepNext w:val="1"/>
        <w:keepLines w:val="1"/>
        <w:numPr>
          <w:ilvl w:val="0"/>
          <w:numId w:val="1"/>
        </w:numPr>
        <w:spacing w:after="0" w:afterAutospacing="0" w:before="240" w:line="480" w:lineRule="auto"/>
        <w:ind w:left="1440" w:hanging="360"/>
        <w:rPr>
          <w:rFonts w:ascii="Times New Roman" w:cs="Times New Roman" w:eastAsia="Times New Roman" w:hAnsi="Times New Roman"/>
          <w:b w:val="1"/>
          <w:sz w:val="24"/>
          <w:szCs w:val="24"/>
        </w:rPr>
      </w:pPr>
      <w:bookmarkStart w:colFirst="0" w:colLast="0" w:name="_heading=h.rcdj9nuuujvu" w:id="5"/>
      <w:bookmarkEnd w:id="5"/>
      <w:r w:rsidDel="00000000" w:rsidR="00000000" w:rsidRPr="00000000">
        <w:rPr>
          <w:rFonts w:ascii="Times New Roman" w:cs="Times New Roman" w:eastAsia="Times New Roman" w:hAnsi="Times New Roman"/>
          <w:sz w:val="24"/>
          <w:szCs w:val="24"/>
          <w:rtl w:val="0"/>
        </w:rPr>
        <w:t xml:space="preserve">Se utiliza .env para variables de conexión a SQL Server.</w:t>
      </w:r>
    </w:p>
    <w:p w:rsidR="00000000" w:rsidDel="00000000" w:rsidP="00000000" w:rsidRDefault="00000000" w:rsidRPr="00000000" w14:paraId="00000057">
      <w:pPr>
        <w:keepNext w:val="1"/>
        <w:keepLines w:val="1"/>
        <w:numPr>
          <w:ilvl w:val="0"/>
          <w:numId w:val="1"/>
        </w:numPr>
        <w:spacing w:after="0" w:afterAutospacing="0" w:before="0" w:beforeAutospacing="0" w:line="480" w:lineRule="auto"/>
        <w:ind w:left="1440" w:hanging="360"/>
        <w:rPr>
          <w:rFonts w:ascii="Times New Roman" w:cs="Times New Roman" w:eastAsia="Times New Roman" w:hAnsi="Times New Roman"/>
          <w:b w:val="1"/>
          <w:sz w:val="24"/>
          <w:szCs w:val="24"/>
        </w:rPr>
      </w:pPr>
      <w:bookmarkStart w:colFirst="0" w:colLast="0" w:name="_heading=h.rcdj9nuuujvu" w:id="5"/>
      <w:bookmarkEnd w:id="5"/>
      <w:r w:rsidDel="00000000" w:rsidR="00000000" w:rsidRPr="00000000">
        <w:rPr>
          <w:rFonts w:ascii="Times New Roman" w:cs="Times New Roman" w:eastAsia="Times New Roman" w:hAnsi="Times New Roman"/>
          <w:sz w:val="24"/>
          <w:szCs w:val="24"/>
          <w:rtl w:val="0"/>
        </w:rPr>
        <w:t xml:space="preserve">Tal como se mostró anteriormente se realiza una validación estricta de las consultas generadas para evitar inyecciones o acciones destructivas</w:t>
      </w:r>
    </w:p>
    <w:p w:rsidR="00000000" w:rsidDel="00000000" w:rsidP="00000000" w:rsidRDefault="00000000" w:rsidRPr="00000000" w14:paraId="00000058">
      <w:pPr>
        <w:keepNext w:val="1"/>
        <w:keepLines w:val="1"/>
        <w:numPr>
          <w:ilvl w:val="0"/>
          <w:numId w:val="1"/>
        </w:numPr>
        <w:spacing w:after="240" w:before="0" w:beforeAutospacing="0" w:line="480" w:lineRule="auto"/>
        <w:ind w:left="1440" w:hanging="360"/>
        <w:rPr>
          <w:rFonts w:ascii="Times New Roman" w:cs="Times New Roman" w:eastAsia="Times New Roman" w:hAnsi="Times New Roman"/>
          <w:sz w:val="24"/>
          <w:szCs w:val="24"/>
          <w:u w:val="none"/>
        </w:rPr>
      </w:pPr>
      <w:bookmarkStart w:colFirst="0" w:colLast="0" w:name="_heading=h.tnjafzodb1fp" w:id="11"/>
      <w:bookmarkEnd w:id="11"/>
      <w:r w:rsidDel="00000000" w:rsidR="00000000" w:rsidRPr="00000000">
        <w:rPr>
          <w:rFonts w:ascii="Times New Roman" w:cs="Times New Roman" w:eastAsia="Times New Roman" w:hAnsi="Times New Roman"/>
          <w:sz w:val="24"/>
          <w:szCs w:val="24"/>
          <w:rtl w:val="0"/>
        </w:rPr>
        <w:t xml:space="preserve">API estructurada con FastAPI y habilitación CORS para uso web seguro</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480" w:lineRule="auto"/>
        <w:ind w:left="0" w:right="0" w:firstLine="0"/>
        <w:jc w:val="left"/>
        <w:rPr>
          <w:rFonts w:ascii="Times New Roman" w:cs="Times New Roman" w:eastAsia="Times New Roman" w:hAnsi="Times New Roman"/>
          <w:sz w:val="24"/>
          <w:szCs w:val="24"/>
        </w:rPr>
      </w:pPr>
      <w:bookmarkStart w:colFirst="0" w:colLast="0" w:name="_heading=h.77wdefm9r443" w:id="12"/>
      <w:bookmarkEnd w:id="12"/>
      <w:r w:rsidDel="00000000" w:rsidR="00000000" w:rsidRPr="00000000">
        <w:rPr>
          <w:rtl w:val="0"/>
        </w:rPr>
      </w:r>
    </w:p>
    <w:p w:rsidR="00000000" w:rsidDel="00000000" w:rsidP="00000000" w:rsidRDefault="00000000" w:rsidRPr="00000000" w14:paraId="0000005A">
      <w:pPr>
        <w:spacing w:after="120" w:before="120"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480" w:lineRule="auto"/>
      <w:ind w:left="720" w:hanging="36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215C0"/>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0yOtrfimLh2iOgAbNtRsoZ3aQ==">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