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2C1B6" w14:textId="42DDD06F" w:rsidR="00AA226B" w:rsidRDefault="00AA226B" w:rsidP="00AA226B">
      <w:pPr>
        <w:ind w:left="1440" w:hanging="720"/>
        <w:jc w:val="center"/>
      </w:pPr>
      <w:r w:rsidRPr="00AA226B">
        <w:rPr>
          <w:b/>
          <w:bCs/>
        </w:rPr>
        <w:t xml:space="preserve">Proyecto de </w:t>
      </w:r>
      <w:proofErr w:type="spellStart"/>
      <w:r w:rsidRPr="00AA226B">
        <w:rPr>
          <w:b/>
          <w:bCs/>
        </w:rPr>
        <w:t>Scraping</w:t>
      </w:r>
      <w:proofErr w:type="spellEnd"/>
      <w:r w:rsidRPr="00AA226B">
        <w:rPr>
          <w:b/>
          <w:bCs/>
        </w:rPr>
        <w:t xml:space="preserve"> de Datos Climáticos</w:t>
      </w:r>
    </w:p>
    <w:p w14:paraId="6A258FAF" w14:textId="77777777" w:rsidR="002F53F6" w:rsidRDefault="00265924" w:rsidP="00CB661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CB661E">
        <w:rPr>
          <w:b/>
          <w:bCs/>
        </w:rPr>
        <w:t xml:space="preserve">Proceso de </w:t>
      </w:r>
      <w:r w:rsidR="00373C24">
        <w:rPr>
          <w:b/>
          <w:bCs/>
        </w:rPr>
        <w:t>e</w:t>
      </w:r>
      <w:r w:rsidRPr="00CB661E">
        <w:rPr>
          <w:b/>
          <w:bCs/>
        </w:rPr>
        <w:t xml:space="preserve">xtracción, </w:t>
      </w:r>
      <w:r w:rsidR="00373C24">
        <w:rPr>
          <w:b/>
          <w:bCs/>
        </w:rPr>
        <w:t>tr</w:t>
      </w:r>
      <w:r w:rsidRPr="00CB661E">
        <w:rPr>
          <w:b/>
          <w:bCs/>
        </w:rPr>
        <w:t xml:space="preserve">atamiento y </w:t>
      </w:r>
      <w:r w:rsidR="00373C24">
        <w:rPr>
          <w:b/>
          <w:bCs/>
        </w:rPr>
        <w:t>p</w:t>
      </w:r>
      <w:r w:rsidRPr="00CB661E">
        <w:rPr>
          <w:b/>
          <w:bCs/>
        </w:rPr>
        <w:t xml:space="preserve">reparación de </w:t>
      </w:r>
      <w:r w:rsidR="00373C24">
        <w:rPr>
          <w:b/>
          <w:bCs/>
        </w:rPr>
        <w:t>d</w:t>
      </w:r>
      <w:r w:rsidRPr="00CB661E">
        <w:rPr>
          <w:b/>
          <w:bCs/>
        </w:rPr>
        <w:t>atos</w:t>
      </w:r>
    </w:p>
    <w:p w14:paraId="609507F3" w14:textId="77777777" w:rsidR="005D2F55" w:rsidRDefault="005D2F55" w:rsidP="005D2F55">
      <w:pPr>
        <w:pStyle w:val="Prrafodelista"/>
        <w:ind w:left="1440"/>
        <w:jc w:val="both"/>
        <w:rPr>
          <w:b/>
          <w:bCs/>
        </w:rPr>
      </w:pPr>
    </w:p>
    <w:p w14:paraId="2A52E374" w14:textId="77142E19" w:rsidR="002F53F6" w:rsidRPr="002F53F6" w:rsidRDefault="002F53F6" w:rsidP="002F53F6">
      <w:pPr>
        <w:jc w:val="both"/>
        <w:rPr>
          <w:b/>
          <w:bCs/>
        </w:rPr>
      </w:pPr>
      <w:r w:rsidRPr="002F53F6">
        <w:rPr>
          <w:b/>
          <w:bCs/>
        </w:rPr>
        <w:t>Descripción del proceso</w:t>
      </w:r>
    </w:p>
    <w:p w14:paraId="0A4E5B69" w14:textId="6E50BC40" w:rsidR="00265924" w:rsidRPr="002F53F6" w:rsidRDefault="00265924" w:rsidP="002F53F6">
      <w:pPr>
        <w:jc w:val="both"/>
        <w:rPr>
          <w:b/>
          <w:bCs/>
        </w:rPr>
      </w:pPr>
      <w:r w:rsidRPr="00265924">
        <w:t xml:space="preserve">Los datos climáticos fueron obtenidos del sitio web </w:t>
      </w:r>
      <w:proofErr w:type="spellStart"/>
      <w:r w:rsidR="00325D0C" w:rsidRPr="00325D0C">
        <w:t>Climate</w:t>
      </w:r>
      <w:proofErr w:type="spellEnd"/>
      <w:r w:rsidR="00325D0C" w:rsidRPr="00325D0C">
        <w:t xml:space="preserve"> at a </w:t>
      </w:r>
      <w:proofErr w:type="spellStart"/>
      <w:r w:rsidR="00325D0C" w:rsidRPr="00325D0C">
        <w:t>Glance</w:t>
      </w:r>
      <w:proofErr w:type="spellEnd"/>
      <w:r w:rsidR="00325D0C" w:rsidRPr="00325D0C">
        <w:t xml:space="preserve"> Global Time Series</w:t>
      </w:r>
      <w:r w:rsidR="00325D0C">
        <w:t xml:space="preserve"> </w:t>
      </w:r>
      <w:r w:rsidR="00325D0C">
        <w:rPr>
          <w:rStyle w:val="Refdenotaalpie"/>
        </w:rPr>
        <w:footnoteReference w:id="1"/>
      </w:r>
      <w:r w:rsidR="00CB661E">
        <w:t xml:space="preserve"> </w:t>
      </w:r>
      <w:r w:rsidR="00325D0C">
        <w:t xml:space="preserve">de la </w:t>
      </w:r>
      <w:r w:rsidR="00BE008A" w:rsidRPr="00BE008A">
        <w:t>Oficina Nacional de Administración Oceánica y Atmosférica (NOAA, sigla</w:t>
      </w:r>
      <w:r w:rsidR="00BE008A">
        <w:t>s</w:t>
      </w:r>
      <w:r w:rsidR="00BE008A" w:rsidRPr="00BE008A">
        <w:t xml:space="preserve"> en inglés)</w:t>
      </w:r>
      <w:r w:rsidRPr="00265924">
        <w:t xml:space="preserve"> a través de </w:t>
      </w:r>
      <w:r w:rsidR="00325D0C">
        <w:t xml:space="preserve">web </w:t>
      </w:r>
      <w:proofErr w:type="spellStart"/>
      <w:r w:rsidRPr="00265924">
        <w:t>scraping</w:t>
      </w:r>
      <w:proofErr w:type="spellEnd"/>
      <w:r w:rsidRPr="00265924">
        <w:t xml:space="preserve"> utilizando la librería </w:t>
      </w:r>
      <w:proofErr w:type="spellStart"/>
      <w:r w:rsidR="00325D0C">
        <w:t>S</w:t>
      </w:r>
      <w:r w:rsidRPr="00265924">
        <w:t>elenium</w:t>
      </w:r>
      <w:proofErr w:type="spellEnd"/>
      <w:r w:rsidRPr="00265924">
        <w:t xml:space="preserve"> y </w:t>
      </w:r>
      <w:proofErr w:type="spellStart"/>
      <w:r w:rsidRPr="00265924">
        <w:t>BeautifulSoup</w:t>
      </w:r>
      <w:proofErr w:type="spellEnd"/>
      <w:r w:rsidRPr="00265924">
        <w:t xml:space="preserve"> en Python. Se diseñaron dos scripts principales para esta tarea:</w:t>
      </w:r>
    </w:p>
    <w:p w14:paraId="7B157F84" w14:textId="77777777" w:rsidR="00265924" w:rsidRPr="00265924" w:rsidRDefault="00265924" w:rsidP="00CB661E">
      <w:pPr>
        <w:numPr>
          <w:ilvl w:val="0"/>
          <w:numId w:val="2"/>
        </w:numPr>
        <w:jc w:val="both"/>
      </w:pPr>
      <w:r w:rsidRPr="00265924">
        <w:rPr>
          <w:i/>
          <w:iCs/>
        </w:rPr>
        <w:t>scraper_clima.py</w:t>
      </w:r>
      <w:r w:rsidRPr="00265924">
        <w:t xml:space="preserve">: Este script se encarga de generar las </w:t>
      </w:r>
      <w:proofErr w:type="spellStart"/>
      <w:r w:rsidRPr="00265924">
        <w:t>URLs</w:t>
      </w:r>
      <w:proofErr w:type="spellEnd"/>
      <w:r w:rsidRPr="00265924">
        <w:t xml:space="preserve"> necesarias y de realizar el </w:t>
      </w:r>
      <w:proofErr w:type="spellStart"/>
      <w:r w:rsidRPr="00265924">
        <w:t>scraping</w:t>
      </w:r>
      <w:proofErr w:type="spellEnd"/>
      <w:r w:rsidRPr="00265924">
        <w:t xml:space="preserve"> de los datos climáticos.</w:t>
      </w:r>
    </w:p>
    <w:p w14:paraId="02C9E9E3" w14:textId="2D4E6393" w:rsidR="00265924" w:rsidRPr="00265924" w:rsidRDefault="00265924" w:rsidP="00CB661E">
      <w:pPr>
        <w:numPr>
          <w:ilvl w:val="1"/>
          <w:numId w:val="2"/>
        </w:numPr>
        <w:jc w:val="both"/>
      </w:pPr>
      <w:r w:rsidRPr="00265924">
        <w:t xml:space="preserve">Función </w:t>
      </w:r>
      <w:proofErr w:type="spellStart"/>
      <w:r w:rsidRPr="00265924">
        <w:rPr>
          <w:i/>
          <w:iCs/>
        </w:rPr>
        <w:t>get_climate_url</w:t>
      </w:r>
      <w:proofErr w:type="spellEnd"/>
      <w:r w:rsidRPr="00265924">
        <w:rPr>
          <w:i/>
          <w:iCs/>
        </w:rPr>
        <w:t>(</w:t>
      </w:r>
      <w:proofErr w:type="spellStart"/>
      <w:r w:rsidRPr="00265924">
        <w:rPr>
          <w:i/>
          <w:iCs/>
        </w:rPr>
        <w:t>parameter</w:t>
      </w:r>
      <w:proofErr w:type="spellEnd"/>
      <w:r w:rsidRPr="00265924">
        <w:rPr>
          <w:i/>
          <w:iCs/>
        </w:rPr>
        <w:t xml:space="preserve">, </w:t>
      </w:r>
      <w:proofErr w:type="spellStart"/>
      <w:r w:rsidRPr="00265924">
        <w:rPr>
          <w:i/>
          <w:iCs/>
        </w:rPr>
        <w:t>first_year</w:t>
      </w:r>
      <w:proofErr w:type="spellEnd"/>
      <w:r w:rsidRPr="00265924">
        <w:rPr>
          <w:i/>
          <w:iCs/>
        </w:rPr>
        <w:t xml:space="preserve">, </w:t>
      </w:r>
      <w:proofErr w:type="spellStart"/>
      <w:r w:rsidRPr="00265924">
        <w:rPr>
          <w:i/>
          <w:iCs/>
        </w:rPr>
        <w:t>last_year</w:t>
      </w:r>
      <w:proofErr w:type="spellEnd"/>
      <w:r w:rsidRPr="00265924">
        <w:rPr>
          <w:i/>
          <w:iCs/>
        </w:rPr>
        <w:t>)</w:t>
      </w:r>
      <w:r w:rsidRPr="00265924">
        <w:t>: Genera la URL específica para acceder a los datos climáticos de la NOAA. Los parámetros incluyen el tipo de datos (</w:t>
      </w:r>
      <w:r w:rsidR="00325D0C">
        <w:t>‘</w:t>
      </w:r>
      <w:proofErr w:type="spellStart"/>
      <w:r w:rsidRPr="00265924">
        <w:t>tavg</w:t>
      </w:r>
      <w:proofErr w:type="spellEnd"/>
      <w:r w:rsidR="00325D0C">
        <w:t>’</w:t>
      </w:r>
      <w:r w:rsidRPr="00265924">
        <w:t xml:space="preserve"> para anomalías de temperatura y </w:t>
      </w:r>
      <w:r w:rsidR="00325D0C">
        <w:t>‘</w:t>
      </w:r>
      <w:proofErr w:type="spellStart"/>
      <w:r w:rsidRPr="00265924">
        <w:t>pcp</w:t>
      </w:r>
      <w:proofErr w:type="spellEnd"/>
      <w:r w:rsidR="00325D0C">
        <w:t>’</w:t>
      </w:r>
      <w:r w:rsidRPr="00265924">
        <w:t xml:space="preserve"> para precipitación) y el rango de años</w:t>
      </w:r>
      <w:r w:rsidR="00325D0C">
        <w:t>, por defecto de 1979 a 2024 (última información disponible).</w:t>
      </w:r>
    </w:p>
    <w:p w14:paraId="171E518E" w14:textId="7994DB6C" w:rsidR="00265924" w:rsidRPr="00265924" w:rsidRDefault="00265924" w:rsidP="00CB661E">
      <w:pPr>
        <w:numPr>
          <w:ilvl w:val="1"/>
          <w:numId w:val="2"/>
        </w:numPr>
        <w:jc w:val="both"/>
      </w:pPr>
      <w:r w:rsidRPr="00265924">
        <w:t xml:space="preserve">Función </w:t>
      </w:r>
      <w:proofErr w:type="spellStart"/>
      <w:r w:rsidRPr="00265924">
        <w:rPr>
          <w:i/>
          <w:iCs/>
        </w:rPr>
        <w:t>scrape_climate_data</w:t>
      </w:r>
      <w:proofErr w:type="spellEnd"/>
      <w:r w:rsidRPr="00265924">
        <w:rPr>
          <w:i/>
          <w:iCs/>
        </w:rPr>
        <w:t>(</w:t>
      </w:r>
      <w:proofErr w:type="spellStart"/>
      <w:r w:rsidRPr="00265924">
        <w:rPr>
          <w:i/>
          <w:iCs/>
        </w:rPr>
        <w:t>climate_url</w:t>
      </w:r>
      <w:proofErr w:type="spellEnd"/>
      <w:r w:rsidRPr="00265924">
        <w:rPr>
          <w:i/>
          <w:iCs/>
        </w:rPr>
        <w:t>)</w:t>
      </w:r>
      <w:r w:rsidRPr="00265924">
        <w:t xml:space="preserve">: Utiliza </w:t>
      </w:r>
      <w:proofErr w:type="spellStart"/>
      <w:r w:rsidRPr="00265924">
        <w:t>Selenium</w:t>
      </w:r>
      <w:proofErr w:type="spellEnd"/>
      <w:r w:rsidRPr="00265924">
        <w:t xml:space="preserve"> para cargar la página web y </w:t>
      </w:r>
      <w:proofErr w:type="spellStart"/>
      <w:r w:rsidRPr="00265924">
        <w:t>BeautifulSoup</w:t>
      </w:r>
      <w:proofErr w:type="spellEnd"/>
      <w:r w:rsidRPr="00265924">
        <w:t xml:space="preserve"> para extraer el contenido de la tabla HTML que contiene los datos climáticos</w:t>
      </w:r>
      <w:r w:rsidR="00E04946">
        <w:t xml:space="preserve"> a partir de la URL generada con la función anterior.</w:t>
      </w:r>
    </w:p>
    <w:p w14:paraId="0DC30D6A" w14:textId="490A77B2" w:rsidR="00265924" w:rsidRPr="00265924" w:rsidRDefault="00265924" w:rsidP="00CB661E">
      <w:pPr>
        <w:numPr>
          <w:ilvl w:val="0"/>
          <w:numId w:val="3"/>
        </w:numPr>
        <w:jc w:val="both"/>
      </w:pPr>
      <w:r w:rsidRPr="00265924">
        <w:rPr>
          <w:i/>
          <w:iCs/>
        </w:rPr>
        <w:t>run_scraper.py</w:t>
      </w:r>
      <w:r w:rsidRPr="00265924">
        <w:t xml:space="preserve">: Este script se encarga de </w:t>
      </w:r>
      <w:r w:rsidR="00CB661E" w:rsidRPr="00CB661E">
        <w:t>realiza</w:t>
      </w:r>
      <w:r w:rsidR="00CB661E">
        <w:t>r</w:t>
      </w:r>
      <w:r w:rsidR="00CB661E" w:rsidRPr="00CB661E">
        <w:t xml:space="preserve"> el </w:t>
      </w:r>
      <w:proofErr w:type="spellStart"/>
      <w:r w:rsidR="00CB661E" w:rsidRPr="00CB661E">
        <w:t>scraping</w:t>
      </w:r>
      <w:proofErr w:type="spellEnd"/>
      <w:r w:rsidR="00CB661E" w:rsidRPr="00CB661E">
        <w:t xml:space="preserve"> de datos climáticos</w:t>
      </w:r>
      <w:r w:rsidR="00CB661E">
        <w:t xml:space="preserve"> (llamando a las funciones del </w:t>
      </w:r>
      <w:r w:rsidR="00CB661E" w:rsidRPr="00CB661E">
        <w:t>script</w:t>
      </w:r>
      <w:r w:rsidR="00CB661E" w:rsidRPr="00CB661E">
        <w:rPr>
          <w:i/>
          <w:iCs/>
        </w:rPr>
        <w:t xml:space="preserve"> </w:t>
      </w:r>
      <w:r w:rsidR="00CB661E" w:rsidRPr="00265924">
        <w:rPr>
          <w:i/>
          <w:iCs/>
        </w:rPr>
        <w:t>scraper_clima.py</w:t>
      </w:r>
      <w:r w:rsidR="00CB661E">
        <w:t xml:space="preserve">), </w:t>
      </w:r>
      <w:r w:rsidRPr="00265924">
        <w:t>procesa</w:t>
      </w:r>
      <w:r w:rsidR="00CB661E">
        <w:t>r</w:t>
      </w:r>
      <w:r w:rsidRPr="00265924">
        <w:t xml:space="preserve"> los datos extraídos, renombrar columnas, convertir</w:t>
      </w:r>
      <w:r w:rsidR="00325D0C">
        <w:t xml:space="preserve"> las columnas a </w:t>
      </w:r>
      <w:r w:rsidRPr="00265924">
        <w:t xml:space="preserve">formatos </w:t>
      </w:r>
      <w:r w:rsidR="00325D0C">
        <w:t xml:space="preserve">adecuados </w:t>
      </w:r>
      <w:r w:rsidRPr="00265924">
        <w:t>y guardar los datos en archivos CSV.</w:t>
      </w:r>
    </w:p>
    <w:p w14:paraId="33547174" w14:textId="01A5B286" w:rsidR="0088506E" w:rsidRPr="0088506E" w:rsidRDefault="00265924" w:rsidP="007E1298">
      <w:pPr>
        <w:numPr>
          <w:ilvl w:val="1"/>
          <w:numId w:val="3"/>
        </w:numPr>
        <w:jc w:val="both"/>
      </w:pPr>
      <w:r w:rsidRPr="00265924">
        <w:t xml:space="preserve">Función </w:t>
      </w:r>
      <w:proofErr w:type="spellStart"/>
      <w:r w:rsidRPr="00265924">
        <w:rPr>
          <w:i/>
          <w:iCs/>
        </w:rPr>
        <w:t>procesar_datos</w:t>
      </w:r>
      <w:proofErr w:type="spellEnd"/>
      <w:r w:rsidRPr="00265924">
        <w:rPr>
          <w:i/>
          <w:iCs/>
        </w:rPr>
        <w:t>(</w:t>
      </w:r>
      <w:proofErr w:type="spellStart"/>
      <w:r w:rsidRPr="00265924">
        <w:rPr>
          <w:i/>
          <w:iCs/>
        </w:rPr>
        <w:t>climate_url</w:t>
      </w:r>
      <w:proofErr w:type="spellEnd"/>
      <w:r w:rsidRPr="00265924">
        <w:rPr>
          <w:i/>
          <w:iCs/>
        </w:rPr>
        <w:t xml:space="preserve">, </w:t>
      </w:r>
      <w:proofErr w:type="spellStart"/>
      <w:r w:rsidRPr="00265924">
        <w:rPr>
          <w:i/>
          <w:iCs/>
        </w:rPr>
        <w:t>parameter</w:t>
      </w:r>
      <w:proofErr w:type="spellEnd"/>
      <w:r w:rsidRPr="00265924">
        <w:rPr>
          <w:i/>
          <w:iCs/>
        </w:rPr>
        <w:t>)</w:t>
      </w:r>
      <w:r w:rsidRPr="00265924">
        <w:t xml:space="preserve">: Realiza el </w:t>
      </w:r>
      <w:proofErr w:type="spellStart"/>
      <w:r w:rsidRPr="00265924">
        <w:t>scraping</w:t>
      </w:r>
      <w:proofErr w:type="spellEnd"/>
      <w:r w:rsidRPr="00265924">
        <w:t xml:space="preserve"> utilizando las funciones de </w:t>
      </w:r>
      <w:r w:rsidRPr="00265924">
        <w:rPr>
          <w:i/>
          <w:iCs/>
        </w:rPr>
        <w:t>scraper_clima.py</w:t>
      </w:r>
      <w:r w:rsidRPr="00265924">
        <w:t>, renombra las columnas, convierte las fechas y guarda los datos en archivos CSV</w:t>
      </w:r>
      <w:r w:rsidR="00325D0C">
        <w:t xml:space="preserve"> para su uso posterior en el </w:t>
      </w:r>
      <w:proofErr w:type="spellStart"/>
      <w:r w:rsidR="00325D0C">
        <w:t>dashboard</w:t>
      </w:r>
      <w:proofErr w:type="spellEnd"/>
      <w:r w:rsidR="00325D0C">
        <w:t xml:space="preserve"> de visualización de </w:t>
      </w:r>
      <w:proofErr w:type="spellStart"/>
      <w:r w:rsidR="00325D0C">
        <w:t>Streamlit</w:t>
      </w:r>
      <w:proofErr w:type="spellEnd"/>
      <w:r w:rsidR="00325D0C">
        <w:t>.</w:t>
      </w:r>
    </w:p>
    <w:p w14:paraId="2A792A42" w14:textId="5BAE70DB" w:rsidR="00265924" w:rsidRDefault="007E1298" w:rsidP="00CB661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D</w:t>
      </w:r>
      <w:r w:rsidR="00373C24">
        <w:rPr>
          <w:b/>
          <w:bCs/>
        </w:rPr>
        <w:t>ashboard</w:t>
      </w:r>
      <w:proofErr w:type="spellEnd"/>
      <w:r w:rsidR="00373C24">
        <w:rPr>
          <w:b/>
          <w:bCs/>
        </w:rPr>
        <w:t xml:space="preserve"> y v</w:t>
      </w:r>
      <w:r w:rsidR="00265924" w:rsidRPr="00265924">
        <w:rPr>
          <w:b/>
          <w:bCs/>
        </w:rPr>
        <w:t>isualizaciones</w:t>
      </w:r>
    </w:p>
    <w:p w14:paraId="2D082EF9" w14:textId="18D4365C" w:rsidR="00373C24" w:rsidRDefault="00373C24" w:rsidP="00373C24">
      <w:pPr>
        <w:jc w:val="both"/>
        <w:rPr>
          <w:b/>
          <w:bCs/>
        </w:rPr>
      </w:pPr>
      <w:r w:rsidRPr="00136A01">
        <w:rPr>
          <w:b/>
          <w:bCs/>
        </w:rPr>
        <w:t xml:space="preserve">Descripción del </w:t>
      </w:r>
      <w:proofErr w:type="spellStart"/>
      <w:r w:rsidR="000A702C">
        <w:rPr>
          <w:b/>
          <w:bCs/>
        </w:rPr>
        <w:t>d</w:t>
      </w:r>
      <w:r w:rsidRPr="00136A01">
        <w:rPr>
          <w:b/>
          <w:bCs/>
        </w:rPr>
        <w:t>ashboard</w:t>
      </w:r>
      <w:proofErr w:type="spellEnd"/>
      <w:r w:rsidRPr="00136A01">
        <w:rPr>
          <w:b/>
          <w:bCs/>
        </w:rPr>
        <w:t>:</w:t>
      </w:r>
    </w:p>
    <w:p w14:paraId="1F5BB85E" w14:textId="1887EB20" w:rsidR="00373C24" w:rsidRDefault="00373C24" w:rsidP="00373C24">
      <w:pPr>
        <w:jc w:val="both"/>
      </w:pPr>
      <w:r w:rsidRPr="00136A01">
        <w:t xml:space="preserve">Este </w:t>
      </w:r>
      <w:proofErr w:type="spellStart"/>
      <w:r w:rsidRPr="00136A01">
        <w:t>dashboard</w:t>
      </w:r>
      <w:proofErr w:type="spellEnd"/>
      <w:r w:rsidRPr="00136A01">
        <w:t xml:space="preserve"> interactivo</w:t>
      </w:r>
      <w:r>
        <w:t xml:space="preserve"> realizado con </w:t>
      </w:r>
      <w:proofErr w:type="spellStart"/>
      <w:r>
        <w:t>Streamlit</w:t>
      </w:r>
      <w:proofErr w:type="spellEnd"/>
      <w:r>
        <w:t xml:space="preserve"> y </w:t>
      </w:r>
      <w:proofErr w:type="spellStart"/>
      <w:r>
        <w:t>Plotly</w:t>
      </w:r>
      <w:proofErr w:type="spellEnd"/>
      <w:r>
        <w:t xml:space="preserve">, </w:t>
      </w:r>
      <w:r w:rsidRPr="00136A01">
        <w:t>presenta una visualización detallada de las anomalías globales en temperatura y precipitación desde 1979 hasta 2024</w:t>
      </w:r>
      <w:r w:rsidR="000A702C">
        <w:t xml:space="preserve"> (aunque permite modificar las fechas de análisis)</w:t>
      </w:r>
      <w:r w:rsidRPr="00136A01">
        <w:t xml:space="preserve">. A través de gráficos dinámicos y filtros personalizables, </w:t>
      </w:r>
      <w:r>
        <w:t>permite</w:t>
      </w:r>
      <w:r w:rsidRPr="00136A01">
        <w:t xml:space="preserve"> explorar cómo han variado las condiciones climáticas a lo largo del tiempo.</w:t>
      </w:r>
    </w:p>
    <w:p w14:paraId="3FD62A26" w14:textId="77777777" w:rsidR="005D2F55" w:rsidRPr="00136A01" w:rsidRDefault="005D2F55" w:rsidP="005D2F55">
      <w:pPr>
        <w:jc w:val="both"/>
      </w:pPr>
      <w:r w:rsidRPr="00136A01">
        <w:rPr>
          <w:b/>
          <w:bCs/>
        </w:rPr>
        <w:t>Características principales:</w:t>
      </w:r>
    </w:p>
    <w:p w14:paraId="161BD2BE" w14:textId="05A98786" w:rsidR="005D2F55" w:rsidRPr="00136A01" w:rsidRDefault="005D2F55" w:rsidP="005D2F55">
      <w:pPr>
        <w:numPr>
          <w:ilvl w:val="0"/>
          <w:numId w:val="1"/>
        </w:numPr>
        <w:jc w:val="both"/>
      </w:pPr>
      <w:r w:rsidRPr="00136A01">
        <w:rPr>
          <w:b/>
          <w:bCs/>
        </w:rPr>
        <w:t>Anomalías de Temperatura Promedio (TAVG):</w:t>
      </w:r>
      <w:r w:rsidRPr="00136A01">
        <w:t xml:space="preserve"> Gráfico de barras </w:t>
      </w:r>
      <w:r>
        <w:t xml:space="preserve">con línea de tendencia </w:t>
      </w:r>
      <w:r w:rsidRPr="00136A01">
        <w:t>que muestran las desviaciones de la temperatura media en comparación con los valores históricos.</w:t>
      </w:r>
    </w:p>
    <w:p w14:paraId="44708748" w14:textId="77777777" w:rsidR="005D2F55" w:rsidRPr="00136A01" w:rsidRDefault="005D2F55" w:rsidP="005D2F55">
      <w:pPr>
        <w:numPr>
          <w:ilvl w:val="0"/>
          <w:numId w:val="1"/>
        </w:numPr>
        <w:jc w:val="both"/>
      </w:pPr>
      <w:r w:rsidRPr="00136A01">
        <w:rPr>
          <w:b/>
          <w:bCs/>
        </w:rPr>
        <w:lastRenderedPageBreak/>
        <w:t>Anomalías de Precipitación (PCP):</w:t>
      </w:r>
      <w:r w:rsidRPr="00136A01">
        <w:t xml:space="preserve"> Visualización de las variaciones en las precipitaciones acumuladas en milímetros a lo largo de los años.</w:t>
      </w:r>
    </w:p>
    <w:p w14:paraId="2C02C134" w14:textId="77777777" w:rsidR="005D2F55" w:rsidRPr="00136A01" w:rsidRDefault="005D2F55" w:rsidP="005D2F55">
      <w:pPr>
        <w:numPr>
          <w:ilvl w:val="0"/>
          <w:numId w:val="1"/>
        </w:numPr>
        <w:jc w:val="both"/>
      </w:pPr>
      <w:r w:rsidRPr="00136A01">
        <w:rPr>
          <w:b/>
          <w:bCs/>
        </w:rPr>
        <w:t>Rango Temporal Personalizable:</w:t>
      </w:r>
      <w:r w:rsidRPr="00136A01">
        <w:t xml:space="preserve"> Utiliza los filtros de fecha para ajustar el período de tiempo que deseas analizar.</w:t>
      </w:r>
    </w:p>
    <w:p w14:paraId="016CA3D7" w14:textId="17D73138" w:rsidR="005D2F55" w:rsidRPr="00373C24" w:rsidRDefault="005D2F55" w:rsidP="00373C24">
      <w:pPr>
        <w:numPr>
          <w:ilvl w:val="0"/>
          <w:numId w:val="1"/>
        </w:numPr>
        <w:jc w:val="both"/>
      </w:pPr>
      <w:r w:rsidRPr="00136A01">
        <w:rPr>
          <w:b/>
          <w:bCs/>
        </w:rPr>
        <w:t>Datos Ordenados y Destacados:</w:t>
      </w:r>
      <w:r w:rsidRPr="00136A01">
        <w:t xml:space="preserve"> Visualiza los 10 meses con mayores anomalías en temperatura y precipitación, ordenados y presentados para una fácil interpretación.</w:t>
      </w:r>
    </w:p>
    <w:p w14:paraId="66B1DA7F" w14:textId="53C0CD03" w:rsidR="00C42693" w:rsidRDefault="00373C24" w:rsidP="005D2F55">
      <w:pPr>
        <w:jc w:val="center"/>
      </w:pPr>
      <w:r w:rsidRPr="00373C24">
        <w:rPr>
          <w:noProof/>
        </w:rPr>
        <w:drawing>
          <wp:inline distT="0" distB="0" distL="0" distR="0" wp14:anchorId="7FF489A2" wp14:editId="7509C803">
            <wp:extent cx="5400040" cy="2638144"/>
            <wp:effectExtent l="0" t="0" r="0" b="0"/>
            <wp:docPr id="1247779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7972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BB2F" w14:textId="6264FEB9" w:rsidR="00373C24" w:rsidRPr="00373C24" w:rsidRDefault="00373C24" w:rsidP="00373C24">
      <w:pPr>
        <w:jc w:val="both"/>
      </w:pPr>
      <w:r w:rsidRPr="00373C24">
        <w:rPr>
          <w:b/>
          <w:bCs/>
        </w:rPr>
        <w:t xml:space="preserve">Descripción </w:t>
      </w:r>
      <w:r>
        <w:rPr>
          <w:b/>
          <w:bCs/>
        </w:rPr>
        <w:t>de las visualizaciones</w:t>
      </w:r>
      <w:r w:rsidRPr="00373C24">
        <w:rPr>
          <w:b/>
          <w:bCs/>
        </w:rPr>
        <w:t>:</w:t>
      </w:r>
    </w:p>
    <w:p w14:paraId="0556E8AB" w14:textId="77777777" w:rsidR="00265924" w:rsidRPr="00265924" w:rsidRDefault="00265924" w:rsidP="00CB661E">
      <w:pPr>
        <w:jc w:val="both"/>
      </w:pPr>
      <w:r w:rsidRPr="00265924">
        <w:t>Las visualizaciones fueron diseñadas para presentar de manera clara y comprensible las anomalías en temperatura promedio y precipitación a lo largo del tiempo. Se utilizaron dos gráficos principales:</w:t>
      </w:r>
    </w:p>
    <w:p w14:paraId="72288E8E" w14:textId="73F3DEF1" w:rsidR="00265924" w:rsidRDefault="00265924" w:rsidP="00CB661E">
      <w:pPr>
        <w:numPr>
          <w:ilvl w:val="0"/>
          <w:numId w:val="4"/>
        </w:numPr>
        <w:jc w:val="both"/>
      </w:pPr>
      <w:r w:rsidRPr="00265924">
        <w:t xml:space="preserve">Gráfico de </w:t>
      </w:r>
      <w:r w:rsidR="00FA5D74">
        <w:t>b</w:t>
      </w:r>
      <w:r w:rsidRPr="00265924">
        <w:t xml:space="preserve">arras </w:t>
      </w:r>
      <w:r w:rsidR="00C42693">
        <w:t xml:space="preserve">con tendencia </w:t>
      </w:r>
      <w:r w:rsidRPr="00265924">
        <w:t xml:space="preserve">para </w:t>
      </w:r>
      <w:r w:rsidR="00C42693">
        <w:t>las a</w:t>
      </w:r>
      <w:r w:rsidRPr="00265924">
        <w:t xml:space="preserve">nomalías de </w:t>
      </w:r>
      <w:r w:rsidR="00C42693">
        <w:t>t</w:t>
      </w:r>
      <w:r w:rsidRPr="00265924">
        <w:t>emperatura:</w:t>
      </w:r>
    </w:p>
    <w:p w14:paraId="18E3B0E1" w14:textId="6A2BD591" w:rsidR="0088506E" w:rsidRPr="00265924" w:rsidRDefault="0088506E" w:rsidP="009E4E5A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1A244CD5" wp14:editId="1664D276">
            <wp:extent cx="5016875" cy="2341208"/>
            <wp:effectExtent l="0" t="0" r="0" b="2540"/>
            <wp:docPr id="245287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7567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75" cy="23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E4C2" w14:textId="30CDD2A5" w:rsidR="00265924" w:rsidRPr="00265924" w:rsidRDefault="00265924" w:rsidP="00CB661E">
      <w:pPr>
        <w:numPr>
          <w:ilvl w:val="1"/>
          <w:numId w:val="4"/>
        </w:numPr>
        <w:jc w:val="both"/>
      </w:pPr>
      <w:r w:rsidRPr="00265924">
        <w:t>Objetivo: Mostrar la variación de la anomalía de temperatura promedio a lo largo del tiempo</w:t>
      </w:r>
      <w:r w:rsidR="00C42693">
        <w:t>, así como la línea de tendencia a lo largo del tiempo.</w:t>
      </w:r>
    </w:p>
    <w:p w14:paraId="6FA8742A" w14:textId="1FC47E71" w:rsidR="005D2F55" w:rsidRPr="00265924" w:rsidRDefault="00265924" w:rsidP="005D2F55">
      <w:pPr>
        <w:numPr>
          <w:ilvl w:val="1"/>
          <w:numId w:val="4"/>
        </w:numPr>
        <w:jc w:val="both"/>
      </w:pPr>
      <w:r w:rsidRPr="00265924">
        <w:t>Justificación: Las barras permiten ver fácilmente las diferencias entre cada mes, resaltando períodos con anomalías significativas.</w:t>
      </w:r>
    </w:p>
    <w:p w14:paraId="77C44A4E" w14:textId="43FCB0FA" w:rsidR="00265924" w:rsidRDefault="00265924" w:rsidP="00CB661E">
      <w:pPr>
        <w:numPr>
          <w:ilvl w:val="0"/>
          <w:numId w:val="4"/>
        </w:numPr>
        <w:jc w:val="both"/>
      </w:pPr>
      <w:r w:rsidRPr="00265924">
        <w:lastRenderedPageBreak/>
        <w:t xml:space="preserve">Gráfico de </w:t>
      </w:r>
      <w:r w:rsidR="00FA5D74">
        <w:t>l</w:t>
      </w:r>
      <w:r w:rsidRPr="00265924">
        <w:t xml:space="preserve">íneas </w:t>
      </w:r>
      <w:r w:rsidR="00FA5D74">
        <w:t xml:space="preserve">con tendencia </w:t>
      </w:r>
      <w:r w:rsidRPr="00265924">
        <w:t xml:space="preserve">para </w:t>
      </w:r>
      <w:r w:rsidR="00FA5D74">
        <w:t>a</w:t>
      </w:r>
      <w:r w:rsidRPr="00265924">
        <w:t xml:space="preserve">nomalías de </w:t>
      </w:r>
      <w:r w:rsidR="00FA5D74">
        <w:t>p</w:t>
      </w:r>
      <w:r w:rsidRPr="00265924">
        <w:t>recipitación:</w:t>
      </w:r>
    </w:p>
    <w:p w14:paraId="3BC66797" w14:textId="3FDEE252" w:rsidR="0088506E" w:rsidRPr="00265924" w:rsidRDefault="009E4E5A" w:rsidP="009E4E5A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12DC0ADA" wp14:editId="7ABAE7B4">
            <wp:extent cx="5400038" cy="2520018"/>
            <wp:effectExtent l="0" t="0" r="0" b="0"/>
            <wp:docPr id="1132746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4684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38" cy="252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8367" w14:textId="0F421419" w:rsidR="00265924" w:rsidRPr="00265924" w:rsidRDefault="00265924" w:rsidP="00CB661E">
      <w:pPr>
        <w:numPr>
          <w:ilvl w:val="1"/>
          <w:numId w:val="4"/>
        </w:numPr>
        <w:jc w:val="both"/>
      </w:pPr>
      <w:r w:rsidRPr="00265924">
        <w:t>Objetivo: Mostrar la tendencia en la anomalía de precipitación a lo largo del tiempo</w:t>
      </w:r>
      <w:r w:rsidR="00C42693">
        <w:t xml:space="preserve"> y evidenciar la naturaleza cíclica de las precipitaciones.</w:t>
      </w:r>
    </w:p>
    <w:p w14:paraId="01DDD233" w14:textId="55548F36" w:rsidR="005D2F55" w:rsidRPr="00325D0C" w:rsidRDefault="00265924" w:rsidP="005D2F55">
      <w:pPr>
        <w:numPr>
          <w:ilvl w:val="1"/>
          <w:numId w:val="4"/>
        </w:numPr>
        <w:jc w:val="both"/>
      </w:pPr>
      <w:r w:rsidRPr="00265924">
        <w:t>Justificación: Las líneas son ideales para visualizar tendencias y patrones a lo largo del tiempo, permitiendo detectar períodos de aumento o disminución en la precipitación.</w:t>
      </w:r>
    </w:p>
    <w:p w14:paraId="33B2689D" w14:textId="29BFCF96" w:rsidR="00265924" w:rsidRPr="00CB661E" w:rsidRDefault="007E1298" w:rsidP="00CB661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I</w:t>
      </w:r>
      <w:r w:rsidR="00A07286">
        <w:rPr>
          <w:b/>
          <w:bCs/>
        </w:rPr>
        <w:t>nsights</w:t>
      </w:r>
      <w:proofErr w:type="spellEnd"/>
      <w:r w:rsidR="00A07286">
        <w:rPr>
          <w:b/>
          <w:bCs/>
        </w:rPr>
        <w:t xml:space="preserve"> </w:t>
      </w:r>
      <w:r>
        <w:rPr>
          <w:b/>
          <w:bCs/>
        </w:rPr>
        <w:t>obtenidos</w:t>
      </w:r>
    </w:p>
    <w:p w14:paraId="5E640B20" w14:textId="77777777" w:rsidR="00265924" w:rsidRPr="00265924" w:rsidRDefault="00265924" w:rsidP="00CB661E">
      <w:pPr>
        <w:jc w:val="both"/>
      </w:pPr>
      <w:r w:rsidRPr="00265924">
        <w:t>Anomalías de Temperatura</w:t>
      </w:r>
    </w:p>
    <w:p w14:paraId="487FB8AD" w14:textId="53B5E086" w:rsidR="005E3431" w:rsidRDefault="000944AA" w:rsidP="00CB661E">
      <w:pPr>
        <w:numPr>
          <w:ilvl w:val="0"/>
          <w:numId w:val="5"/>
        </w:numPr>
        <w:jc w:val="both"/>
      </w:pPr>
      <w:r>
        <w:t>Se visualiza una clara tendencia positiva en el incremento de las anomalías de temperatura promedio</w:t>
      </w:r>
      <w:r w:rsidR="000A702C">
        <w:t xml:space="preserve"> a medida que transcurre el tiempo</w:t>
      </w:r>
      <w:r>
        <w:t xml:space="preserve">, esta tendencia se hace más notable a partir de 1990. </w:t>
      </w:r>
    </w:p>
    <w:p w14:paraId="75ED38CF" w14:textId="00442DE4" w:rsidR="00265924" w:rsidRPr="00A07286" w:rsidRDefault="005E3431" w:rsidP="00CB661E">
      <w:pPr>
        <w:numPr>
          <w:ilvl w:val="0"/>
          <w:numId w:val="5"/>
        </w:numPr>
        <w:jc w:val="both"/>
      </w:pPr>
      <w:r>
        <w:t>En los últimos 10 años se puede ver que estas anomalías aumentan a un ritmo más acelerado</w:t>
      </w:r>
      <w:r w:rsidR="00A07286">
        <w:t xml:space="preserve">. Asimismo, se identifica que 8 de las 10 anomalías de temperatura más altas desde 1979 se dieron en los últimos 2 años. </w:t>
      </w:r>
    </w:p>
    <w:p w14:paraId="77B31A9E" w14:textId="31C8225D" w:rsidR="007459FB" w:rsidRDefault="00A07286" w:rsidP="00A07286">
      <w:pPr>
        <w:jc w:val="both"/>
      </w:pPr>
      <w:r w:rsidRPr="00265924">
        <w:t>Anomalías de Temperatura</w:t>
      </w:r>
    </w:p>
    <w:p w14:paraId="027DC526" w14:textId="6576B303" w:rsidR="007459FB" w:rsidRDefault="007459FB" w:rsidP="007459FB">
      <w:pPr>
        <w:pStyle w:val="Prrafodelista"/>
        <w:numPr>
          <w:ilvl w:val="0"/>
          <w:numId w:val="10"/>
        </w:numPr>
        <w:jc w:val="both"/>
      </w:pPr>
      <w:r>
        <w:t xml:space="preserve">En este gráfico se puede observar la naturaleza cíclica de las precipitaciones. </w:t>
      </w:r>
      <w:r w:rsidR="0078230C">
        <w:t xml:space="preserve">Así, por </w:t>
      </w:r>
      <w:r w:rsidR="00AA226B">
        <w:t>ejemplo,</w:t>
      </w:r>
      <w:r w:rsidR="0078230C">
        <w:t xml:space="preserve"> se identifica al mes de febrero como el mes con menor</w:t>
      </w:r>
      <w:r w:rsidR="00AA226B">
        <w:t>es</w:t>
      </w:r>
      <w:r w:rsidR="0078230C">
        <w:t xml:space="preserve"> anomalía</w:t>
      </w:r>
      <w:r w:rsidR="00AA226B">
        <w:t>s</w:t>
      </w:r>
      <w:r w:rsidR="0078230C">
        <w:t xml:space="preserve">, </w:t>
      </w:r>
      <w:r w:rsidR="00AA226B">
        <w:t>mientras que</w:t>
      </w:r>
      <w:r w:rsidR="0078230C">
        <w:t xml:space="preserve"> marzo </w:t>
      </w:r>
      <w:r w:rsidR="00647209">
        <w:t>es uno de los meses</w:t>
      </w:r>
      <w:r w:rsidR="0078230C">
        <w:t xml:space="preserve"> con mayores anomalías.</w:t>
      </w:r>
    </w:p>
    <w:p w14:paraId="74332193" w14:textId="07C6A314" w:rsidR="00AA226B" w:rsidRPr="00265924" w:rsidRDefault="00AA226B" w:rsidP="007459FB">
      <w:pPr>
        <w:pStyle w:val="Prrafodelista"/>
        <w:numPr>
          <w:ilvl w:val="0"/>
          <w:numId w:val="10"/>
        </w:numPr>
        <w:jc w:val="both"/>
      </w:pPr>
      <w:r>
        <w:t xml:space="preserve">Por otra parte, se visualizar una ligera tendencia positiva en las anomalías de precipitaciones, por lo que es muy probable que estas anomalías  se incrementen </w:t>
      </w:r>
      <w:r w:rsidR="002C2305">
        <w:t>en los próximos años.</w:t>
      </w:r>
    </w:p>
    <w:p w14:paraId="002F9B1C" w14:textId="77777777" w:rsidR="00265924" w:rsidRDefault="00265924" w:rsidP="00CB661E">
      <w:pPr>
        <w:jc w:val="both"/>
        <w:rPr>
          <w:b/>
          <w:bCs/>
        </w:rPr>
      </w:pPr>
    </w:p>
    <w:p w14:paraId="605EC9C3" w14:textId="77777777" w:rsidR="00265924" w:rsidRDefault="00265924" w:rsidP="00CB661E">
      <w:pPr>
        <w:jc w:val="both"/>
        <w:rPr>
          <w:b/>
          <w:bCs/>
        </w:rPr>
      </w:pPr>
    </w:p>
    <w:p w14:paraId="5883EAFD" w14:textId="77777777" w:rsidR="00265924" w:rsidRDefault="00265924" w:rsidP="00CB661E">
      <w:pPr>
        <w:jc w:val="both"/>
        <w:rPr>
          <w:b/>
          <w:bCs/>
        </w:rPr>
      </w:pPr>
    </w:p>
    <w:p w14:paraId="7F2EC4ED" w14:textId="77777777" w:rsidR="00265924" w:rsidRDefault="00265924" w:rsidP="00CB661E">
      <w:pPr>
        <w:jc w:val="both"/>
        <w:rPr>
          <w:b/>
          <w:bCs/>
        </w:rPr>
      </w:pPr>
    </w:p>
    <w:p w14:paraId="4E3D8DD3" w14:textId="77777777" w:rsidR="00265924" w:rsidRDefault="00265924" w:rsidP="00CB661E">
      <w:pPr>
        <w:jc w:val="both"/>
        <w:rPr>
          <w:b/>
          <w:bCs/>
        </w:rPr>
      </w:pPr>
    </w:p>
    <w:p w14:paraId="6513F3BE" w14:textId="77777777" w:rsidR="00683287" w:rsidRDefault="00683287" w:rsidP="00CB661E">
      <w:pPr>
        <w:jc w:val="both"/>
      </w:pPr>
    </w:p>
    <w:sectPr w:rsidR="0068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13144" w14:textId="77777777" w:rsidR="0033015B" w:rsidRDefault="0033015B" w:rsidP="00325D0C">
      <w:pPr>
        <w:spacing w:after="0" w:line="240" w:lineRule="auto"/>
      </w:pPr>
      <w:r>
        <w:separator/>
      </w:r>
    </w:p>
  </w:endnote>
  <w:endnote w:type="continuationSeparator" w:id="0">
    <w:p w14:paraId="73D4A679" w14:textId="77777777" w:rsidR="0033015B" w:rsidRDefault="0033015B" w:rsidP="0032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6A638" w14:textId="77777777" w:rsidR="0033015B" w:rsidRDefault="0033015B" w:rsidP="00325D0C">
      <w:pPr>
        <w:spacing w:after="0" w:line="240" w:lineRule="auto"/>
      </w:pPr>
      <w:r>
        <w:separator/>
      </w:r>
    </w:p>
  </w:footnote>
  <w:footnote w:type="continuationSeparator" w:id="0">
    <w:p w14:paraId="4FA4F700" w14:textId="77777777" w:rsidR="0033015B" w:rsidRDefault="0033015B" w:rsidP="00325D0C">
      <w:pPr>
        <w:spacing w:after="0" w:line="240" w:lineRule="auto"/>
      </w:pPr>
      <w:r>
        <w:continuationSeparator/>
      </w:r>
    </w:p>
  </w:footnote>
  <w:footnote w:id="1">
    <w:p w14:paraId="227C7832" w14:textId="7B0BBDFD" w:rsidR="00325D0C" w:rsidRDefault="00325D0C">
      <w:pPr>
        <w:pStyle w:val="Textonotapie"/>
      </w:pPr>
      <w:r>
        <w:rPr>
          <w:rStyle w:val="Refdenotaalpie"/>
        </w:rPr>
        <w:footnoteRef/>
      </w:r>
      <w:r>
        <w:t xml:space="preserve"> Disponible en: </w:t>
      </w:r>
      <w:hyperlink r:id="rId1" w:history="1">
        <w:r w:rsidRPr="00A70D82">
          <w:rPr>
            <w:rStyle w:val="Hipervnculo"/>
          </w:rPr>
          <w:t>https://www.ncei.noaa.gov/access/monitoring/climate-at-a-glance/global/time-series/globe/tavg/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E53"/>
    <w:multiLevelType w:val="multilevel"/>
    <w:tmpl w:val="8F88E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4112B"/>
    <w:multiLevelType w:val="multilevel"/>
    <w:tmpl w:val="B738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576DB"/>
    <w:multiLevelType w:val="hybridMultilevel"/>
    <w:tmpl w:val="1ED2B2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7039B"/>
    <w:multiLevelType w:val="hybridMultilevel"/>
    <w:tmpl w:val="327066DA"/>
    <w:lvl w:ilvl="0" w:tplc="578609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5634F"/>
    <w:multiLevelType w:val="multilevel"/>
    <w:tmpl w:val="2EA0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C1960"/>
    <w:multiLevelType w:val="hybridMultilevel"/>
    <w:tmpl w:val="BFD255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73D9E"/>
    <w:multiLevelType w:val="hybridMultilevel"/>
    <w:tmpl w:val="140EE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F77B8"/>
    <w:multiLevelType w:val="hybridMultilevel"/>
    <w:tmpl w:val="84B20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42546"/>
    <w:multiLevelType w:val="multilevel"/>
    <w:tmpl w:val="400C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4500A"/>
    <w:multiLevelType w:val="multilevel"/>
    <w:tmpl w:val="AA6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84889">
    <w:abstractNumId w:val="8"/>
  </w:num>
  <w:num w:numId="2" w16cid:durableId="343870066">
    <w:abstractNumId w:val="1"/>
  </w:num>
  <w:num w:numId="3" w16cid:durableId="579363389">
    <w:abstractNumId w:val="0"/>
  </w:num>
  <w:num w:numId="4" w16cid:durableId="1488210149">
    <w:abstractNumId w:val="4"/>
  </w:num>
  <w:num w:numId="5" w16cid:durableId="287515913">
    <w:abstractNumId w:val="9"/>
  </w:num>
  <w:num w:numId="6" w16cid:durableId="41491655">
    <w:abstractNumId w:val="6"/>
  </w:num>
  <w:num w:numId="7" w16cid:durableId="1192456487">
    <w:abstractNumId w:val="7"/>
  </w:num>
  <w:num w:numId="8" w16cid:durableId="1504662474">
    <w:abstractNumId w:val="3"/>
  </w:num>
  <w:num w:numId="9" w16cid:durableId="69818399">
    <w:abstractNumId w:val="5"/>
  </w:num>
  <w:num w:numId="10" w16cid:durableId="8573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01"/>
    <w:rsid w:val="00025A6E"/>
    <w:rsid w:val="000944AA"/>
    <w:rsid w:val="000A702C"/>
    <w:rsid w:val="00136A01"/>
    <w:rsid w:val="00265924"/>
    <w:rsid w:val="002C2305"/>
    <w:rsid w:val="002F53F6"/>
    <w:rsid w:val="00325D0C"/>
    <w:rsid w:val="0033015B"/>
    <w:rsid w:val="00373C24"/>
    <w:rsid w:val="00422733"/>
    <w:rsid w:val="00431571"/>
    <w:rsid w:val="0045743D"/>
    <w:rsid w:val="00474FEF"/>
    <w:rsid w:val="005D2F55"/>
    <w:rsid w:val="005E3431"/>
    <w:rsid w:val="00647209"/>
    <w:rsid w:val="00683287"/>
    <w:rsid w:val="007459FB"/>
    <w:rsid w:val="0078230C"/>
    <w:rsid w:val="007B3198"/>
    <w:rsid w:val="007E1298"/>
    <w:rsid w:val="00804571"/>
    <w:rsid w:val="0088506E"/>
    <w:rsid w:val="008A693F"/>
    <w:rsid w:val="009E4E5A"/>
    <w:rsid w:val="00A07286"/>
    <w:rsid w:val="00A13FB8"/>
    <w:rsid w:val="00A97FF5"/>
    <w:rsid w:val="00AA226B"/>
    <w:rsid w:val="00BE008A"/>
    <w:rsid w:val="00C0371C"/>
    <w:rsid w:val="00C42693"/>
    <w:rsid w:val="00C466A3"/>
    <w:rsid w:val="00CB661E"/>
    <w:rsid w:val="00E04946"/>
    <w:rsid w:val="00E10C10"/>
    <w:rsid w:val="00FA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C3D6A"/>
  <w15:chartTrackingRefBased/>
  <w15:docId w15:val="{90386EEE-DFEC-4E06-B975-96B488F5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55"/>
  </w:style>
  <w:style w:type="paragraph" w:styleId="Ttulo1">
    <w:name w:val="heading 1"/>
    <w:basedOn w:val="Normal"/>
    <w:next w:val="Normal"/>
    <w:link w:val="Ttulo1Car"/>
    <w:uiPriority w:val="9"/>
    <w:qFormat/>
    <w:rsid w:val="0013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A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A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A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A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A01"/>
    <w:rPr>
      <w:b/>
      <w:bCs/>
      <w:smallCaps/>
      <w:color w:val="2F5496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25D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25D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25D0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25D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D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ei.noaa.gov/access/monitoring/climate-at-a-glance/global/time-series/globe/tav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8AFF-BA09-49F4-B55C-9F0297A9B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Alberto  Carrasco Calle</dc:creator>
  <cp:keywords/>
  <dc:description/>
  <cp:lastModifiedBy>Renzo Alberto  Carrasco Calle</cp:lastModifiedBy>
  <cp:revision>4</cp:revision>
  <dcterms:created xsi:type="dcterms:W3CDTF">2024-12-12T12:10:00Z</dcterms:created>
  <dcterms:modified xsi:type="dcterms:W3CDTF">2024-12-12T12:13:00Z</dcterms:modified>
</cp:coreProperties>
</file>