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259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u w:val="single"/>
          <w:sz w:val="24"/>
          <w:szCs w:val="24"/>
        </w:rPr>
        <w:t xml:space="preserve">CARTA N°           - HNAL/OL-</w:t>
      </w:r>
      <w:r>
        <w:rPr>
          <w:rFonts w:ascii="Arial" w:hAnsi="Arial" w:cs="Arial"/>
          <w:b/>
          <w:u w:val="single"/>
          <w:sz w:val="24"/>
          <w:szCs w:val="24"/>
        </w:rPr>
        <w:t xml:space="preserve">{anio}</w:t>
      </w:r>
      <w:r>
        <w:rPr>
          <w:rFonts w:ascii="Arial" w:hAnsi="Arial" w:cs="Arial"/>
          <w:b/>
          <w:u w:val="single"/>
          <w:sz w:val="24"/>
          <w:szCs w:val="24"/>
        </w:rPr>
        <w:t xml:space="preserve">.</w:t>
      </w:r>
    </w:p>
    <w:p>
      <w:pPr>
        <w:spacing w:before="0" w:after="0" w:line="259" w:lineRule="auto"/>
        <w:rPr>
          <w:rFonts w:ascii="Arial" w:hAnsi="Arial" w:cs="Arial"/>
          <w:sz w:val="18"/>
          <w:szCs w:val="18"/>
        </w:rPr>
      </w:pPr>
    </w:p>
    <w:p>
      <w:pPr>
        <w:spacing w:before="0" w:after="0" w:line="259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Señores:</w:t>
      </w:r>
    </w:p>
    <w:p>
      <w:pPr>
        <w:spacing w:before="0" w:after="0" w:line="259" w:lineRule="auto"/>
        <w:jc w:val="left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{empresa}</w:t>
      </w:r>
    </w:p>
    <w:p>
      <w:pPr>
        <w:spacing w:before="0" w:after="0" w:line="259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RUC: </w:t>
      </w:r>
      <w:r>
        <w:rPr>
          <w:rFonts w:ascii="Arial" w:hAnsi="Arial" w:cs="Arial"/>
          <w:sz w:val="24"/>
          <w:szCs w:val="24"/>
        </w:rPr>
        <w:t xml:space="preserve">{ruc}</w:t>
      </w:r>
      <w:r>
        <w:br/>
      </w:r>
      <w:r>
        <w:rPr>
          <w:rFonts w:ascii="Arial" w:hAnsi="Arial" w:cs="Arial"/>
          <w:sz w:val="24"/>
          <w:szCs w:val="24"/>
        </w:rPr>
        <w:t xml:space="preserve">{direccion}</w:t>
      </w:r>
    </w:p>
    <w:p>
      <w:pPr>
        <w:spacing w:before="0" w:after="0" w:line="259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{email}</w:t>
      </w:r>
    </w:p>
    <w:p>
      <w:pPr>
        <w:spacing w:before="0" w:after="0" w:line="259" w:lineRule="auto"/>
        <w:rPr>
          <w:rFonts w:ascii="Arial" w:hAnsi="Arial" w:cs="Arial"/>
          <w:sz w:val="18"/>
          <w:szCs w:val="18"/>
        </w:rPr>
      </w:pPr>
    </w:p>
    <w:p>
      <w:pPr>
        <w:spacing w:before="0" w:after="0" w:line="259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Presente</w:t>
      </w:r>
      <w:r>
        <w:rPr>
          <w:rFonts w:ascii="Arial" w:hAnsi="Arial" w:cs="Arial"/>
          <w:sz w:val="24"/>
          <w:szCs w:val="24"/>
        </w:rPr>
        <w:t xml:space="preserve">. –</w:t>
      </w:r>
    </w:p>
    <w:p>
      <w:pPr>
        <w:spacing w:before="0" w:after="0" w:line="259" w:lineRule="auto"/>
        <w:rPr>
          <w:rFonts w:ascii="Arial" w:hAnsi="Arial" w:cs="Arial"/>
          <w:sz w:val="18"/>
          <w:szCs w:val="18"/>
        </w:rPr>
      </w:pPr>
    </w:p>
    <w:tbl>
      <w:tblPr>
        <w:tblW w:w="85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507"/>
        <w:gridCol w:w="438"/>
        <w:gridCol w:w="6559"/>
      </w:tblGrid>
      <w:tr>
        <w:tc>
          <w:tcPr>
            <w:tcW w:w="1507" w:type="dxa"/>
            <w:vAlign w:val="top"/>
          </w:tcPr>
          <w:p>
            <w:pPr>
              <w:spacing w:before="0" w:after="0" w:line="259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Asunto</w:t>
            </w:r>
          </w:p>
        </w:tc>
        <w:tc>
          <w:tcPr>
            <w:tcW w:w="438" w:type="dxa"/>
            <w:vAlign w:val="top"/>
          </w:tcPr>
          <w:p>
            <w:pPr>
              <w:spacing w:before="0" w:after="0" w:line="259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:</w:t>
            </w:r>
          </w:p>
        </w:tc>
        <w:tc>
          <w:tcPr>
            <w:tcW w:w="6559" w:type="dxa"/>
            <w:vAlign w:val="top"/>
          </w:tcPr>
          <w:p>
            <w:pPr>
              <w:spacing w:before="0" w:after="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{asunto}</w:t>
            </w:r>
          </w:p>
        </w:tc>
      </w:tr>
      <w:tr>
        <w:tc>
          <w:tcPr>
            <w:tcW w:w="1507" w:type="dxa"/>
            <w:vAlign w:val="top"/>
          </w:tcPr>
          <w:p>
            <w:pPr>
              <w:spacing w:before="0" w:after="0" w:line="259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Referencia</w:t>
            </w:r>
          </w:p>
        </w:tc>
        <w:tc>
          <w:tcPr>
            <w:tcW w:w="438" w:type="dxa"/>
            <w:vAlign w:val="top"/>
          </w:tcPr>
          <w:p>
            <w:pPr>
              <w:spacing w:before="0" w:after="0" w:line="259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:</w:t>
            </w:r>
          </w:p>
        </w:tc>
        <w:tc>
          <w:tcPr>
            <w:tcW w:w="6559" w:type="dxa"/>
            <w:vAlign w:val="top"/>
          </w:tcPr>
          <w:p>
            <w:pPr>
              <w:spacing w:before="0" w:after="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{referencia}</w:t>
            </w:r>
          </w:p>
        </w:tc>
      </w:tr>
      <w:tr>
        <w:tc>
          <w:tcPr>
            <w:tcW w:w="1507" w:type="dxa"/>
            <w:vAlign w:val="top"/>
          </w:tcPr>
          <w:p>
            <w:pPr>
              <w:spacing w:before="0" w:after="0" w:line="259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Fecha</w:t>
            </w:r>
          </w:p>
        </w:tc>
        <w:tc>
          <w:tcPr>
            <w:tcW w:w="438" w:type="dxa"/>
            <w:vAlign w:val="top"/>
          </w:tcPr>
          <w:p>
            <w:pPr>
              <w:spacing w:before="0" w:after="0" w:line="259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:</w:t>
            </w:r>
          </w:p>
        </w:tc>
        <w:tc>
          <w:tcPr>
            <w:tcW w:w="6559" w:type="dxa"/>
            <w:vAlign w:val="top"/>
          </w:tcPr>
          <w:p>
            <w:pPr>
              <w:spacing w:before="0" w:after="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{fecha}</w:t>
            </w:r>
          </w:p>
        </w:tc>
      </w:tr>
    </w:tbl>
    <w:p>
      <w:pPr>
        <w:spacing w:before="0" w:after="0" w:line="259" w:lineRule="auto"/>
        <w:rPr>
          <w:rFonts w:ascii="Arial" w:hAnsi="Arial" w:cs="Arial"/>
          <w:sz w:val="18"/>
          <w:szCs w:val="18"/>
        </w:rPr>
      </w:pPr>
    </w:p>
    <w:p>
      <w:pPr>
        <w:spacing w:before="0" w:after="0" w:line="259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_______________________________________________________________</w:t>
      </w:r>
    </w:p>
    <w:p>
      <w:pPr>
        <w:spacing w:before="0" w:after="0" w:line="259" w:lineRule="auto"/>
        <w:rPr>
          <w:rFonts w:ascii="Arial" w:hAnsi="Arial" w:cs="Arial"/>
          <w:sz w:val="18"/>
          <w:szCs w:val="18"/>
        </w:rPr>
      </w:pPr>
    </w:p>
    <w:p>
      <w:pPr>
        <w:spacing w:before="0" w:after="0" w:line="259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De mi consideración:</w:t>
      </w:r>
    </w:p>
    <w:p>
      <w:pPr>
        <w:spacing w:before="0" w:after="0" w:line="259" w:lineRule="auto"/>
        <w:rPr>
          <w:rFonts w:ascii="Arial" w:hAnsi="Arial" w:cs="Arial"/>
          <w:sz w:val="18"/>
          <w:szCs w:val="18"/>
        </w:rPr>
      </w:pPr>
    </w:p>
    <w:p>
      <w:pPr>
        <w:spacing w:before="0" w:after="0" w:line="259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Mediante la presente le hago llegar mi saludo y a su vez, en atención a los documentos de referencia, siendo la mejor oferta validada por el área usuaria, y en virtud a la Constitución Política del Perú – Artículo 7°, la Ley General de Salud – Artículo 37°, el DL N° 1439 del Sistema Nacional de Abastecimiento - Artículo 2° numeral 4°, y el Principio de Eficacia y Eficiencia establecido en el artículo 2° literal f) del TUO de la Ley General de Contrataciones Públicas, se le solicita con carácter </w:t>
      </w:r>
      <w:r>
        <w:rPr>
          <w:rFonts w:ascii="Arial" w:hAnsi="Arial" w:cs="Arial"/>
          <w:b/>
          <w:sz w:val="18"/>
          <w:szCs w:val="18"/>
        </w:rPr>
        <w:t xml:space="preserve">MUY URGENTE</w:t>
      </w:r>
      <w:r>
        <w:rPr>
          <w:rFonts w:ascii="Arial" w:hAnsi="Arial" w:cs="Arial"/>
          <w:sz w:val="18"/>
          <w:szCs w:val="18"/>
        </w:rPr>
        <w:t xml:space="preserve">:</w:t>
      </w:r>
    </w:p>
    <w:p>
      <w:pPr>
        <w:spacing w:before="0" w:after="0" w:line="259" w:lineRule="auto"/>
        <w:rPr>
          <w:rFonts w:ascii="Arial" w:hAnsi="Arial" w:cs="Arial"/>
          <w:sz w:val="18"/>
          <w:szCs w:val="18"/>
        </w:rPr>
      </w:pPr>
    </w:p>
    <w:p>
      <w:pPr>
        <w:spacing w:before="0" w:after="0" w:line="259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Brindar en forma </w:t>
      </w:r>
      <w:r>
        <w:rPr>
          <w:rFonts w:ascii="Arial" w:hAnsi="Arial" w:cs="Arial"/>
          <w:b/>
          <w:sz w:val="18"/>
          <w:szCs w:val="18"/>
        </w:rPr>
        <w:t xml:space="preserve">INMEDIATA</w:t>
      </w:r>
      <w:r>
        <w:rPr>
          <w:rFonts w:ascii="Arial" w:hAnsi="Arial" w:cs="Arial"/>
          <w:sz w:val="18"/>
          <w:szCs w:val="18"/>
        </w:rPr>
        <w:t xml:space="preserve"> {articulo} “</w:t>
      </w:r>
      <w:r>
        <w:rPr>
          <w:rFonts w:ascii="Arial" w:hAnsi="Arial" w:cs="Arial"/>
          <w:b/>
          <w:sz w:val="18"/>
          <w:szCs w:val="18"/>
        </w:rPr>
        <w:t xml:space="preserve">{denominacion}</w:t>
      </w:r>
      <w:r>
        <w:rPr>
          <w:rFonts w:ascii="Arial" w:hAnsi="Arial" w:cs="Arial"/>
          <w:sz w:val="18"/>
          <w:szCs w:val="18"/>
        </w:rPr>
        <w:t xml:space="preserve">”, conforme el siguiente detalle:</w:t>
      </w:r>
    </w:p>
    <w:p>
      <w:pPr>
        <w:spacing w:before="0" w:after="0" w:line="259" w:lineRule="auto"/>
        <w:rPr>
          <w:rFonts w:ascii="Arial" w:hAnsi="Arial" w:cs="Arial"/>
          <w:sz w:val="18"/>
          <w:szCs w:val="18"/>
        </w:rPr>
      </w:pPr>
    </w:p>
    <w:tbl>
      <w:tblPr>
        <w:tblW w:w="85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00"/>
        <w:gridCol w:w="2604"/>
        <w:gridCol w:w="1000"/>
        <w:gridCol w:w="1100"/>
        <w:gridCol w:w="1150"/>
        <w:gridCol w:w="1150"/>
      </w:tblGrid>
      <w:tr>
        <w:tc>
          <w:tcPr>
            <w:tcW w:w="1500" w:type="dxa"/>
            <w:shd w:val="clear" w:color="auto" w:fill="BDD6EE"/>
            <w:vAlign w:val="center"/>
          </w:tcPr>
          <w:p>
            <w:pPr>
              <w:spacing w:before="0" w:after="0" w:line="259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CÓDIGO SIGA</w:t>
            </w:r>
          </w:p>
        </w:tc>
        <w:tc>
          <w:tcPr>
            <w:tcW w:w="2604" w:type="dxa"/>
            <w:shd w:val="clear" w:color="auto" w:fill="BDD6EE"/>
            <w:vAlign w:val="center"/>
          </w:tcPr>
          <w:p>
            <w:pPr>
              <w:spacing w:before="0" w:after="0" w:line="259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DESCRIPCIÓN</w:t>
            </w:r>
          </w:p>
        </w:tc>
        <w:tc>
          <w:tcPr>
            <w:tcW w:w="1000" w:type="dxa"/>
            <w:shd w:val="clear" w:color="auto" w:fill="BDD6EE"/>
            <w:vAlign w:val="center"/>
          </w:tcPr>
          <w:p>
            <w:pPr>
              <w:spacing w:before="0" w:after="0" w:line="259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{hdr3}</w:t>
            </w:r>
          </w:p>
        </w:tc>
        <w:tc>
          <w:tcPr>
            <w:tcW w:w="1100" w:type="dxa"/>
            <w:shd w:val="clear" w:color="auto" w:fill="BDD6EE"/>
            <w:vAlign w:val="center"/>
          </w:tcPr>
          <w:p>
            <w:pPr>
              <w:spacing w:before="0" w:after="0" w:line="259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{hdr4}</w:t>
            </w:r>
          </w:p>
        </w:tc>
        <w:tc>
          <w:tcPr>
            <w:tcW w:w="1150" w:type="dxa"/>
            <w:shd w:val="clear" w:color="auto" w:fill="BDD6EE"/>
            <w:vAlign w:val="center"/>
          </w:tcPr>
          <w:p>
            <w:pPr>
              <w:spacing w:before="0" w:after="0" w:line="259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PRECIO UNITARIO</w:t>
            </w:r>
          </w:p>
        </w:tc>
        <w:tc>
          <w:tcPr>
            <w:tcW w:w="1150" w:type="dxa"/>
            <w:shd w:val="clear" w:color="auto" w:fill="BDD6EE"/>
            <w:vAlign w:val="center"/>
          </w:tcPr>
          <w:p>
            <w:pPr>
              <w:spacing w:before="0" w:after="0" w:line="259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MONTO TOTAL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{#filas}{codigo}</w:t>
            </w:r>
          </w:p>
        </w:tc>
        <w:tc>
          <w:tcPr>
            <w:tcW w:w="2604" w:type="dxa"/>
            <w:vAlign w:val="center"/>
          </w:tcPr>
          <w:p>
            <w:pPr>
              <w:spacing w:before="0" w:after="0" w:line="259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{descripcion}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{c3}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{c4}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{precio}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{monto}{/filas}</w:t>
            </w:r>
          </w:p>
        </w:tc>
      </w:tr>
      <w:tr>
        <w:tc>
          <w:tcPr>
            <w:tcW w:w="7354" w:type="dxa"/>
            <w:gridSpan w:val="5"/>
            <w:vAlign w:val="center"/>
          </w:tcPr>
          <w:p>
            <w:pPr>
              <w:spacing w:before="0" w:after="0" w:line="259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{#hayTotal}TOTAL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 w:line="259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{montoTotal}{/hayTotal}</w:t>
            </w:r>
          </w:p>
        </w:tc>
      </w:tr>
    </w:tbl>
    <w:p>
      <w:pPr>
        <w:spacing w:before="0" w:after="0" w:line="259" w:lineRule="auto"/>
        <w:rPr>
          <w:rFonts w:ascii="Arial" w:hAnsi="Arial" w:cs="Arial"/>
          <w:sz w:val="18"/>
          <w:szCs w:val="18"/>
        </w:rPr>
      </w:pPr>
    </w:p>
    <w:p>
      <w:pPr>
        <w:spacing w:before="0" w:after="0" w:line="259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Asimismo, por lo expuesto nos comprometemos a atender lo requerido mediante </w:t>
      </w:r>
      <w:r>
        <w:rPr>
          <w:rFonts w:ascii="Arial" w:hAnsi="Arial" w:cs="Arial"/>
          <w:b/>
          <w:sz w:val="18"/>
          <w:szCs w:val="18"/>
        </w:rPr>
        <w:t xml:space="preserve">{orden}</w:t>
      </w:r>
      <w:r>
        <w:rPr>
          <w:rFonts w:ascii="Arial" w:hAnsi="Arial" w:cs="Arial"/>
          <w:sz w:val="18"/>
          <w:szCs w:val="18"/>
        </w:rPr>
        <w:t xml:space="preserve">, la cual será enviada a su correo electrónico a la brevedad posible, siendo indispensable contar con el producto solicitado.</w:t>
      </w:r>
    </w:p>
    <w:p>
      <w:pPr>
        <w:spacing w:before="0" w:after="0" w:line="259" w:lineRule="auto"/>
        <w:rPr>
          <w:rFonts w:ascii="Arial" w:hAnsi="Arial" w:cs="Arial"/>
          <w:sz w:val="18"/>
          <w:szCs w:val="18"/>
        </w:rPr>
      </w:pPr>
    </w:p>
    <w:p>
      <w:pPr>
        <w:spacing w:before="0" w:after="0" w:line="259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Sin otro particular, quedo de usted.</w:t>
      </w:r>
    </w:p>
    <w:p>
      <w:pPr>
        <w:spacing w:before="0" w:after="0" w:line="259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Atentamente,</w:t>
      </w:r>
    </w:p>
    <w:p>
      <w:pPr>
        <w:spacing w:before="0" w:after="0" w:line="259" w:lineRule="auto"/>
        <w:rPr>
          <w:rFonts w:ascii="Arial" w:hAnsi="Arial" w:cs="Arial"/>
          <w:sz w:val="18"/>
          <w:szCs w:val="18"/>
        </w:rPr>
      </w:pPr>
    </w:p>
    <w:p>
      <w:pPr>
        <w:spacing w:before="0" w:after="0" w:line="259" w:lineRule="auto"/>
        <w:rPr>
          <w:rFonts w:ascii="Arial" w:hAnsi="Arial" w:cs="Arial"/>
          <w:sz w:val="18"/>
          <w:szCs w:val="18"/>
        </w:rPr>
      </w:pPr>
    </w:p>
    <w:p>
      <w:pPr>
        <w:spacing w:before="0" w:after="0" w:line="259" w:lineRule="auto"/>
        <w:rPr>
          <w:rFonts w:ascii="Arial" w:hAnsi="Arial" w:cs="Arial"/>
          <w:sz w:val="18"/>
          <w:szCs w:val="18"/>
        </w:rPr>
      </w:pPr>
    </w:p>
    <w:p>
      <w:pPr>
        <w:spacing w:before="0" w:after="0" w:line="259" w:lineRule="auto"/>
        <w:rPr>
          <w:rFonts w:ascii="Arial" w:hAnsi="Arial" w:cs="Arial"/>
          <w:sz w:val="18"/>
          <w:szCs w:val="18"/>
        </w:rPr>
      </w:pPr>
    </w:p>
    <w:p>
      <w:pPr>
        <w:spacing w:before="0" w:after="0" w:line="259" w:lineRule="auto"/>
        <w:jc w:val="both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 xml:space="preserve">ELABORADO POR: </w:t>
      </w:r>
      <w:r>
        <w:rPr>
          <w:rFonts w:ascii="Arial" w:hAnsi="Arial" w:cs="Arial"/>
          <w:b/>
          <w:sz w:val="16"/>
          <w:szCs w:val="16"/>
        </w:rPr>
        <w:t xml:space="preserve">{elaborado}</w:t>
      </w:r>
    </w:p>
    <w:p>
      <w:pPr>
        <w:spacing w:before="0" w:after="0" w:line="259" w:lineRule="auto"/>
        <w:jc w:val="both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 xml:space="preserve">Se adjunta copia de cotización</w:t>
      </w:r>
    </w:p>
    <w:sectPr w:rsidR="00043E4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18404" w14:textId="77777777" w:rsidR="007E50DC" w:rsidRDefault="007E50DC" w:rsidP="00E44217">
      <w:pPr>
        <w:spacing w:line="240" w:lineRule="auto"/>
      </w:pPr>
      <w:r>
        <w:separator/>
      </w:r>
    </w:p>
  </w:endnote>
  <w:endnote w:type="continuationSeparator" w:id="0">
    <w:p w14:paraId="725F3DAF" w14:textId="77777777" w:rsidR="007E50DC" w:rsidRDefault="007E50DC" w:rsidP="00E442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8422D" w14:textId="77777777" w:rsidR="000656F3" w:rsidRDefault="000656F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6" w:name="_Hlk190762918"/>
  <w:bookmarkStart w:id="7" w:name="_Hlk190762919"/>
  <w:p w14:paraId="15E55D7D" w14:textId="77777777" w:rsidR="00E44217" w:rsidRDefault="00E44217" w:rsidP="00E44217">
    <w:pPr>
      <w:pStyle w:val="Piedepgina"/>
    </w:pPr>
    <w:r>
      <w:rPr>
        <w:noProof/>
        <w:lang w:eastAsia="es-PE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B405449" wp14:editId="73FE2FB6">
              <wp:simplePos x="0" y="0"/>
              <wp:positionH relativeFrom="page">
                <wp:align>left</wp:align>
              </wp:positionH>
              <wp:positionV relativeFrom="paragraph">
                <wp:posOffset>153035</wp:posOffset>
              </wp:positionV>
              <wp:extent cx="3297555" cy="657225"/>
              <wp:effectExtent l="0" t="0" r="0" b="9525"/>
              <wp:wrapNone/>
              <wp:docPr id="1942838551" name="Grup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297555" cy="657225"/>
                        <a:chOff x="0" y="43891"/>
                        <a:chExt cx="3297284" cy="658140"/>
                      </a:xfrm>
                    </wpg:grpSpPr>
                    <wps:wsp>
                      <wps:cNvPr id="1982848098" name="Text Box 1"/>
                      <wps:cNvSpPr txBox="1">
                        <a:spLocks noChangeArrowheads="1"/>
                      </wps:cNvSpPr>
                      <wps:spPr bwMode="auto">
                        <a:xfrm>
                          <a:off x="1697084" y="89221"/>
                          <a:ext cx="1600200" cy="612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EA14E8" w14:textId="77777777" w:rsidR="00E44217" w:rsidRPr="00002B0F" w:rsidRDefault="00E44217" w:rsidP="00E44217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002B0F">
                              <w:rPr>
                                <w:b/>
                                <w:sz w:val="18"/>
                                <w:szCs w:val="18"/>
                              </w:rPr>
                              <w:t xml:space="preserve">Av. 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Alfonso Ugarte 848</w:t>
                            </w:r>
                          </w:p>
                          <w:p w14:paraId="3D30FF6B" w14:textId="77777777" w:rsidR="00E44217" w:rsidRPr="00002B0F" w:rsidRDefault="00E44217" w:rsidP="00E44217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Lima 0</w:t>
                            </w:r>
                            <w:r w:rsidRPr="00002B0F">
                              <w:rPr>
                                <w:b/>
                                <w:sz w:val="18"/>
                                <w:szCs w:val="18"/>
                              </w:rPr>
                              <w:t>1, Perú</w:t>
                            </w:r>
                          </w:p>
                          <w:p w14:paraId="1BC37E5F" w14:textId="77777777" w:rsidR="00E44217" w:rsidRPr="00002B0F" w:rsidRDefault="00E44217" w:rsidP="00E44217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002B0F">
                              <w:rPr>
                                <w:b/>
                                <w:color w:val="CC0000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CC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02B0F">
                              <w:rPr>
                                <w:b/>
                                <w:sz w:val="18"/>
                                <w:szCs w:val="18"/>
                              </w:rPr>
                              <w:t xml:space="preserve">(511) 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614-4646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93018479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0" y="102412"/>
                          <a:ext cx="1600200" cy="290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D3B577" w14:textId="77777777" w:rsidR="00E44217" w:rsidRPr="00002B0F" w:rsidRDefault="00E44217" w:rsidP="00E44217">
                            <w:pPr>
                              <w:jc w:val="right"/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002B0F">
                              <w:rPr>
                                <w:color w:val="FF0000"/>
                                <w:sz w:val="18"/>
                                <w:szCs w:val="18"/>
                              </w:rPr>
                              <w:t>www.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hospitalloayza.</w:t>
                            </w:r>
                            <w:r w:rsidRPr="00002B0F">
                              <w:rPr>
                                <w:color w:val="FF0000"/>
                                <w:sz w:val="18"/>
                                <w:szCs w:val="18"/>
                              </w:rPr>
                              <w:t>gob.</w:t>
                            </w:r>
                            <w:r w:rsidRPr="00002B0F">
                              <w:rPr>
                                <w:color w:val="FF0000"/>
                                <w:sz w:val="20"/>
                                <w:szCs w:val="20"/>
                              </w:rPr>
                              <w:t>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8432639" name="Line 3"/>
                      <wps:cNvCnPr>
                        <a:cxnSpLocks noChangeShapeType="1"/>
                      </wps:cNvCnPr>
                      <wps:spPr bwMode="auto">
                        <a:xfrm>
                          <a:off x="1653235" y="43891"/>
                          <a:ext cx="0" cy="5715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C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B405449" id="Grupo 1" o:spid="_x0000_s1027" style="position:absolute;margin-left:0;margin-top:12.05pt;width:259.65pt;height:51.75pt;z-index:251662336;mso-position-horizontal:left;mso-position-horizontal-relative:page;mso-width-relative:margin;mso-height-relative:margin" coordorigin=",438" coordsize="32972,6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left:16970;top:892;width:16002;height:6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" stroked="f">
                <v:textbox>
                  <w:txbxContent>
                    <w:p w14:paraId="66EA14E8" w14:textId="77777777" w:rsidR="00E44217" w:rsidRPr="00002B0F" w:rsidRDefault="00E44217" w:rsidP="00E44217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 w:rsidRPr="00002B0F">
                        <w:rPr>
                          <w:b/>
                          <w:sz w:val="18"/>
                          <w:szCs w:val="18"/>
                        </w:rPr>
                        <w:t xml:space="preserve">Av. 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Alfonso Ugarte 848</w:t>
                      </w:r>
                    </w:p>
                    <w:p w14:paraId="3D30FF6B" w14:textId="77777777" w:rsidR="00E44217" w:rsidRPr="00002B0F" w:rsidRDefault="00E44217" w:rsidP="00E44217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Lima 0</w:t>
                      </w:r>
                      <w:r w:rsidRPr="00002B0F">
                        <w:rPr>
                          <w:b/>
                          <w:sz w:val="18"/>
                          <w:szCs w:val="18"/>
                        </w:rPr>
                        <w:t>1, Perú</w:t>
                      </w:r>
                    </w:p>
                    <w:p w14:paraId="1BC37E5F" w14:textId="77777777" w:rsidR="00E44217" w:rsidRPr="00002B0F" w:rsidRDefault="00E44217" w:rsidP="00E44217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 w:rsidRPr="00002B0F">
                        <w:rPr>
                          <w:b/>
                          <w:color w:val="CC0000"/>
                          <w:sz w:val="18"/>
                          <w:szCs w:val="18"/>
                        </w:rPr>
                        <w:t>T</w:t>
                      </w:r>
                      <w:r>
                        <w:rPr>
                          <w:b/>
                          <w:color w:val="CC0000"/>
                          <w:sz w:val="18"/>
                          <w:szCs w:val="18"/>
                        </w:rPr>
                        <w:t xml:space="preserve"> </w:t>
                      </w:r>
                      <w:r w:rsidRPr="00002B0F">
                        <w:rPr>
                          <w:b/>
                          <w:sz w:val="18"/>
                          <w:szCs w:val="18"/>
                        </w:rPr>
                        <w:t xml:space="preserve">(511) 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614-4646</w:t>
                      </w:r>
                    </w:p>
                  </w:txbxContent>
                </v:textbox>
              </v:shape>
              <v:shape id="Text Box 2" o:spid="_x0000_s1029" type="#_x0000_t202" style="position:absolute;top:1024;width:16002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" stroked="f">
                <v:textbox>
                  <w:txbxContent>
                    <w:p w14:paraId="35D3B577" w14:textId="77777777" w:rsidR="00E44217" w:rsidRPr="00002B0F" w:rsidRDefault="00E44217" w:rsidP="00E44217">
                      <w:pPr>
                        <w:jc w:val="right"/>
                        <w:rPr>
                          <w:color w:val="FF0000"/>
                          <w:sz w:val="20"/>
                          <w:szCs w:val="20"/>
                        </w:rPr>
                      </w:pPr>
                      <w:r w:rsidRPr="00002B0F">
                        <w:rPr>
                          <w:color w:val="FF0000"/>
                          <w:sz w:val="18"/>
                          <w:szCs w:val="18"/>
                        </w:rPr>
                        <w:t>www.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hospitalloayza.</w:t>
                      </w:r>
                      <w:r w:rsidRPr="00002B0F">
                        <w:rPr>
                          <w:color w:val="FF0000"/>
                          <w:sz w:val="18"/>
                          <w:szCs w:val="18"/>
                        </w:rPr>
                        <w:t>gob.</w:t>
                      </w:r>
                      <w:r w:rsidRPr="00002B0F">
                        <w:rPr>
                          <w:color w:val="FF0000"/>
                          <w:sz w:val="20"/>
                          <w:szCs w:val="20"/>
                        </w:rPr>
                        <w:t>pe</w:t>
                      </w:r>
                    </w:p>
                  </w:txbxContent>
                </v:textbox>
              </v:shape>
              <v:line id="Line 3" o:spid="_x0000_s1030" style="position:absolute;visibility:visible;mso-wrap-style:square" from="16532,438" to="16532,6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" strokecolor="#c00"/>
              <w10:wrap anchorx="page"/>
            </v:group>
          </w:pict>
        </mc:Fallback>
      </mc:AlternateContent>
    </w:r>
    <w:bookmarkEnd w:id="6"/>
    <w:bookmarkEnd w:id="7"/>
  </w:p>
  <w:p w14:paraId="0FBB4FB5" w14:textId="77777777" w:rsidR="00E44217" w:rsidRDefault="00E4421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735E9" w14:textId="77777777" w:rsidR="000656F3" w:rsidRDefault="000656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D233F" w14:textId="77777777" w:rsidR="007E50DC" w:rsidRDefault="007E50DC" w:rsidP="00E44217">
      <w:pPr>
        <w:spacing w:line="240" w:lineRule="auto"/>
      </w:pPr>
      <w:r>
        <w:separator/>
      </w:r>
    </w:p>
  </w:footnote>
  <w:footnote w:type="continuationSeparator" w:id="0">
    <w:p w14:paraId="0ACF1897" w14:textId="77777777" w:rsidR="007E50DC" w:rsidRDefault="007E50DC" w:rsidP="00E44217">
      <w:pPr>
        <w:spacing w:line="240" w:lineRule="auto"/>
      </w:pPr>
      <w:r>
        <w:continuationSeparator/>
      </w:r>
    </w:p>
  </w:footnote>
  <w:footnote w:id="1">
    <w:p w14:paraId="21434BB0" w14:textId="77777777" w:rsidR="00E44217" w:rsidRPr="00376BA1" w:rsidRDefault="00E44217" w:rsidP="00E44217">
      <w:pPr>
        <w:pStyle w:val="Textonotapie"/>
        <w:jc w:val="both"/>
        <w:rPr>
          <w:rFonts w:cstheme="minorHAnsi"/>
          <w:i/>
          <w:iCs/>
          <w:sz w:val="14"/>
          <w:szCs w:val="14"/>
        </w:rPr>
      </w:pPr>
      <w:r w:rsidRPr="00376BA1">
        <w:rPr>
          <w:rStyle w:val="Refdenotaalpie"/>
        </w:rPr>
        <w:footnoteRef/>
      </w:r>
      <w:r w:rsidRPr="00376BA1">
        <w:rPr>
          <w:rFonts w:cstheme="minorHAnsi"/>
          <w:i/>
          <w:iCs/>
          <w:sz w:val="14"/>
          <w:szCs w:val="14"/>
        </w:rPr>
        <w:t xml:space="preserve"> </w:t>
      </w:r>
      <w:r w:rsidRPr="00376BA1">
        <w:rPr>
          <w:rFonts w:cstheme="minorHAnsi"/>
          <w:b/>
          <w:bCs/>
          <w:i/>
          <w:iCs/>
          <w:color w:val="151515"/>
          <w:sz w:val="14"/>
          <w:szCs w:val="14"/>
          <w:shd w:val="clear" w:color="auto" w:fill="FFFFFF"/>
        </w:rPr>
        <w:t>Artículo 7.- </w:t>
      </w:r>
      <w:r w:rsidRPr="00376BA1">
        <w:rPr>
          <w:rFonts w:cstheme="minorHAnsi"/>
          <w:i/>
          <w:iCs/>
          <w:color w:val="151515"/>
          <w:sz w:val="14"/>
          <w:szCs w:val="14"/>
          <w:shd w:val="clear" w:color="auto" w:fill="FFFFFF"/>
        </w:rPr>
        <w:t>Todos tienen derecho a la protección de su salud, la del medio familiar y la de la comunidad</w:t>
      </w:r>
      <w:r>
        <w:rPr>
          <w:rFonts w:cstheme="minorHAnsi"/>
          <w:i/>
          <w:iCs/>
          <w:color w:val="151515"/>
          <w:sz w:val="14"/>
          <w:szCs w:val="14"/>
          <w:shd w:val="clear" w:color="auto" w:fill="FFFFFF"/>
        </w:rPr>
        <w:t>,</w:t>
      </w:r>
      <w:r w:rsidRPr="00376BA1">
        <w:rPr>
          <w:rFonts w:cstheme="minorHAnsi"/>
          <w:i/>
          <w:iCs/>
          <w:color w:val="151515"/>
          <w:sz w:val="14"/>
          <w:szCs w:val="14"/>
          <w:shd w:val="clear" w:color="auto" w:fill="FFFFFF"/>
        </w:rPr>
        <w:t xml:space="preserve"> así como el deber de contribuir a su promoción y defensa.</w:t>
      </w:r>
      <w:r>
        <w:rPr>
          <w:rFonts w:cstheme="minorHAnsi"/>
          <w:i/>
          <w:iCs/>
          <w:color w:val="151515"/>
          <w:sz w:val="14"/>
          <w:szCs w:val="14"/>
          <w:shd w:val="clear" w:color="auto" w:fill="FFFFFF"/>
        </w:rPr>
        <w:t xml:space="preserve"> (…)</w:t>
      </w:r>
      <w:r w:rsidRPr="00376BA1">
        <w:rPr>
          <w:rFonts w:cstheme="minorHAnsi"/>
          <w:i/>
          <w:iCs/>
          <w:color w:val="151515"/>
          <w:sz w:val="14"/>
          <w:szCs w:val="14"/>
          <w:shd w:val="clear" w:color="auto" w:fill="FFFFFF"/>
        </w:rPr>
        <w:t xml:space="preserve"> </w:t>
      </w:r>
    </w:p>
  </w:footnote>
  <w:footnote w:id="2">
    <w:p w14:paraId="2DBB6DC3" w14:textId="77777777" w:rsidR="00E44217" w:rsidRPr="00376BA1" w:rsidRDefault="00E44217" w:rsidP="00E44217">
      <w:pPr>
        <w:pStyle w:val="Textonotapie"/>
        <w:jc w:val="both"/>
        <w:rPr>
          <w:rFonts w:cstheme="minorHAnsi"/>
          <w:sz w:val="14"/>
          <w:szCs w:val="14"/>
        </w:rPr>
      </w:pPr>
      <w:r w:rsidRPr="00376BA1">
        <w:rPr>
          <w:rStyle w:val="Refdenotaalpie"/>
          <w:rFonts w:cstheme="minorHAnsi"/>
          <w:sz w:val="14"/>
          <w:szCs w:val="14"/>
        </w:rPr>
        <w:footnoteRef/>
      </w:r>
      <w:r w:rsidRPr="00376BA1">
        <w:rPr>
          <w:rFonts w:cstheme="minorHAnsi"/>
          <w:i/>
          <w:iCs/>
          <w:sz w:val="14"/>
          <w:szCs w:val="14"/>
        </w:rPr>
        <w:t xml:space="preserve"> </w:t>
      </w:r>
      <w:r w:rsidRPr="00376BA1">
        <w:rPr>
          <w:rFonts w:cstheme="minorHAnsi"/>
          <w:b/>
          <w:bCs/>
          <w:i/>
          <w:iCs/>
          <w:color w:val="151515"/>
          <w:sz w:val="14"/>
          <w:szCs w:val="14"/>
          <w:shd w:val="clear" w:color="auto" w:fill="FFFFFF"/>
        </w:rPr>
        <w:t>Artículo 37.- </w:t>
      </w:r>
      <w:r w:rsidRPr="00376BA1">
        <w:rPr>
          <w:rFonts w:cstheme="minorHAnsi"/>
          <w:i/>
          <w:iCs/>
          <w:color w:val="151515"/>
          <w:sz w:val="14"/>
          <w:szCs w:val="14"/>
          <w:shd w:val="clear" w:color="auto" w:fill="FFFFFF"/>
        </w:rPr>
        <w:t>Los establecimientos de salud y los servicios médicos de apoyo, cualquiera sea su naturaleza o modalidad de gestión, deben cumplir los requisitos que disponen los reglamentos y normas técnicas que dicta la Autoridad de Salud de nivel nacional en relación a planta física, equipamiento, personal asistencial, sistemas de saneamiento y control de riesgos relacionados con los agentes ambientales físicos, químicos, biológicos y ergonómicos y demás que proceden atendiendo a la naturaleza y complejidad de los mismos.</w:t>
      </w:r>
      <w:r>
        <w:rPr>
          <w:rFonts w:cstheme="minorHAnsi"/>
          <w:i/>
          <w:iCs/>
          <w:color w:val="151515"/>
          <w:sz w:val="14"/>
          <w:szCs w:val="14"/>
          <w:shd w:val="clear" w:color="auto" w:fill="FFFFFF"/>
        </w:rPr>
        <w:t xml:space="preserve"> (…)</w:t>
      </w:r>
      <w:r w:rsidRPr="00376BA1">
        <w:rPr>
          <w:rFonts w:cstheme="minorHAnsi"/>
          <w:sz w:val="14"/>
          <w:szCs w:val="14"/>
        </w:rPr>
        <w:t xml:space="preserve"> </w:t>
      </w:r>
    </w:p>
  </w:footnote>
  <w:footnote w:id="3">
    <w:p w14:paraId="0A6EAEFB" w14:textId="77777777" w:rsidR="00E44217" w:rsidRPr="00376BA1" w:rsidRDefault="00E44217" w:rsidP="00E44217">
      <w:pPr>
        <w:pStyle w:val="Textonotapie"/>
        <w:jc w:val="both"/>
        <w:rPr>
          <w:rFonts w:cstheme="minorHAnsi"/>
          <w:i/>
          <w:iCs/>
          <w:sz w:val="14"/>
          <w:szCs w:val="14"/>
        </w:rPr>
      </w:pPr>
      <w:r w:rsidRPr="00376BA1">
        <w:rPr>
          <w:rStyle w:val="Refdenotaalpie"/>
          <w:rFonts w:cstheme="minorHAnsi"/>
          <w:sz w:val="14"/>
          <w:szCs w:val="14"/>
        </w:rPr>
        <w:footnoteRef/>
      </w:r>
      <w:r w:rsidRPr="00376BA1">
        <w:rPr>
          <w:rFonts w:cstheme="minorHAnsi"/>
          <w:i/>
          <w:iCs/>
          <w:sz w:val="14"/>
          <w:szCs w:val="14"/>
        </w:rPr>
        <w:t xml:space="preserve"> </w:t>
      </w:r>
      <w:r w:rsidRPr="00376BA1">
        <w:rPr>
          <w:rFonts w:cstheme="minorHAnsi"/>
          <w:i/>
          <w:iCs/>
          <w:color w:val="151515"/>
          <w:sz w:val="14"/>
          <w:szCs w:val="14"/>
          <w:shd w:val="clear" w:color="auto" w:fill="FFFFFF"/>
        </w:rPr>
        <w:t>4.</w:t>
      </w:r>
      <w:r w:rsidRPr="00376BA1">
        <w:rPr>
          <w:rFonts w:cstheme="minorHAnsi"/>
          <w:b/>
          <w:bCs/>
          <w:i/>
          <w:iCs/>
          <w:color w:val="151515"/>
          <w:sz w:val="14"/>
          <w:szCs w:val="14"/>
          <w:shd w:val="clear" w:color="auto" w:fill="FFFFFF"/>
        </w:rPr>
        <w:t>Oportunidad:</w:t>
      </w:r>
      <w:r w:rsidRPr="00376BA1">
        <w:rPr>
          <w:rFonts w:cstheme="minorHAnsi"/>
          <w:i/>
          <w:iCs/>
          <w:color w:val="151515"/>
          <w:sz w:val="14"/>
          <w:szCs w:val="14"/>
          <w:shd w:val="clear" w:color="auto" w:fill="FFFFFF"/>
        </w:rPr>
        <w:t> Consiste en que las áreas involucradas en la gestión de la Cadena de Abastecimiento Público doten a las entidades, en tiempo y modo oportuno, de los bienes, servicios y obras dentro de las fechas programadas para el cumplimiento de sus funciones y actividades.</w:t>
      </w:r>
    </w:p>
  </w:footnote>
  <w:footnote w:id="4">
    <w:p w14:paraId="533B7E31" w14:textId="77777777" w:rsidR="00E44217" w:rsidRDefault="00E44217" w:rsidP="00E44217">
      <w:pPr>
        <w:pStyle w:val="Textonotapie"/>
        <w:jc w:val="both"/>
      </w:pPr>
      <w:r w:rsidRPr="00376BA1">
        <w:rPr>
          <w:rStyle w:val="Refdenotaalpie"/>
          <w:rFonts w:cstheme="minorHAnsi"/>
          <w:sz w:val="14"/>
          <w:szCs w:val="14"/>
        </w:rPr>
        <w:footnoteRef/>
      </w:r>
      <w:r w:rsidRPr="00376BA1">
        <w:rPr>
          <w:rFonts w:cstheme="minorHAnsi"/>
          <w:b/>
          <w:bCs/>
          <w:i/>
          <w:iCs/>
          <w:sz w:val="14"/>
          <w:szCs w:val="14"/>
        </w:rPr>
        <w:t xml:space="preserve">Artículo 2° literal </w:t>
      </w:r>
      <w:r w:rsidRPr="00376BA1">
        <w:rPr>
          <w:rFonts w:cstheme="minorHAnsi"/>
          <w:b/>
          <w:bCs/>
          <w:i/>
          <w:iCs/>
          <w:color w:val="151515"/>
          <w:sz w:val="14"/>
          <w:szCs w:val="14"/>
          <w:shd w:val="clear" w:color="auto" w:fill="FFFFFF"/>
        </w:rPr>
        <w:t>f)</w:t>
      </w:r>
      <w:r w:rsidRPr="00376BA1">
        <w:rPr>
          <w:rFonts w:cstheme="minorHAnsi"/>
          <w:i/>
          <w:iCs/>
          <w:color w:val="151515"/>
          <w:sz w:val="14"/>
          <w:szCs w:val="14"/>
          <w:shd w:val="clear" w:color="auto" w:fill="FFFFFF"/>
        </w:rPr>
        <w:t xml:space="preserve"> </w:t>
      </w:r>
      <w:r w:rsidRPr="00376BA1">
        <w:rPr>
          <w:rFonts w:cstheme="minorHAnsi"/>
          <w:b/>
          <w:bCs/>
          <w:i/>
          <w:iCs/>
          <w:color w:val="151515"/>
          <w:sz w:val="14"/>
          <w:szCs w:val="14"/>
          <w:shd w:val="clear" w:color="auto" w:fill="FFFFFF"/>
        </w:rPr>
        <w:t>Eficacia y Eficiencia</w:t>
      </w:r>
      <w:r w:rsidRPr="00376BA1">
        <w:rPr>
          <w:rFonts w:cstheme="minorHAnsi"/>
          <w:i/>
          <w:iCs/>
          <w:color w:val="151515"/>
          <w:sz w:val="14"/>
          <w:szCs w:val="14"/>
          <w:shd w:val="clear" w:color="auto" w:fill="FFFFFF"/>
        </w:rPr>
        <w:t>. El proceso de contratación y las decisiones que se adopten en su ejecución deben orientarse al cumplimiento de los fines, metas y objetivos de la Entidad, priorizando estos sobre la realización de formalidades no esenciales, garantizando la efectiva y oportuna satisfacción de los fines públicos para que tengan una repercusión positiva en las condiciones de vida de las personas, así como del interés público, bajo condiciones de calidad y con el mejor uso de los recursos públicos.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909A2" w14:textId="77777777" w:rsidR="000656F3" w:rsidRDefault="000656F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18913" w14:textId="77777777" w:rsidR="00E44217" w:rsidRDefault="00E44217" w:rsidP="00E44217">
    <w:pPr>
      <w:pStyle w:val="Encabezado"/>
    </w:pPr>
    <w:bookmarkStart w:id="0" w:name="_Hlk190762894"/>
    <w:bookmarkStart w:id="1" w:name="_Hlk190762895"/>
    <w:bookmarkStart w:id="2" w:name="_Hlk199408320"/>
    <w:bookmarkStart w:id="3" w:name="_Hlk199408321"/>
    <w:bookmarkStart w:id="4" w:name="_Hlk201841198"/>
    <w:bookmarkStart w:id="5" w:name="_Hlk201841199"/>
    <w:r>
      <w:rPr>
        <w:noProof/>
        <w:lang w:eastAsia="es-PE"/>
      </w:rPr>
      <w:drawing>
        <wp:anchor distT="0" distB="0" distL="114300" distR="114300" simplePos="0" relativeHeight="251659264" behindDoc="0" locked="0" layoutInCell="1" allowOverlap="1" wp14:anchorId="4EC45E91" wp14:editId="5E6CB126">
          <wp:simplePos x="0" y="0"/>
          <wp:positionH relativeFrom="column">
            <wp:posOffset>-881352</wp:posOffset>
          </wp:positionH>
          <wp:positionV relativeFrom="paragraph">
            <wp:posOffset>-218992</wp:posOffset>
          </wp:positionV>
          <wp:extent cx="4317558" cy="530225"/>
          <wp:effectExtent l="0" t="0" r="6985" b="317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esa de trabajo 1@2x-8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2084" r="4667"/>
                  <a:stretch/>
                </pic:blipFill>
                <pic:spPr bwMode="auto">
                  <a:xfrm>
                    <a:off x="0" y="0"/>
                    <a:ext cx="4325138" cy="53115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0AD4DBCB" wp14:editId="2300BE2F">
              <wp:simplePos x="0" y="0"/>
              <wp:positionH relativeFrom="margin">
                <wp:posOffset>3371215</wp:posOffset>
              </wp:positionH>
              <wp:positionV relativeFrom="paragraph">
                <wp:posOffset>-231140</wp:posOffset>
              </wp:positionV>
              <wp:extent cx="2806700" cy="683260"/>
              <wp:effectExtent l="0" t="0" r="0" b="0"/>
              <wp:wrapTight wrapText="bothSides">
                <wp:wrapPolygon edited="0">
                  <wp:start x="0" y="0"/>
                  <wp:lineTo x="0" y="21078"/>
                  <wp:lineTo x="21405" y="21078"/>
                  <wp:lineTo x="21405" y="0"/>
                  <wp:lineTo x="0" y="0"/>
                </wp:wrapPolygon>
              </wp:wrapTight>
              <wp:docPr id="109023619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06700" cy="6832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10411EE" w14:textId="77777777" w:rsidR="00E44217" w:rsidRPr="00AA276B" w:rsidRDefault="00E44217" w:rsidP="00E44217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color w:val="3B3838" w:themeColor="background2" w:themeShade="40"/>
                              <w:sz w:val="16"/>
                              <w:szCs w:val="16"/>
                              <w:lang w:val="es-ES"/>
                            </w:rPr>
                          </w:pPr>
                          <w:r w:rsidRPr="00AA276B">
                            <w:rPr>
                              <w:rFonts w:asciiTheme="minorHAnsi" w:hAnsiTheme="minorHAnsi" w:cstheme="minorHAnsi"/>
                              <w:b/>
                              <w:color w:val="3B3838" w:themeColor="background2" w:themeShade="40"/>
                              <w:sz w:val="16"/>
                              <w:szCs w:val="16"/>
                              <w:lang w:val="es-ES"/>
                            </w:rPr>
                            <w:t xml:space="preserve">“DECENIO DE LA IGUALDAD DE OPORTUNIDADES PARA MUJERES </w:t>
                          </w:r>
                          <w:r w:rsidRPr="00AA276B">
                            <w:rPr>
                              <w:rFonts w:cstheme="minorHAnsi"/>
                              <w:b/>
                              <w:color w:val="3B3838" w:themeColor="background2" w:themeShade="40"/>
                              <w:sz w:val="16"/>
                              <w:szCs w:val="16"/>
                              <w:lang w:val="es-ES"/>
                            </w:rPr>
                            <w:t>y</w:t>
                          </w:r>
                          <w:r w:rsidRPr="00AA276B">
                            <w:rPr>
                              <w:rFonts w:asciiTheme="minorHAnsi" w:hAnsiTheme="minorHAnsi" w:cstheme="minorHAnsi"/>
                              <w:b/>
                              <w:color w:val="3B3838" w:themeColor="background2" w:themeShade="40"/>
                              <w:sz w:val="16"/>
                              <w:szCs w:val="16"/>
                              <w:lang w:val="es-ES"/>
                            </w:rPr>
                            <w:t xml:space="preserve"> HOMBRES” </w:t>
                          </w:r>
                        </w:p>
                        <w:p w14:paraId="5430AB01" w14:textId="77777777" w:rsidR="00E44217" w:rsidRPr="007810E4" w:rsidRDefault="00E44217" w:rsidP="00E44217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3B3838"/>
                              <w:sz w:val="8"/>
                              <w:szCs w:val="14"/>
                              <w:lang w:val="es-ES"/>
                            </w:rPr>
                          </w:pPr>
                          <w:r w:rsidRPr="007810E4">
                            <w:rPr>
                              <w:rFonts w:ascii="Arial" w:hAnsi="Arial" w:cs="Arial"/>
                              <w:b/>
                              <w:bCs/>
                              <w:color w:val="202124"/>
                              <w:sz w:val="8"/>
                              <w:szCs w:val="14"/>
                              <w:shd w:val="clear" w:color="auto" w:fill="FFFFFF"/>
                            </w:rPr>
                            <w:t>“</w:t>
                          </w:r>
                          <w:r w:rsidRPr="007810E4">
                            <w:rPr>
                              <w:rStyle w:val="Textoennegrita"/>
                              <w:rFonts w:ascii="Arial" w:hAnsi="Arial" w:cs="Arial"/>
                              <w:color w:val="001D35"/>
                              <w:sz w:val="16"/>
                              <w:shd w:val="clear" w:color="auto" w:fill="FFFFFF"/>
                            </w:rPr>
                            <w:t>Año de la esperanza y el fortalecimiento de la democracia”</w:t>
                          </w:r>
                        </w:p>
                        <w:p w14:paraId="6A1D3381" w14:textId="77777777" w:rsidR="00E44217" w:rsidRPr="000B5B69" w:rsidRDefault="00E44217" w:rsidP="00E44217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2"/>
                              <w:lang w:val="es-E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D4DBCB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265.45pt;margin-top:-18.2pt;width:221pt;height:53.8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" stroked="f">
              <v:textbox>
                <w:txbxContent>
                  <w:p w14:paraId="410411EE" w14:textId="77777777" w:rsidR="00E44217" w:rsidRPr="00AA276B" w:rsidRDefault="00E44217" w:rsidP="00E44217">
                    <w:pPr>
                      <w:jc w:val="center"/>
                      <w:rPr>
                        <w:rFonts w:asciiTheme="minorHAnsi" w:hAnsiTheme="minorHAnsi" w:cstheme="minorHAnsi"/>
                        <w:b/>
                        <w:color w:val="3B3838" w:themeColor="background2" w:themeShade="40"/>
                        <w:sz w:val="16"/>
                        <w:szCs w:val="16"/>
                        <w:lang w:val="es-ES"/>
                      </w:rPr>
                    </w:pPr>
                    <w:r w:rsidRPr="00AA276B">
                      <w:rPr>
                        <w:rFonts w:asciiTheme="minorHAnsi" w:hAnsiTheme="minorHAnsi" w:cstheme="minorHAnsi"/>
                        <w:b/>
                        <w:color w:val="3B3838" w:themeColor="background2" w:themeShade="40"/>
                        <w:sz w:val="16"/>
                        <w:szCs w:val="16"/>
                        <w:lang w:val="es-ES"/>
                      </w:rPr>
                      <w:t xml:space="preserve">“DECENIO DE LA IGUALDAD DE OPORTUNIDADES PARA MUJERES </w:t>
                    </w:r>
                    <w:r w:rsidRPr="00AA276B">
                      <w:rPr>
                        <w:rFonts w:cstheme="minorHAnsi"/>
                        <w:b/>
                        <w:color w:val="3B3838" w:themeColor="background2" w:themeShade="40"/>
                        <w:sz w:val="16"/>
                        <w:szCs w:val="16"/>
                        <w:lang w:val="es-ES"/>
                      </w:rPr>
                      <w:t>y</w:t>
                    </w:r>
                    <w:r w:rsidRPr="00AA276B">
                      <w:rPr>
                        <w:rFonts w:asciiTheme="minorHAnsi" w:hAnsiTheme="minorHAnsi" w:cstheme="minorHAnsi"/>
                        <w:b/>
                        <w:color w:val="3B3838" w:themeColor="background2" w:themeShade="40"/>
                        <w:sz w:val="16"/>
                        <w:szCs w:val="16"/>
                        <w:lang w:val="es-ES"/>
                      </w:rPr>
                      <w:t xml:space="preserve"> HOMBRES” </w:t>
                    </w:r>
                  </w:p>
                  <w:p w14:paraId="5430AB01" w14:textId="77777777" w:rsidR="00E44217" w:rsidRPr="007810E4" w:rsidRDefault="00E44217" w:rsidP="00E44217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3B3838"/>
                        <w:sz w:val="8"/>
                        <w:szCs w:val="14"/>
                        <w:lang w:val="es-ES"/>
                      </w:rPr>
                    </w:pPr>
                    <w:r w:rsidRPr="007810E4">
                      <w:rPr>
                        <w:rFonts w:ascii="Arial" w:hAnsi="Arial" w:cs="Arial"/>
                        <w:b/>
                        <w:bCs/>
                        <w:color w:val="202124"/>
                        <w:sz w:val="8"/>
                        <w:szCs w:val="14"/>
                        <w:shd w:val="clear" w:color="auto" w:fill="FFFFFF"/>
                      </w:rPr>
                      <w:t>“</w:t>
                    </w:r>
                    <w:r w:rsidRPr="007810E4">
                      <w:rPr>
                        <w:rStyle w:val="Textoennegrita"/>
                        <w:rFonts w:ascii="Arial" w:hAnsi="Arial" w:cs="Arial"/>
                        <w:color w:val="001D35"/>
                        <w:sz w:val="16"/>
                        <w:shd w:val="clear" w:color="auto" w:fill="FFFFFF"/>
                      </w:rPr>
                      <w:t>Año de la esperanza y el fortalecimiento de la democracia”</w:t>
                    </w:r>
                  </w:p>
                  <w:p w14:paraId="6A1D3381" w14:textId="77777777" w:rsidR="00E44217" w:rsidRPr="000B5B69" w:rsidRDefault="00E44217" w:rsidP="00E44217">
                    <w:pPr>
                      <w:jc w:val="center"/>
                      <w:rPr>
                        <w:rFonts w:ascii="Arial" w:hAnsi="Arial" w:cs="Arial"/>
                        <w:sz w:val="18"/>
                        <w:szCs w:val="12"/>
                        <w:lang w:val="es-ES"/>
                      </w:rPr>
                    </w:pPr>
                  </w:p>
                </w:txbxContent>
              </v:textbox>
              <w10:wrap type="tight" anchorx="margin"/>
            </v:shape>
          </w:pict>
        </mc:Fallback>
      </mc:AlternateContent>
    </w:r>
    <w:bookmarkEnd w:id="0"/>
    <w:bookmarkEnd w:id="1"/>
    <w:bookmarkEnd w:id="2"/>
    <w:bookmarkEnd w:id="3"/>
    <w:bookmarkEnd w:id="4"/>
    <w:bookmarkEnd w:id="5"/>
  </w:p>
  <w:p w14:paraId="57AF6A4A" w14:textId="77777777" w:rsidR="00E44217" w:rsidRDefault="00E4421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878F0" w14:textId="77777777" w:rsidR="000656F3" w:rsidRDefault="000656F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217"/>
    <w:rsid w:val="00043E44"/>
    <w:rsid w:val="000656F3"/>
    <w:rsid w:val="002613B2"/>
    <w:rsid w:val="004744AC"/>
    <w:rsid w:val="00565F12"/>
    <w:rsid w:val="007E50DC"/>
    <w:rsid w:val="00B51E10"/>
    <w:rsid w:val="00E44217"/>
    <w:rsid w:val="00EB3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B252A6"/>
  <w15:chartTrackingRefBased/>
  <w15:docId w15:val="{40F095D1-6E2B-4C67-80E6-CA9AAB4AF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217"/>
    <w:pPr>
      <w:spacing w:after="0" w:line="189" w:lineRule="exact"/>
      <w:ind w:left="96"/>
    </w:pPr>
    <w:rPr>
      <w:rFonts w:ascii="Calibri" w:eastAsia="Calibri" w:hAnsi="Calibri" w:cs="Times New Roman"/>
      <w:kern w:val="0"/>
      <w:sz w:val="22"/>
      <w:szCs w:val="22"/>
      <w:lang w:eastAsia="zh-CN"/>
    </w:rPr>
  </w:style>
  <w:style w:type="paragraph" w:styleId="Ttulo1">
    <w:name w:val="heading 1"/>
    <w:basedOn w:val="Normal"/>
    <w:next w:val="Normal"/>
    <w:link w:val="Ttulo1Car"/>
    <w:uiPriority w:val="9"/>
    <w:qFormat/>
    <w:rsid w:val="00E44217"/>
    <w:pPr>
      <w:keepNext/>
      <w:keepLines/>
      <w:spacing w:before="360" w:after="80" w:line="278" w:lineRule="auto"/>
      <w:ind w:left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4217"/>
    <w:pPr>
      <w:keepNext/>
      <w:keepLines/>
      <w:spacing w:before="160" w:after="80" w:line="278" w:lineRule="auto"/>
      <w:ind w:left="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4217"/>
    <w:pPr>
      <w:keepNext/>
      <w:keepLines/>
      <w:spacing w:before="160" w:after="80" w:line="278" w:lineRule="auto"/>
      <w:ind w:left="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4217"/>
    <w:pPr>
      <w:keepNext/>
      <w:keepLines/>
      <w:spacing w:before="80" w:after="40" w:line="278" w:lineRule="auto"/>
      <w:ind w:left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4217"/>
    <w:pPr>
      <w:keepNext/>
      <w:keepLines/>
      <w:spacing w:before="80" w:after="40" w:line="278" w:lineRule="auto"/>
      <w:ind w:left="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4217"/>
    <w:pPr>
      <w:keepNext/>
      <w:keepLines/>
      <w:spacing w:before="40" w:line="278" w:lineRule="auto"/>
      <w:ind w:left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4217"/>
    <w:pPr>
      <w:keepNext/>
      <w:keepLines/>
      <w:spacing w:before="40" w:line="278" w:lineRule="auto"/>
      <w:ind w:left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4217"/>
    <w:pPr>
      <w:keepNext/>
      <w:keepLines/>
      <w:spacing w:line="278" w:lineRule="auto"/>
      <w:ind w:left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4217"/>
    <w:pPr>
      <w:keepNext/>
      <w:keepLines/>
      <w:spacing w:line="278" w:lineRule="auto"/>
      <w:ind w:left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42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42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42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421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421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42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42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42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42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4217"/>
    <w:pPr>
      <w:spacing w:after="80" w:line="240" w:lineRule="auto"/>
      <w:ind w:left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E44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4217"/>
    <w:pPr>
      <w:numPr>
        <w:ilvl w:val="1"/>
      </w:numPr>
      <w:spacing w:after="160" w:line="278" w:lineRule="auto"/>
      <w:ind w:left="96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E44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4217"/>
    <w:pPr>
      <w:spacing w:before="160" w:after="160" w:line="278" w:lineRule="auto"/>
      <w:ind w:left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</w:rPr>
  </w:style>
  <w:style w:type="character" w:customStyle="1" w:styleId="CitaCar">
    <w:name w:val="Cita Car"/>
    <w:basedOn w:val="Fuentedeprrafopredeter"/>
    <w:link w:val="Cita"/>
    <w:uiPriority w:val="29"/>
    <w:rsid w:val="00E442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421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</w:rPr>
  </w:style>
  <w:style w:type="character" w:styleId="nfasisintenso">
    <w:name w:val="Intense Emphasis"/>
    <w:basedOn w:val="Fuentedeprrafopredeter"/>
    <w:uiPriority w:val="21"/>
    <w:qFormat/>
    <w:rsid w:val="00E4421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42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421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4217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44217"/>
    <w:pPr>
      <w:tabs>
        <w:tab w:val="center" w:pos="4252"/>
        <w:tab w:val="right" w:pos="8504"/>
      </w:tabs>
      <w:spacing w:line="240" w:lineRule="auto"/>
      <w:ind w:left="0"/>
    </w:pPr>
    <w:rPr>
      <w:rFonts w:asciiTheme="minorHAnsi" w:eastAsiaTheme="minorHAnsi" w:hAnsiTheme="minorHAnsi" w:cstheme="minorBidi"/>
      <w:kern w:val="2"/>
      <w:sz w:val="24"/>
      <w:szCs w:val="24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E44217"/>
  </w:style>
  <w:style w:type="paragraph" w:styleId="Piedepgina">
    <w:name w:val="footer"/>
    <w:basedOn w:val="Normal"/>
    <w:link w:val="PiedepginaCar"/>
    <w:uiPriority w:val="99"/>
    <w:unhideWhenUsed/>
    <w:rsid w:val="00E44217"/>
    <w:pPr>
      <w:tabs>
        <w:tab w:val="center" w:pos="4252"/>
        <w:tab w:val="right" w:pos="8504"/>
      </w:tabs>
      <w:spacing w:line="240" w:lineRule="auto"/>
      <w:ind w:left="0"/>
    </w:pPr>
    <w:rPr>
      <w:rFonts w:asciiTheme="minorHAnsi" w:eastAsiaTheme="minorHAnsi" w:hAnsiTheme="minorHAnsi" w:cstheme="minorBidi"/>
      <w:kern w:val="2"/>
      <w:sz w:val="24"/>
      <w:szCs w:val="24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44217"/>
  </w:style>
  <w:style w:type="character" w:styleId="Textoennegrita">
    <w:name w:val="Strong"/>
    <w:basedOn w:val="Fuentedeprrafopredeter"/>
    <w:uiPriority w:val="22"/>
    <w:qFormat/>
    <w:rsid w:val="00E44217"/>
    <w:rPr>
      <w:b/>
      <w:bCs/>
    </w:rPr>
  </w:style>
  <w:style w:type="table" w:styleId="Tablaconcuadrcula">
    <w:name w:val="Table Grid"/>
    <w:basedOn w:val="Tablanormal"/>
    <w:uiPriority w:val="39"/>
    <w:rsid w:val="00E44217"/>
    <w:pPr>
      <w:spacing w:after="0" w:line="240" w:lineRule="auto"/>
    </w:pPr>
    <w:rPr>
      <w:rFonts w:eastAsia="MS Mincho"/>
      <w:kern w:val="0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44217"/>
    <w:rPr>
      <w:color w:val="0563C1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44217"/>
    <w:pPr>
      <w:spacing w:line="240" w:lineRule="auto"/>
      <w:ind w:left="0"/>
    </w:pPr>
    <w:rPr>
      <w:rFonts w:asciiTheme="minorHAnsi" w:eastAsiaTheme="minorHAnsi" w:hAnsiTheme="minorHAnsi" w:cstheme="minorBidi"/>
      <w:sz w:val="20"/>
      <w:szCs w:val="20"/>
      <w:lang w:eastAsia="en-US"/>
      <w14:ligatures w14:val="none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44217"/>
    <w:rPr>
      <w:kern w:val="0"/>
      <w:sz w:val="20"/>
      <w:szCs w:val="20"/>
      <w14:ligatures w14:val="none"/>
    </w:rPr>
  </w:style>
  <w:style w:type="character" w:styleId="Refdenotaalpie">
    <w:name w:val="footnote reference"/>
    <w:basedOn w:val="Fuentedeprrafopredeter"/>
    <w:uiPriority w:val="99"/>
    <w:semiHidden/>
    <w:unhideWhenUsed/>
    <w:rsid w:val="00E4421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dusolsac@hotmail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63D9302-5108-459A-9CDC-A23273A2D2ED}">
  <we:reference id="wa200010725" version="1.0.0.1" store="es-ES" storeType="OMEX"/>
  <we:alternateReferences>
    <we:reference id="wa200010725" version="1.0.0.1" store="es-ES" storeType="OMEX"/>
  </we:alternateReferences>
  <we:properties>
    <we:property name="claude.fileId" value="&quot;f37c2b4a-1bae-48f3-a1fb-4b249a7ea052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264</Words>
  <Characters>1477</Characters>
  <Application>Microsoft Office Word</Application>
  <DocSecurity>0</DocSecurity>
  <Lines>67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Renzo Miguel Moran Sam Phan</dc:creator>
  <cp:keywords/>
  <dc:description/>
  <cp:lastModifiedBy>Renzo Miguel Moran Sam Phan</cp:lastModifiedBy>
  <cp:revision>2</cp:revision>
  <cp:lastPrinted>2026-07-24T17:34:00Z</cp:lastPrinted>
  <dcterms:created xsi:type="dcterms:W3CDTF">2026-07-24T17:15:00Z</dcterms:created>
  <dcterms:modified xsi:type="dcterms:W3CDTF">2026-07-24T17:35:00Z</dcterms:modified>
</cp:coreProperties>
</file>