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styleCaratula1UPAO"/>
      </w:pPr>
      <w:r>
        <w:rPr>
          <w:rStyle w:val="tituloCaratulaUPAO"/>
        </w:rPr>
        <w:t xml:space="preserve">UNIVERSIDAD PRIVADA ANTENOR ORREGO</w:t>
      </w:r>
    </w:p>
    <w:p>
      <w:pPr>
        <w:pStyle w:val="styleCaratula1UPAO"/>
      </w:pPr>
      <w:r>
        <w:rPr>
          <w:rStyle w:val="subtitCaratual1UPAO"/>
        </w:rPr>
        <w:t xml:space="preserve">FACULTAD DE CIENCIAS ECONOMICAS</w:t>
      </w:r>
    </w:p>
    <w:p>
      <w:pPr>
        <w:pStyle w:val="styleCaratula1UPAO"/>
      </w:pPr>
      <w:r>
        <w:rPr>
          <w:rStyle w:val="subtitCaratual2UPAO"/>
        </w:rPr>
        <w:t xml:space="preserve">PROGRAMA DE ESTUDIO DE CONTABILIDAD</w:t>
      </w:r>
    </w:p>
    <w:p>
      <w:pPr>
        <w:jc w:val="center"/>
      </w:pPr>
      <w:r>
        <w:pict>
          <v:shape type="#_x0000_t75" stroked="f" style="width:200pt; height:15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pStyle w:val="styleCaratula1UPAO"/>
      </w:pPr>
      <w:r>
        <w:rPr>
          <w:rStyle w:val="titProyCaratulaUPAO"/>
        </w:rPr>
        <w:t xml:space="preserve">TESIS PARA OBTENER EL TITULO PROFESIONAL DE CONTADOR PUBLICO</w:t>
      </w:r>
    </w:p>
    <w:p>
      <w:pPr/>
      <w:r>
        <w:pict>
          <v:shape id="_x0000_s1006" type="#_x0000_t32" style="width:450pt; height:1.5pt; margin-left:0pt; margin-top:0pt; mso-position-horizontal:left; mso-position-vertical:top; mso-position-horizontal-relative:char; mso-position-vertical-relative:line;">
            <w10:wrap type="inline"/>
            <v:stroke weight="2pt" color="0"/>
          </v:shape>
        </w:pict>
      </w:r>
    </w:p>
    <w:p>
      <w:pPr>
        <w:pStyle w:val="styleCaratula1UPAO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La relación entre la política de dividendos y el riesgo de mercado durante la11111</w:t>
      </w:r>
    </w:p>
    <w:p>
      <w:pPr/>
      <w:r>
        <w:pict>
          <v:shape id="_x0000_s1008" type="#_x0000_t32" style="width:450pt; height:1.5pt; margin-left:0pt; margin-top:0pt; mso-position-horizontal:left; mso-position-vertical:top; mso-position-horizontal-relative:char; mso-position-vertical-relative:line;">
            <w10:wrap type="inline"/>
            <v:stroke weight="2pt" color="0"/>
          </v:shape>
        </w:pict>
      </w:r>
    </w:p>
    <w:p>
      <w:pPr>
        <w:pStyle w:val="styleCaratula1UPAO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Autor (es)</w:t>
      </w:r>
    </w:p>
    <w:p>
      <w:pPr>
        <w:pStyle w:val="styleCaratula1UPAO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BRUNO JOEL AGUIRRE ENRIQUEZ </w:t>
      </w:r>
    </w:p>
    <w:p>
      <w:pPr>
        <w:pStyle w:val="styleCaratula1UPAO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TAMARA GENESIS ALVAREZ QUIROZ </w:t>
      </w:r>
    </w:p>
    <w:p>
      <w:pPr>
        <w:pStyle w:val="styleCaratula1UPAO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Asesor:</w:t>
      </w:r>
    </w:p>
    <w:p>
      <w:pPr>
        <w:pStyle w:val="styleCaratula1UPAO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AUGUSTO RICARDO</w:t>
      </w:r>
    </w:p>
    <w:p>
      <w:pPr>
        <w:pStyle w:val="styleCaratula1UPAO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Codigo ORCID: https://orcid.org/0000-0003-3388-4346</w:t>
      </w:r>
    </w:p>
    <w:p/>
    <w:p/>
    <w:p>
      <w:pPr>
        <w:pStyle w:val="styleCaratula1UPAO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TRUJILLO - PERU</w:t>
      </w:r>
    </w:p>
    <w:p>
      <w:pPr>
        <w:pStyle w:val="styleCaratula1UPAO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2023</w:t>
      </w:r>
    </w:p>
    <w:p/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DEDICATORIA</w:t>
      </w:r>
    </w:p>
    <w:p>
      <w:pPr>
        <w:pStyle w:val="styleContenido"/>
      </w:pPr>
      <w:r>
        <w:rPr/>
        <w:t xml:space="preserve">asdasdas</w: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AGRADECIMIENTO</w:t>
      </w:r>
    </w:p>
    <w:p>
      <w:pPr>
        <w:pStyle w:val="styleContenido"/>
      </w:pPr>
      <w:r>
        <w:rPr/>
        <w:t xml:space="preserve">sadasdas</w: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PRESENTACION</w:t>
      </w:r>
    </w:p>
    <w:p>
      <w:pPr>
        <w:pStyle w:val="styleContenido"/>
      </w:pPr>
      <w:r>
        <w:rPr/>
        <w:t xml:space="preserve">sadasdasd</w: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RESUMEN</w:t>
      </w:r>
    </w:p>
    <w:p>
      <w:pPr>
        <w:pStyle w:val="styleContenido"/>
      </w:pPr>
      <w:r>
        <w:rPr/>
        <w:t xml:space="preserve">asdsad</w:t>
      </w:r>
    </w:p>
    <w:p>
      <w:pPr>
        <w:pStyle w:val="styleContenido"/>
      </w:pPr>
      <w:r>
        <w:rPr/>
        <w:t xml:space="preserve">Palabras clave: sadasd,asdasd,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ABSTRACT</w:t>
      </w:r>
    </w:p>
    <w:p>
      <w:pPr>
        <w:pStyle w:val="styleContenido"/>
      </w:pPr>
      <w:r>
        <w:rPr/>
        <w:t xml:space="preserve">asdasd</w: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INTRODUCCION</w:t>
      </w:r>
    </w:p>
    <w:p>
      <w:pPr>
        <w:pStyle w:val="styleContenido"/>
      </w:pPr>
      <w:r>
        <w:rPr/>
        <w:t xml:space="preserve">asdasfdfd</w: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Style w:val="titulos"/>
        </w:rPr>
        <w:t xml:space="preserve">I. GENERALIDADES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1. TITULO</w:t>
      </w:r>
    </w:p>
    <w:p>
      <w:pPr>
        <w:pStyle w:val="styleTitulo"/>
      </w:pPr>
      <w:r>
        <w:rPr/>
        <w:t xml:space="preserve">'La relación entre la política de dividendos y el riesgo de mercado durante la11111'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2. AUTOR(ES)</w:t>
      </w:r>
    </w:p>
    <w:p>
      <w:pPr>
        <w:pStyle w:val="styleContenido"/>
      </w:pPr>
      <w:r>
        <w:rPr/>
        <w:t xml:space="preserve">BRUNO JOEL AGUIRRE ENRIQUEZ </w:t>
      </w:r>
    </w:p>
    <w:p>
      <w:pPr>
        <w:pStyle w:val="styleContenido"/>
      </w:pPr>
      <w:r>
        <w:rPr/>
        <w:t xml:space="preserve">TAMARA GENESIS ALVAREZ QUIROZ 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3. ASESOR</w:t>
      </w:r>
    </w:p>
    <w:p>
      <w:pPr>
        <w:pStyle w:val="styleContenido"/>
      </w:pPr>
      <w:r>
        <w:rPr/>
        <w:t xml:space="preserve">AUGUSTO RICARDO</w:t>
      </w:r>
    </w:p>
    <w:p>
      <w:pPr>
        <w:pStyle w:val="styleContenido"/>
      </w:pPr>
      <w:r>
        <w:rPr/>
        <w:t xml:space="preserve"/>
      </w:r>
    </w:p>
    <w:p>
      <w:pPr>
        <w:pStyle w:val="styleContenido"/>
      </w:pPr>
      <w:r>
        <w:rPr/>
        <w:t xml:space="preserve"/>
      </w:r>
    </w:p>
    <w:p>
      <w:pPr>
        <w:pStyle w:val="styleContenido"/>
      </w:pPr>
      <w:r>
        <w:rPr/>
        <w:t xml:space="preserve"/>
      </w:r>
    </w:p>
    <w:p>
      <w:pPr>
        <w:pStyle w:val="styleContenido"/>
      </w:pPr>
      <w:r>
        <w:rPr>
          <w:rStyle w:val="titulos"/>
        </w:rPr>
        <w:t xml:space="preserve">II. PLAN DE INVESTIGACION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1. REALIDAD PROBLEMATICA</w:t>
      </w:r>
    </w:p>
    <w:p>
      <w:pPr>
        <w:pStyle w:val="styleContenido"/>
      </w:pPr>
      <w:r>
        <w:rPr/>
        <w:t xml:space="preserve">1212121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2. ANTECEDENTES</w:t>
      </w:r>
    </w:p>
    <w:p>
      <w:pPr>
        <w:pStyle w:val="styleContenido"/>
      </w:pPr>
      <w:r>
        <w:rPr/>
        <w:t xml:space="preserve">sad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3. JUSTIFICACION</w:t>
      </w:r>
    </w:p>
    <w:p>
      <w:pPr>
        <w:pStyle w:val="styleContenido"/>
      </w:pPr>
      <w:r>
        <w:rPr/>
        <w:t xml:space="preserve">asdas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4. FORMULACION DEL PROBLEMA</w:t>
      </w:r>
    </w:p>
    <w:p>
      <w:pPr>
        <w:pStyle w:val="styleContenido"/>
      </w:pPr>
      <w:r>
        <w:rPr/>
        <w:t xml:space="preserve">dsad21212121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5. OBJETIVOS</w:t>
      </w:r>
    </w:p>
    <w:p>
      <w:pPr>
        <w:pStyle w:val="styleContenido"/>
        <w:numPr>
          <w:ilvl w:val="1"/>
          <w:numId w:val="10"/>
        </w:numPr>
      </w:pPr>
      <w:r>
        <w:rPr/>
        <w:t xml:space="preserve">5.1. General: </w:t>
      </w:r>
    </w:p>
    <w:p>
      <w:pPr>
        <w:pStyle w:val="styleContenido"/>
        <w:numPr>
          <w:ilvl w:val="2"/>
          <w:numId w:val="10"/>
        </w:numPr>
      </w:pPr>
      <w:r>
        <w:rPr/>
        <w:t xml:space="preserve">5.1.1. asdasd</w:t>
      </w:r>
    </w:p>
    <w:p>
      <w:pPr>
        <w:pStyle w:val="styleContenido"/>
        <w:numPr>
          <w:ilvl w:val="1"/>
          <w:numId w:val="10"/>
        </w:numPr>
      </w:pPr>
      <w:r>
        <w:rPr/>
        <w:t xml:space="preserve">5.2. Especifico: </w:t>
      </w:r>
    </w:p>
    <w:p>
      <w:pPr>
        <w:pStyle w:val="styleContenido"/>
        <w:numPr>
          <w:ilvl w:val="2"/>
          <w:numId w:val="10"/>
        </w:numPr>
      </w:pPr>
      <w:r>
        <w:rPr/>
        <w:t xml:space="preserve">5.2.1. asdsadff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6. MARCO TEORICO</w:t>
      </w:r>
    </w:p>
    <w:p>
      <w:pPr>
        <w:pStyle w:val="styleContenido"/>
      </w:pPr>
      <w:r>
        <w:rPr/>
        <w:t xml:space="preserve">adsasd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7. MARCO CONCEPTUAL</w:t>
      </w:r>
    </w:p>
    <w:p>
      <w:pPr>
        <w:pStyle w:val="styleContenido"/>
      </w:pPr>
      <w:r>
        <w:rPr/>
        <w:t xml:space="preserve">as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8. MARCO LEGAL</w:t>
      </w:r>
    </w:p>
    <w:p>
      <w:pPr>
        <w:pStyle w:val="styleContenido"/>
      </w:pPr>
      <w:r>
        <w:rPr/>
        <w:t xml:space="preserve">asdasd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9. FORMULACION DE LA HIPOTESIS</w:t>
      </w:r>
    </w:p>
    <w:p>
      <w:pPr>
        <w:pStyle w:val="styleContenido"/>
      </w:pPr>
      <w:r>
        <w:rPr/>
        <w:t xml:space="preserve">asdas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10. DISENO DE INVESTIGACION</w:t>
      </w:r>
    </w:p>
    <w:p>
      <w:pPr>
        <w:pStyle w:val="styleContenido"/>
        <w:numPr>
          <w:ilvl w:val="1"/>
          <w:numId w:val="10"/>
        </w:numPr>
      </w:pPr>
      <w:r>
        <w:rPr>
          <w:rStyle w:val="titulos"/>
        </w:rPr>
        <w:t xml:space="preserve">10.1. OBJETO DE ESTUDIO</w:t>
      </w:r>
    </w:p>
    <w:p>
      <w:pPr>
        <w:pStyle w:val="styleContenido"/>
      </w:pPr>
      <w:r>
        <w:rPr/>
        <w:t xml:space="preserve">asdasd</w:t>
      </w:r>
    </w:p>
    <w:p>
      <w:pPr>
        <w:pStyle w:val="styleContenido"/>
        <w:numPr>
          <w:ilvl w:val="1"/>
          <w:numId w:val="10"/>
        </w:numPr>
      </w:pPr>
      <w:r>
        <w:rPr>
          <w:rStyle w:val="titulos"/>
        </w:rPr>
        <w:t xml:space="preserve">10.2. POBLACION</w:t>
      </w:r>
    </w:p>
    <w:p>
      <w:pPr>
        <w:pStyle w:val="styleContenido"/>
      </w:pPr>
      <w:r>
        <w:rPr/>
        <w:t xml:space="preserve">sad121212</w:t>
      </w:r>
    </w:p>
    <w:p>
      <w:pPr>
        <w:pStyle w:val="styleContenido"/>
        <w:numPr>
          <w:ilvl w:val="1"/>
          <w:numId w:val="10"/>
        </w:numPr>
      </w:pPr>
      <w:r>
        <w:rPr>
          <w:rStyle w:val="titulos"/>
        </w:rPr>
        <w:t xml:space="preserve">10.3. MUESTRA</w:t>
      </w:r>
    </w:p>
    <w:p>
      <w:pPr>
        <w:pStyle w:val="styleContenido"/>
      </w:pPr>
      <w:r>
        <w:rPr/>
        <w:t xml:space="preserve">asdas</w:t>
      </w:r>
    </w:p>
    <w:p>
      <w:pPr>
        <w:pStyle w:val="styleContenido"/>
        <w:numPr>
          <w:ilvl w:val="1"/>
          <w:numId w:val="10"/>
        </w:numPr>
      </w:pPr>
      <w:r>
        <w:rPr>
          <w:rStyle w:val="titulos"/>
        </w:rPr>
        <w:t xml:space="preserve">10.4. METODOS</w:t>
      </w:r>
    </w:p>
    <w:p>
      <w:pPr>
        <w:pStyle w:val="styleContenido"/>
      </w:pPr>
      <w:r>
        <w:rPr/>
        <w:t xml:space="preserve">dsad</w:t>
      </w:r>
    </w:p>
    <w:p>
      <w:pPr>
        <w:pStyle w:val="styleContenido"/>
        <w:numPr>
          <w:ilvl w:val="1"/>
          <w:numId w:val="10"/>
        </w:numPr>
      </w:pPr>
      <w:r>
        <w:rPr>
          <w:rStyle w:val="titulos"/>
        </w:rPr>
        <w:t xml:space="preserve">10.5. TECNICAS E INTRUMENTOS DE RECOLECCION DE DATOS</w:t>
      </w:r>
    </w:p>
    <w:p>
      <w:pPr>
        <w:pStyle w:val="styleContenido"/>
      </w:pPr>
      <w:r>
        <w:rPr/>
        <w:t xml:space="preserve">asdasd</w:t>
      </w:r>
    </w:p>
    <w:p>
      <w:pPr>
        <w:pStyle w:val="styleContenido"/>
        <w:numPr>
          <w:ilvl w:val="1"/>
          <w:numId w:val="10"/>
        </w:numPr>
      </w:pPr>
      <w:r>
        <w:rPr>
          <w:rStyle w:val="titulos"/>
        </w:rPr>
        <w:t xml:space="preserve">10.6. INSTRUMENTACION</w:t>
      </w:r>
    </w:p>
    <w:p>
      <w:pPr>
        <w:pStyle w:val="styleContenido"/>
      </w:pPr>
      <w:r>
        <w:rPr/>
        <w:t xml:space="preserve">asd</w:t>
      </w:r>
    </w:p>
    <w:p>
      <w:pPr>
        <w:pStyle w:val="styleContenido"/>
        <w:numPr>
          <w:ilvl w:val="1"/>
          <w:numId w:val="10"/>
        </w:numPr>
      </w:pPr>
      <w:r>
        <w:rPr>
          <w:rStyle w:val="titulos"/>
        </w:rPr>
        <w:t xml:space="preserve">10.7. ESTRATEGIAS METODOLOGICAS</w:t>
      </w:r>
    </w:p>
    <w:p>
      <w:pPr>
        <w:pStyle w:val="styleContenido"/>
      </w:pPr>
      <w:r>
        <w:rPr/>
        <w:t xml:space="preserve">asd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11. RESULTADOS</w:t>
      </w:r>
    </w:p>
    <w:p>
      <w:pPr>
        <w:pStyle w:val="styleContenido"/>
      </w:pPr>
      <w:r>
        <w:rPr/>
        <w:t xml:space="preserve">asdasd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12. DISCUSION</w:t>
      </w:r>
    </w:p>
    <w:p>
      <w:pPr>
        <w:pStyle w:val="styleContenido"/>
      </w:pPr>
      <w:r>
        <w:rPr/>
        <w:t xml:space="preserve">asdas121212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13. CONCLUSIONES</w:t>
      </w:r>
    </w:p>
    <w:p>
      <w:pPr>
        <w:pStyle w:val="styleContenido"/>
      </w:pPr>
      <w:r>
        <w:rPr/>
        <w:t xml:space="preserve">asd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14. RECOMENDACIONES</w:t>
      </w:r>
    </w:p>
    <w:p>
      <w:pPr>
        <w:pStyle w:val="styleContenido"/>
      </w:pPr>
      <w:r>
        <w:rPr/>
        <w:t xml:space="preserve">asdasd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15. REFERENCIAS BIBLOIGRAFICAS</w:t>
      </w:r>
    </w:p>
    <w:p>
      <w:pPr>
        <w:pStyle w:val="styleContenido"/>
      </w:pPr>
      <w:r>
        <w:rPr/>
        <w:t xml:space="preserve">asdasd.(2018).asdsad.asdasd.sad.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16. ANEXOS</w:t>
      </w:r>
    </w:p>
    <w:p>
      <w:pPr>
        <w:pStyle w:val="styleContenido"/>
      </w:pPr>
      <w:r>
        <w:rPr/>
        <w:t xml:space="preserve">asdfasdas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nsid w:val="B3BC71BB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0">
    <w:abstractNumId w:val="10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titulos"/>
    <w:rPr>
      <w:b w:val="1"/>
      <w:bCs w:val="1"/>
    </w:rPr>
  </w:style>
  <w:style w:type="paragraph" w:customStyle="1" w:styleId="styleCaratula1UPAO">
    <w:name w:val="styleCaratula1UPAO"/>
    <w:basedOn w:val="Normal"/>
    <w:pPr>
      <w:jc w:val="center"/>
      <w:spacing w:line="285.3543307086614" w:lineRule="auto"/>
    </w:pPr>
  </w:style>
  <w:style w:type="paragraph" w:customStyle="1" w:styleId="styleCaratula2">
    <w:name w:val="styleCaratula2"/>
    <w:basedOn w:val="Normal"/>
    <w:pPr>
      <w:jc w:val="left"/>
      <w:spacing w:line="285.3543307086614" w:lineRule="auto"/>
    </w:pPr>
  </w:style>
  <w:style w:type="paragraph" w:customStyle="1" w:styleId="styleTitulo">
    <w:name w:val="styleTitulo"/>
    <w:basedOn w:val="Normal"/>
    <w:pPr>
      <w:jc w:val="center"/>
      <w:spacing w:line="285.3543307086614" w:lineRule="auto"/>
    </w:pPr>
  </w:style>
  <w:style w:type="paragraph" w:customStyle="1" w:styleId="styleContenido">
    <w:name w:val="styleContenido"/>
    <w:basedOn w:val="Normal"/>
    <w:pPr>
      <w:jc w:val="left"/>
      <w:spacing w:line="285.3543307086614" w:lineRule="auto"/>
    </w:pPr>
  </w:style>
  <w:style w:type="character">
    <w:name w:val="tituloCaratulaUPAO"/>
    <w:rPr>
      <w:rFonts w:ascii="Arial" w:hAnsi="Arial" w:eastAsia="Arial" w:cs="Arial"/>
      <w:sz w:val="28"/>
      <w:szCs w:val="28"/>
      <w:b w:val="1"/>
      <w:bCs w:val="1"/>
    </w:rPr>
  </w:style>
  <w:style w:type="character">
    <w:name w:val="subtitCaratual1UPAO"/>
    <w:rPr>
      <w:rFonts w:ascii="Arial" w:hAnsi="Arial" w:eastAsia="Arial" w:cs="Arial"/>
      <w:sz w:val="28"/>
      <w:szCs w:val="28"/>
      <w:b w:val="0"/>
      <w:bCs w:val="0"/>
    </w:rPr>
  </w:style>
  <w:style w:type="character">
    <w:name w:val="subtitCaratual2UPAO"/>
    <w:rPr>
      <w:rFonts w:ascii="Arial" w:hAnsi="Arial" w:eastAsia="Arial" w:cs="Arial"/>
      <w:sz w:val="32"/>
      <w:szCs w:val="32"/>
      <w:b w:val="0"/>
      <w:bCs w:val="0"/>
    </w:rPr>
  </w:style>
  <w:style w:type="character">
    <w:name w:val="titProyCaratulaUPAO"/>
    <w:rPr>
      <w:rFonts w:ascii="Arial" w:hAnsi="Arial" w:eastAsia="Arial" w:cs="Arial"/>
      <w:sz w:val="24"/>
      <w:szCs w:val="24"/>
      <w:b w:val="0"/>
      <w:bCs w:val="0"/>
      <w:i w:val="1"/>
      <w:i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2024-02-01T05:07:21+00:00</dcterms:created>
  <dcterms:modified xsi:type="dcterms:W3CDTF">2024-02-01T05:07:21+00:00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