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B5" w:rsidRDefault="002314A3" w:rsidP="002314A3">
      <w:pPr>
        <w:pStyle w:val="Heading1"/>
      </w:pPr>
      <w:r>
        <w:t xml:space="preserve">Workshop Microservices en </w:t>
      </w:r>
      <w:proofErr w:type="spellStart"/>
      <w:r>
        <w:t>Docker</w:t>
      </w:r>
      <w:proofErr w:type="spellEnd"/>
    </w:p>
    <w:p w:rsidR="00AB2659" w:rsidRDefault="000E7C13" w:rsidP="002314A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4331335</wp:posOffset>
            </wp:positionH>
            <wp:positionV relativeFrom="paragraph">
              <wp:posOffset>834390</wp:posOffset>
            </wp:positionV>
            <wp:extent cx="1363345" cy="1143000"/>
            <wp:effectExtent l="0" t="0" r="8255" b="0"/>
            <wp:wrapTight wrapText="bothSides">
              <wp:wrapPolygon edited="0">
                <wp:start x="0" y="0"/>
                <wp:lineTo x="0" y="21240"/>
                <wp:lineTo x="21429" y="21240"/>
                <wp:lineTo x="21429" y="0"/>
                <wp:lineTo x="0" y="0"/>
              </wp:wrapPolygon>
            </wp:wrapTight>
            <wp:docPr id="1" name="Picture 1" descr="C:\Users\RVeldkam\AppData\Local\Microsoft\Windows\INetCache\Content.Word\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Veldkam\AppData\Local\Microsoft\Windows\INetCache\Content.Word\doc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14A3">
        <w:t>Het EC-MS organiseert in het najaar van 2017</w:t>
      </w:r>
      <w:r w:rsidR="00AB2659">
        <w:t xml:space="preserve"> voor Centric-collega’s</w:t>
      </w:r>
      <w:r w:rsidR="002314A3">
        <w:t xml:space="preserve"> een tweedaagse workshop over microservices in combinatie met </w:t>
      </w:r>
      <w:proofErr w:type="spellStart"/>
      <w:r w:rsidR="002314A3">
        <w:t>Docker</w:t>
      </w:r>
      <w:proofErr w:type="spellEnd"/>
      <w:r w:rsidR="002314A3">
        <w:t xml:space="preserve"> containers.</w:t>
      </w:r>
      <w:r w:rsidR="00AB2659">
        <w:t xml:space="preserve"> De workshop bestaat niet uit 2 avonden luisteren naar theori</w:t>
      </w:r>
      <w:r w:rsidR="004F02F0">
        <w:t xml:space="preserve">e, maar de handen gaan uit de mouwen want je gaat zelf met </w:t>
      </w:r>
      <w:proofErr w:type="spellStart"/>
      <w:r w:rsidR="004F02F0">
        <w:t>Docker</w:t>
      </w:r>
      <w:proofErr w:type="spellEnd"/>
      <w:r w:rsidR="004F02F0">
        <w:t xml:space="preserve"> containers aan de slag om een paar microservices te bouwen, te </w:t>
      </w:r>
      <w:proofErr w:type="spellStart"/>
      <w:r w:rsidR="004F02F0">
        <w:t>deployen</w:t>
      </w:r>
      <w:proofErr w:type="spellEnd"/>
      <w:r w:rsidR="004F02F0">
        <w:t xml:space="preserve"> en te draaien.</w:t>
      </w:r>
    </w:p>
    <w:p w:rsidR="00C43551" w:rsidRDefault="00C43551" w:rsidP="00C43551">
      <w:pPr>
        <w:pStyle w:val="Heading2"/>
      </w:pPr>
      <w:r>
        <w:t>Benodigdheden</w:t>
      </w:r>
    </w:p>
    <w:p w:rsidR="00AB2659" w:rsidRDefault="004F02F0" w:rsidP="002314A3">
      <w:r>
        <w:t>Het is handig om je laptop (als je die hebt)</w:t>
      </w:r>
      <w:r w:rsidR="00C43551">
        <w:t xml:space="preserve"> mee te nemen.</w:t>
      </w:r>
    </w:p>
    <w:p w:rsidR="00D46EEB" w:rsidRDefault="00D46EEB" w:rsidP="00D46EEB">
      <w:pPr>
        <w:pStyle w:val="Heading2"/>
      </w:pPr>
      <w:r>
        <w:t>Planning</w:t>
      </w:r>
    </w:p>
    <w:p w:rsidR="00D46EEB" w:rsidRDefault="00D46EEB" w:rsidP="00D46EEB">
      <w:r>
        <w:t>De workshop bestaat uit 2 dagdelen, te weten:</w:t>
      </w:r>
    </w:p>
    <w:p w:rsidR="00D46EEB" w:rsidRDefault="00D46EEB" w:rsidP="00D46EEB">
      <w:pPr>
        <w:pStyle w:val="ListParagraph"/>
        <w:numPr>
          <w:ilvl w:val="0"/>
          <w:numId w:val="1"/>
        </w:numPr>
      </w:pPr>
      <w:r>
        <w:t>17 oktober 2017 vanaf 16:00 – 20:30 te IJsselstein (week 42)</w:t>
      </w:r>
    </w:p>
    <w:p w:rsidR="00D46EEB" w:rsidRPr="00D46EEB" w:rsidRDefault="00D46EEB" w:rsidP="00D46EEB">
      <w:pPr>
        <w:pStyle w:val="ListParagraph"/>
        <w:numPr>
          <w:ilvl w:val="0"/>
          <w:numId w:val="1"/>
        </w:numPr>
      </w:pPr>
      <w:r>
        <w:t>31 oktober 2017 vanaf 16:00 – 20:30 te IJsselstein (week 44)</w:t>
      </w:r>
    </w:p>
    <w:p w:rsidR="00AB2659" w:rsidRDefault="00AB2659" w:rsidP="002314A3">
      <w:r>
        <w:t xml:space="preserve">Altijd al zelf met microservices en/of </w:t>
      </w:r>
      <w:proofErr w:type="spellStart"/>
      <w:r>
        <w:t>Docker</w:t>
      </w:r>
      <w:proofErr w:type="spellEnd"/>
      <w:r>
        <w:t xml:space="preserve"> containers willen spelen? Kom dan naar deze workshop!</w:t>
      </w:r>
    </w:p>
    <w:p w:rsidR="000E7C13" w:rsidRDefault="00AB2659" w:rsidP="002314A3">
      <w:r>
        <w:t>Inschrijven kan via</w:t>
      </w:r>
      <w:r w:rsidR="00AC29AC">
        <w:t xml:space="preserve"> </w:t>
      </w:r>
      <w:hyperlink r:id="rId6" w:history="1">
        <w:r w:rsidR="00AC29AC" w:rsidRPr="00AC29AC">
          <w:rPr>
            <w:rStyle w:val="Hyperlink"/>
          </w:rPr>
          <w:t>Edward Bergman</w:t>
        </w:r>
      </w:hyperlink>
      <w:bookmarkStart w:id="0" w:name="_GoBack"/>
      <w:bookmarkEnd w:id="0"/>
      <w:r w:rsidR="00AC29AC">
        <w:t>.</w:t>
      </w:r>
    </w:p>
    <w:p w:rsidR="00AB2659" w:rsidRPr="002314A3" w:rsidRDefault="00AB2659" w:rsidP="000E7C13">
      <w:pPr>
        <w:jc w:val="right"/>
      </w:pPr>
    </w:p>
    <w:sectPr w:rsidR="00AB2659" w:rsidRPr="0023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517C"/>
    <w:multiLevelType w:val="hybridMultilevel"/>
    <w:tmpl w:val="AFE8E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6"/>
    <w:rsid w:val="00076CB5"/>
    <w:rsid w:val="000E7C13"/>
    <w:rsid w:val="002314A3"/>
    <w:rsid w:val="00460056"/>
    <w:rsid w:val="004F02F0"/>
    <w:rsid w:val="00AB2659"/>
    <w:rsid w:val="00AC29AC"/>
    <w:rsid w:val="00C43551"/>
    <w:rsid w:val="00D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0E45F-E113-4114-AC43-20D382D5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3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AC29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29AC"/>
  </w:style>
  <w:style w:type="character" w:styleId="Hyperlink">
    <w:name w:val="Hyperlink"/>
    <w:basedOn w:val="DefaultParagraphFont"/>
    <w:uiPriority w:val="99"/>
    <w:unhideWhenUsed/>
    <w:rsid w:val="00AC2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ward.Bergman@centric.e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Company>Centric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Veldkamp, Renzo</dc:creator>
  <cp:keywords/>
  <dc:description/>
  <cp:lastModifiedBy>Veldkamp, Renzo</cp:lastModifiedBy>
  <cp:revision>8</cp:revision>
  <dcterms:created xsi:type="dcterms:W3CDTF">2017-08-01T13:28:00Z</dcterms:created>
  <dcterms:modified xsi:type="dcterms:W3CDTF">2017-08-01T13:42:00Z</dcterms:modified>
</cp:coreProperties>
</file>