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2017 -2학기 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>RE3-</w:t>
      </w:r>
      <w:r>
        <w:rPr>
          <w:b w:val="1"/>
          <w:color w:val="000000"/>
          <w:position w:val="0"/>
          <w:sz w:val="20"/>
          <w:szCs w:val="20"/>
          <w:rFonts w:ascii="바탕" w:eastAsia="굴림" w:hAnsi="굴림" w:hint="default"/>
        </w:rPr>
        <w:t xml:space="preserve">1B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Useful Expressions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1. In reality, a combination of biological, environmental, and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psychological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factors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,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as well as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training and practice,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all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go into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making a super athlete. (3행)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(go into (돈 시간 노력 등이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투입되다, 쓰이다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>))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2. Most Olympic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competitors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are equipped with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certain physical characteristics that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differentiate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them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from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the average person. (10행)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3.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These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allow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them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to lift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hundreds of kilos from the ground and over their heads in seconds.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(These가 지칭하는 것?) (allow 목적어 to 부정사) (21행)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4.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These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generate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energy efficiently and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enable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an athlete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to control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fatigue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and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keep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moving for a longer period of time. (These가 지칭하는 것?) (enable 목적어 to 부정사 and (to)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부정사) (29행)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5. Some athletes' abilities are naturally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enhance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d by their environment. (53행)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6. She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attributes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some of her success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to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her country's altitude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and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some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to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her cultural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background. (attribute A to B and B) (63행)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7. Although genetics, environment, and even culture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play a part in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becoming an elite athlete,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training and practice are needed to succeed. (69행)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8. Training this way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requires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an athlete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to be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not only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physically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fit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>but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psychologically 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healthy as well. (require 목적어 to 부정사, not only A but B) (84행) 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바탕" w:eastAsia="굴림" w:hAnsi="굴림" w:hint="default"/>
        </w:rPr>
      </w:pP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9. How do athletes </w:t>
      </w:r>
      <w:r>
        <w:rPr>
          <w:color w:val="000000"/>
          <w:position w:val="0"/>
          <w:sz w:val="20"/>
          <w:szCs w:val="20"/>
          <w:u w:val="single" w:color="000000"/>
          <w:rFonts w:ascii="바탕" w:eastAsia="굴림" w:hAnsi="굴림" w:hint="default"/>
        </w:rPr>
        <w:t xml:space="preserve">adjust to</w:t>
      </w:r>
      <w:r>
        <w:rPr>
          <w:color w:val="000000"/>
          <w:position w:val="0"/>
          <w:sz w:val="20"/>
          <w:szCs w:val="20"/>
          <w:rFonts w:ascii="바탕" w:eastAsia="굴림" w:hAnsi="굴림" w:hint="default"/>
        </w:rPr>
        <w:t xml:space="preserve"> such intense pressure? (93행)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b w:val="1"/>
          <w:color w:val="000000"/>
          <w:position w:val="0"/>
          <w:sz w:val="24"/>
          <w:szCs w:val="24"/>
          <w:rFonts w:ascii="바탕" w:eastAsia="바탕" w:hAnsi="바탕" w:hint="default"/>
        </w:rPr>
        <w:t xml:space="preserve">2017-2  RE3 - 7A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1. To stay awake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and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focused, he's had two cups of coffee in the last three hours and is now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downing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a popular energy drink. (and 병렬구조) (line 4)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2. The power to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counter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physical fatigue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and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increase alertness is part of the reason caffeine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ranks as the world's most popular mood-altering drug. (and 병렬구조) The power (주어) + is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(동사) the reason (that 생략) (line 12)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3. Many societies around the world have also created entire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rituals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around the use of caffeine.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(line 17)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4. Charles Czeisler believes that caffeine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causes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us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to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 xml:space="preserve">lose sleep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, which he says is unhealthy.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(cause 목적어 to부정사, lose seep) (line 22)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5. We consume caffeine to stay awake, which later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 xml:space="preserve">makes it impossible for us to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get the rest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we need. (line 29)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6. Studies have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attributed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higher rates of certain types of cancer and bone disease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to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caffeine consumption. (line 32)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7. Heavy caffeine users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exhibit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similar behaviors: Their moods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fluctuate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from high to low;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they get mild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to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severe headaches. (line 41)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8.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Furthermore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, a lot of current research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contradict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s long-held negative belief about caffeine,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and suggest that it may, in fact, have health benefits. (line 55)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9. The effect is usually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>temporary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 and therefore not likely to cause heart trouble-especially 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if caffeine is consumed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 xml:space="preserve">in moderation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. (line 73)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10. Moreover, despite its nearly universal use, caffeine </w:t>
      </w:r>
      <w:r>
        <w:rPr>
          <w:color w:val="000000"/>
          <w:position w:val="0"/>
          <w:sz w:val="20"/>
          <w:szCs w:val="20"/>
          <w:u w:val="single"/>
          <w:rFonts w:ascii="바탕" w:eastAsia="바탕" w:hAnsi="바탕" w:hint="default"/>
        </w:rPr>
        <w:t xml:space="preserve">has rarely been abused</w:t>
      </w:r>
      <w:r>
        <w:rPr>
          <w:color w:val="000000"/>
          <w:position w:val="0"/>
          <w:sz w:val="20"/>
          <w:szCs w:val="20"/>
          <w:rFonts w:ascii="바탕" w:eastAsia="바탕" w:hAnsi="바탕" w:hint="default"/>
        </w:rPr>
        <w:t xml:space="preserve">. (line 78)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2017- 2  RE-2A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1. Today, people contunue to devote a lot of time and money to their appearance.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2. In cultures throughout the world, people have gone to extreme lengths to achieve the goal </w:t>
      </w: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of beauty.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3. The idea that even babies judge appearance makes perfect sense to many researchers.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4. In other words, it’s a fundamental part of human nature to look for these qualities in a </w:t>
      </w: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mate.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5. Teenage boys in this culture learn from a young age to style and decorate their hair – a </w:t>
      </w: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behavior more commonly associated with the opposite gender in many cultures.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6. The more colorful a man is, the more masculine – and attractive – he is considered.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7. Although there do seem to be certain physical traits that are considered universally </w:t>
      </w: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appealing, it is also true that beauty does not always conform to a single, uniform standard. </w:t>
      </w:r>
    </w:p>
    <w:p>
      <w:pPr>
        <w:bidi w:val="0"/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wordWrap w:val="off"/>
      </w:pPr>
      <w:r>
        <w:rPr>
          <w:color w:val="000000"/>
          <w:position w:val="0"/>
          <w:sz w:val="20"/>
          <w:szCs w:val="20"/>
          <w:rFonts w:ascii="함초롬바탕" w:eastAsia="함초롬바탕" w:hAnsi="함초롬바탕" w:hint="default"/>
        </w:rPr>
        <w:t xml:space="preserve">8. In the end, beauty really is, as the saying goes, in the eye of the beholder. </w:t>
      </w:r>
    </w:p>
    <w:p>
      <w:pPr>
        <w:bidi w:val="0"/>
        <w:numPr>
          <w:ilvl w:val="0"/>
          <w:numId w:val="0"/>
        </w:numPr>
        <w:jc w:val="center"/>
        <w:spacing w:lineRule="auto" w:line="259" w:before="0" w:after="165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Unit 4B Useful Expressions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1.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Never before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have so many people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packed into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cities that are regularly affected by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earthquakes. (lines 2-5)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2. Earthquakes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follow a pattern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; they have observable signs. (lines 24-25)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3. Here, two plate boundaries have generated huge earthquakes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every 100 to 150 years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(lines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29-31)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4. The theory is that strain is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build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ing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up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in this region, and that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it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’s time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for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this zone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to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reduce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its stress. (lines 33-36)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5. The desire for a precise prediction of time and place has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led to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another theory: the idea of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“preslip.” (lines 41-43)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6. If we can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detect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these early slips taking place deep in the Earth’s crust, we may be able to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predict the next big quake. (line 47-50)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7. They’ve chosen the town of Parkfield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not only because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the San Andreas Fault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runs through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it,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but because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it’s known for having earthquakes quite regularly—approximately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every 22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years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(lines 54-58)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8. To do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this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they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drill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ed deep into the fault and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set up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equipment to register activity. (lines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61-63)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9. When a quake did finally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hit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on September 28, 2004, it was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years off schedule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but most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disappointing was the lack of warning signs. (lines 64-66)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10. Scientists registered the first changes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ten hours before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an earthquake of 3.0 on the Richter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scale hit; they identified identical signs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two hours before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 1.0 quake—demonstrating that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perhaps the “preslip” theory is correct. (lines 83-88)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It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motivates us to seek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out and learn new things, and it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helps us process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emotions like anxiety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and fear. (p. 92, lines 16-19)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People whose brains don’t produce enough dopamine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often lack motivation and interest in life.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(p. 92, lines 19-21)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Someone who takes risks to accomplish something—to climb a mountain or start a company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—that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’s driven by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motivation, and motivation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is driven by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dopamine. (p.92, lines 22-26)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It’s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what compels humans to move forward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(p. 92, lines 28-29)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The riskier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the task,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the more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dopamine we produce, and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the better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we feel. (p. 92, lines 32-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34)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Given this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why isn’t everyone trying to climb mountains or start businesses? (p. 92, line 34-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35)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Think of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dopamine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like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gasoline, says neuropsychologist David Zald. (p. 92, lines 41-42)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Take, for example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learning to drive a car. (p.92, lines 56-57)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Later, he or she moves to the rope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just off the ground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and then finally to the high wire. (pp.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92-93, lines 62-64)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Taking risks is </w:t>
      </w:r>
      <w:r>
        <w:rPr>
          <w:color w:val="000000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part of being human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. (p.93, lines 82)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바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customStyle="1" w:styleId="PO151" w:type="paragraph">
    <w:name w:val="바탕글"/>
    <w:basedOn w:val="PO1"/>
    <w:uiPriority w:val="151"/>
    <w:pPr>
      <w:autoSpaceDE w:val="1"/>
      <w:autoSpaceDN w:val="1"/>
      <w:widowControl/>
      <w:wordWrap/>
    </w:pPr>
    <w:rPr>
      <w:color w:val="000000"/>
      <w:rFonts w:ascii="바탕" w:eastAsia="굴림" w:hAnsi="바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3</Pages>
  <Paragraphs>2</Paragraphs>
  <Words>186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</dc:creator>
  <cp:lastModifiedBy>Polaris Office</cp:lastModifiedBy>
  <dcterms:modified xsi:type="dcterms:W3CDTF">2017-09-04T09:31:00Z</dcterms:modified>
</cp:coreProperties>
</file>