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DA8F" w14:textId="77777777" w:rsidR="00273936" w:rsidRPr="00935D63" w:rsidRDefault="00000000" w:rsidP="00935D6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b/>
          <w:bCs/>
          <w:sz w:val="24"/>
          <w:szCs w:val="24"/>
          <w:lang w:val="es-EC"/>
        </w:rPr>
        <w:t>Informe de Avance: Trabajo Práctico Experimental</w:t>
      </w:r>
    </w:p>
    <w:p w14:paraId="250464F6" w14:textId="5353DC37" w:rsidR="00273936" w:rsidRP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El objetivo de este informe es </w:t>
      </w:r>
      <w:r w:rsidR="00935D63">
        <w:rPr>
          <w:rFonts w:ascii="Times New Roman" w:hAnsi="Times New Roman" w:cs="Times New Roman"/>
          <w:sz w:val="24"/>
          <w:szCs w:val="24"/>
          <w:lang w:val="es-EC"/>
        </w:rPr>
        <w:t>presentar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 el progreso de la aplicación web/</w:t>
      </w:r>
      <w:r w:rsidR="00935D63" w:rsidRPr="00935D63">
        <w:rPr>
          <w:rFonts w:ascii="Times New Roman" w:hAnsi="Times New Roman" w:cs="Times New Roman"/>
          <w:sz w:val="24"/>
          <w:szCs w:val="24"/>
          <w:lang w:val="es-EC"/>
        </w:rPr>
        <w:t>móvil desarrollado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. En este documento se detallan las decisiones arquitectónicas, el diseño de la interfaz y la integración con el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backend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>. A continuación, se adjuntan las descripciones de las implementaciones por cada módulo, acompañadas de las respectivas capturas de pantalla del código.</w:t>
      </w:r>
    </w:p>
    <w:p w14:paraId="34A1F002" w14:textId="2D345210" w:rsidR="00273936" w:rsidRDefault="00000000" w:rsidP="00935D63">
      <w:pPr>
        <w:pStyle w:val="Ttulo1"/>
        <w:numPr>
          <w:ilvl w:val="0"/>
          <w:numId w:val="10"/>
        </w:numPr>
        <w:jc w:val="center"/>
        <w:rPr>
          <w:rFonts w:ascii="Times New Roman" w:hAnsi="Times New Roman" w:cs="Times New Roman"/>
          <w:color w:val="auto"/>
          <w:sz w:val="24"/>
          <w:szCs w:val="24"/>
          <w:lang w:val="es-EC"/>
        </w:rPr>
      </w:pPr>
      <w:proofErr w:type="spellStart"/>
      <w:r w:rsidRPr="00935D63">
        <w:rPr>
          <w:rFonts w:ascii="Times New Roman" w:hAnsi="Times New Roman" w:cs="Times New Roman"/>
          <w:color w:val="auto"/>
          <w:sz w:val="24"/>
          <w:szCs w:val="24"/>
          <w:lang w:val="es-EC"/>
        </w:rPr>
        <w:t>Frontend</w:t>
      </w:r>
      <w:proofErr w:type="spellEnd"/>
      <w:r w:rsidRPr="00935D63">
        <w:rPr>
          <w:rFonts w:ascii="Times New Roman" w:hAnsi="Times New Roman" w:cs="Times New Roman"/>
          <w:color w:val="auto"/>
          <w:sz w:val="24"/>
          <w:szCs w:val="24"/>
          <w:lang w:val="es-EC"/>
        </w:rPr>
        <w:t xml:space="preserve"> - Interfaz de Usuario y Autenticación</w:t>
      </w:r>
    </w:p>
    <w:p w14:paraId="135B84EA" w14:textId="77777777" w:rsid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En el módulo principal de la aplicación, desarrollado en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Flutter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, se ha implementado el archivo </w:t>
      </w:r>
      <w:proofErr w:type="spellStart"/>
      <w:proofErr w:type="gramStart"/>
      <w:r w:rsidRPr="00935D63">
        <w:rPr>
          <w:rFonts w:ascii="Times New Roman" w:hAnsi="Times New Roman" w:cs="Times New Roman"/>
          <w:sz w:val="24"/>
          <w:szCs w:val="24"/>
          <w:lang w:val="es-EC"/>
        </w:rPr>
        <w:t>main.dart</w:t>
      </w:r>
      <w:proofErr w:type="spellEnd"/>
      <w:proofErr w:type="gramEnd"/>
      <w:r w:rsidRPr="00935D63">
        <w:rPr>
          <w:rFonts w:ascii="Times New Roman" w:hAnsi="Times New Roman" w:cs="Times New Roman"/>
          <w:sz w:val="24"/>
          <w:szCs w:val="24"/>
          <w:lang w:val="es-EC"/>
        </w:rPr>
        <w:t>, el cual actúa como punto de entrada de la interfaz gráfica.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Características</w:t>
      </w:r>
      <w:r w:rsidR="00935D63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t>implementadas:</w:t>
      </w:r>
    </w:p>
    <w:p w14:paraId="438150DF" w14:textId="3906B9E8" w:rsidR="00273936" w:rsidRP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sz w:val="24"/>
          <w:szCs w:val="24"/>
          <w:lang w:val="es-EC"/>
        </w:rPr>
        <w:t>- Diseño de pantallas de inicio de sesión (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LoginPage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>) y registro (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RegisterPage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>).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- Integración de validación de campos para garantizar la integridad de los datos de entrada (como correo electrónico y contraseñas).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- Interfaz amigable para la gestión de notas en la pantalla principal (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HomePage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>) con un esquema de colores dinámico que mejora la experiencia de usuario.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- Uso de Widgets con estado (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StatefulWidgets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>) para gestionar de forma asincrónica la autenticación con la base de datos local y evitar el bloqueo de la interfaz mientras se procesan los datos.</w:t>
      </w:r>
    </w:p>
    <w:p w14:paraId="5308542D" w14:textId="77777777" w:rsidR="00273936" w:rsidRPr="00935D63" w:rsidRDefault="00000000" w:rsidP="00935D63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color w:val="auto"/>
          <w:sz w:val="24"/>
          <w:szCs w:val="24"/>
          <w:lang w:val="es-EC"/>
        </w:rPr>
        <w:t>Captura de pantalla de la implementación:</w:t>
      </w:r>
    </w:p>
    <w:p w14:paraId="01922209" w14:textId="77777777" w:rsidR="00273936" w:rsidRP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</w:rPr>
      </w:pPr>
      <w:r w:rsidRPr="00935D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780882" wp14:editId="59D6EDC1">
            <wp:extent cx="4207737" cy="3462727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pet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943" cy="348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248C" w14:textId="0B607D77" w:rsidR="00935D63" w:rsidRPr="00935D63" w:rsidRDefault="00000000" w:rsidP="00935D63">
      <w:pPr>
        <w:pStyle w:val="Ttulo1"/>
        <w:numPr>
          <w:ilvl w:val="0"/>
          <w:numId w:val="10"/>
        </w:numPr>
        <w:jc w:val="center"/>
        <w:rPr>
          <w:rFonts w:ascii="Times New Roman" w:hAnsi="Times New Roman" w:cs="Times New Roman"/>
          <w:color w:val="auto"/>
          <w:sz w:val="24"/>
          <w:szCs w:val="24"/>
          <w:lang w:val="es-EC"/>
        </w:rPr>
      </w:pPr>
      <w:proofErr w:type="spellStart"/>
      <w:r w:rsidRPr="00935D63">
        <w:rPr>
          <w:rFonts w:ascii="Times New Roman" w:hAnsi="Times New Roman" w:cs="Times New Roman"/>
          <w:color w:val="auto"/>
          <w:sz w:val="24"/>
          <w:szCs w:val="24"/>
          <w:lang w:val="es-EC"/>
        </w:rPr>
        <w:lastRenderedPageBreak/>
        <w:t>Frontend</w:t>
      </w:r>
      <w:proofErr w:type="spellEnd"/>
      <w:r w:rsidRPr="00935D63">
        <w:rPr>
          <w:rFonts w:ascii="Times New Roman" w:hAnsi="Times New Roman" w:cs="Times New Roman"/>
          <w:color w:val="auto"/>
          <w:sz w:val="24"/>
          <w:szCs w:val="24"/>
          <w:lang w:val="es-EC"/>
        </w:rPr>
        <w:t xml:space="preserve"> - Persistencia de Datos Local (SQLite)</w:t>
      </w:r>
    </w:p>
    <w:p w14:paraId="6EF95A5B" w14:textId="77777777" w:rsid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Para asegurar el funcionamiento de la aplicación en modo offline y mantener persistencia de las credenciales de sesión y notas de forma rápida, se implementó el archivo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db_</w:t>
      </w:r>
      <w:proofErr w:type="gramStart"/>
      <w:r w:rsidRPr="00935D63">
        <w:rPr>
          <w:rFonts w:ascii="Times New Roman" w:hAnsi="Times New Roman" w:cs="Times New Roman"/>
          <w:sz w:val="24"/>
          <w:szCs w:val="24"/>
          <w:lang w:val="es-EC"/>
        </w:rPr>
        <w:t>helper.dart</w:t>
      </w:r>
      <w:proofErr w:type="spellEnd"/>
      <w:proofErr w:type="gramEnd"/>
      <w:r w:rsidRPr="00935D63">
        <w:rPr>
          <w:rFonts w:ascii="Times New Roman" w:hAnsi="Times New Roman" w:cs="Times New Roman"/>
          <w:sz w:val="24"/>
          <w:szCs w:val="24"/>
          <w:lang w:val="es-EC"/>
        </w:rPr>
        <w:t>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Aspectos técnicos destacados:</w:t>
      </w:r>
    </w:p>
    <w:p w14:paraId="01A0620A" w14:textId="6F0C55DC" w:rsidR="00273936" w:rsidRP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sz w:val="24"/>
          <w:szCs w:val="24"/>
          <w:lang w:val="es-EC"/>
        </w:rPr>
        <w:t>- Patrón Singleton: Se utiliza para mantener una única conexión con la base de datos a lo largo de todo el ciclo de vida de la aplicación.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- Consultas SQL: Se implementaron métodos asincrónicos para operaciones CRUD (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Create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, Read,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Update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>, Delete) enfocadas en las tablas de usuarios y notas.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- Este módulo actúa como intermediario local para agilizar las cargas mientras se desarrolla la sincronización total con la nube en la siguiente fase.</w:t>
      </w:r>
    </w:p>
    <w:p w14:paraId="00DDC3D2" w14:textId="77777777" w:rsidR="00273936" w:rsidRPr="00935D63" w:rsidRDefault="00000000" w:rsidP="00935D63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color w:val="auto"/>
          <w:sz w:val="24"/>
          <w:szCs w:val="24"/>
          <w:lang w:val="es-EC"/>
        </w:rPr>
        <w:t>Captura de pantalla de la implementación:</w:t>
      </w:r>
    </w:p>
    <w:p w14:paraId="56AE0CE1" w14:textId="77777777" w:rsidR="00273936" w:rsidRP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</w:rPr>
      </w:pPr>
      <w:r w:rsidRPr="00935D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FB787" wp14:editId="69D0B066">
            <wp:extent cx="5486400" cy="32702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pet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04EA" w14:textId="77777777" w:rsidR="00273936" w:rsidRPr="00935D63" w:rsidRDefault="00000000" w:rsidP="00935D63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35D63">
        <w:rPr>
          <w:rFonts w:ascii="Times New Roman" w:hAnsi="Times New Roman" w:cs="Times New Roman"/>
          <w:color w:val="auto"/>
          <w:sz w:val="24"/>
          <w:szCs w:val="24"/>
        </w:rPr>
        <w:t>3. Backend - API REST (Python / Flask)</w:t>
      </w:r>
    </w:p>
    <w:p w14:paraId="27EA0380" w14:textId="77777777" w:rsid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El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backend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 ha sido construido utilizando Python con el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framework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 Flask, ubicado en app.py, lo que nos permite un gran rendimiento y escalabilidad para la lógica del servidor.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Implementaciones clave:</w:t>
      </w:r>
    </w:p>
    <w:p w14:paraId="6996692F" w14:textId="57951778" w:rsidR="00273936" w:rsidRP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- JWT (JSON Web Tokens): Implementado para manejar la seguridad en cada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endpoint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, requiriendo autenticación para cualquier transacción sensible y utilizando tokens de 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lastRenderedPageBreak/>
        <w:t>refresco.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- Base de Datos Relacional: Migraciones automáticas mediante sqlite3 para estructurar las relaciones de Uno a Muchos entre los usuarios y sus notas.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>- Middleware de Permisos: Se incorporaron decoradores de Flask personalizados (@role_required y @permission_required) para controlar de forma granular el nivel de acceso según si el usuario es "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user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>" o "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admin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>".</w:t>
      </w:r>
      <w:r w:rsidRPr="00935D63">
        <w:rPr>
          <w:rFonts w:ascii="Times New Roman" w:hAnsi="Times New Roman" w:cs="Times New Roman"/>
          <w:sz w:val="24"/>
          <w:szCs w:val="24"/>
          <w:lang w:val="es-EC"/>
        </w:rPr>
        <w:br/>
        <w:t xml:space="preserve">- Swagger UI: Documentación automatizada de los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endpoints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 expuestos.</w:t>
      </w:r>
    </w:p>
    <w:p w14:paraId="4A4E2ABB" w14:textId="77777777" w:rsidR="00273936" w:rsidRPr="00935D63" w:rsidRDefault="00000000" w:rsidP="00935D63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color w:val="auto"/>
          <w:sz w:val="24"/>
          <w:szCs w:val="24"/>
          <w:lang w:val="es-EC"/>
        </w:rPr>
        <w:t>Captura de pantalla de la implementación:</w:t>
      </w:r>
    </w:p>
    <w:p w14:paraId="33CA2F09" w14:textId="77777777" w:rsidR="00273936" w:rsidRP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</w:rPr>
      </w:pPr>
      <w:r w:rsidRPr="00935D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0C2AA6" wp14:editId="1BCCE3DF">
            <wp:extent cx="5486400" cy="51027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pet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43B5" w14:textId="77777777" w:rsidR="00273936" w:rsidRPr="00935D63" w:rsidRDefault="00000000" w:rsidP="00935D63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color w:val="auto"/>
          <w:sz w:val="24"/>
          <w:szCs w:val="24"/>
        </w:rPr>
        <w:t>Conclusiones</w:t>
      </w:r>
      <w:r w:rsidRPr="00935D63">
        <w:rPr>
          <w:rFonts w:ascii="Times New Roman" w:hAnsi="Times New Roman" w:cs="Times New Roman"/>
          <w:color w:val="auto"/>
          <w:sz w:val="24"/>
          <w:szCs w:val="24"/>
          <w:lang w:val="es-EC"/>
        </w:rPr>
        <w:t xml:space="preserve"> y Próximos Pasos</w:t>
      </w:r>
    </w:p>
    <w:p w14:paraId="09E175FC" w14:textId="77777777" w:rsidR="00273936" w:rsidRPr="00935D63" w:rsidRDefault="00000000" w:rsidP="00935D63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Hasta este momento, la integración de la base de datos, el flujo de autenticación local e infraestructura del servidor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backend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 están finalizadas con éxito. Los próximos pasos consisten en integrar el cliente móvil (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Frontend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) para que consuma de forma directa los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lastRenderedPageBreak/>
        <w:t>endpoints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 del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backend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, permitiendo la sincronización de las notas en la nube, y realizar las pruebas finales E2E (End </w:t>
      </w:r>
      <w:proofErr w:type="spellStart"/>
      <w:r w:rsidRPr="00935D63">
        <w:rPr>
          <w:rFonts w:ascii="Times New Roman" w:hAnsi="Times New Roman" w:cs="Times New Roman"/>
          <w:sz w:val="24"/>
          <w:szCs w:val="24"/>
          <w:lang w:val="es-EC"/>
        </w:rPr>
        <w:t>to</w:t>
      </w:r>
      <w:proofErr w:type="spellEnd"/>
      <w:r w:rsidRPr="00935D63">
        <w:rPr>
          <w:rFonts w:ascii="Times New Roman" w:hAnsi="Times New Roman" w:cs="Times New Roman"/>
          <w:sz w:val="24"/>
          <w:szCs w:val="24"/>
          <w:lang w:val="es-EC"/>
        </w:rPr>
        <w:t xml:space="preserve"> End).</w:t>
      </w:r>
    </w:p>
    <w:sectPr w:rsidR="00273936" w:rsidRPr="00935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EB5196"/>
    <w:multiLevelType w:val="hybridMultilevel"/>
    <w:tmpl w:val="3C90DFD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605032">
    <w:abstractNumId w:val="8"/>
  </w:num>
  <w:num w:numId="2" w16cid:durableId="662122984">
    <w:abstractNumId w:val="6"/>
  </w:num>
  <w:num w:numId="3" w16cid:durableId="1936597219">
    <w:abstractNumId w:val="5"/>
  </w:num>
  <w:num w:numId="4" w16cid:durableId="513033235">
    <w:abstractNumId w:val="4"/>
  </w:num>
  <w:num w:numId="5" w16cid:durableId="725299498">
    <w:abstractNumId w:val="7"/>
  </w:num>
  <w:num w:numId="6" w16cid:durableId="2003463486">
    <w:abstractNumId w:val="3"/>
  </w:num>
  <w:num w:numId="7" w16cid:durableId="18894767">
    <w:abstractNumId w:val="2"/>
  </w:num>
  <w:num w:numId="8" w16cid:durableId="853424917">
    <w:abstractNumId w:val="1"/>
  </w:num>
  <w:num w:numId="9" w16cid:durableId="1554658600">
    <w:abstractNumId w:val="0"/>
  </w:num>
  <w:num w:numId="10" w16cid:durableId="1152931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936"/>
    <w:rsid w:val="0029639D"/>
    <w:rsid w:val="00326F90"/>
    <w:rsid w:val="00444B54"/>
    <w:rsid w:val="00935D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07859"/>
  <w14:defaultImageDpi w14:val="300"/>
  <w15:docId w15:val="{B06F0DCC-C770-406D-8082-FB0C0700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511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MONTOYA BARRIONUEVO BYRON LEONEL</cp:lastModifiedBy>
  <cp:revision>2</cp:revision>
  <dcterms:created xsi:type="dcterms:W3CDTF">2013-12-23T23:15:00Z</dcterms:created>
  <dcterms:modified xsi:type="dcterms:W3CDTF">2026-07-12T21:51:00Z</dcterms:modified>
  <cp:category/>
</cp:coreProperties>
</file>