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Дисциплина: </w:t>
      </w:r>
      <w:r w:rsidR="00783364" w:rsidRPr="00783364">
        <w:rPr>
          <w:rFonts w:eastAsia="Times New Roman"/>
          <w:b/>
          <w:szCs w:val="28"/>
          <w:lang w:eastAsia="ru-RU"/>
        </w:rPr>
        <w:t>Математические основы теории систем</w:t>
      </w:r>
    </w:p>
    <w:p w:rsidR="00BC3687" w:rsidRPr="000A3359" w:rsidRDefault="00BC3687" w:rsidP="00783364">
      <w:pPr>
        <w:spacing w:after="0" w:line="360" w:lineRule="auto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7F2FCF" w:rsidRDefault="007F2FCF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val="en-US"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Проверил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783364" w:rsidP="00783364">
            <w:pPr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t>Поздин</w:t>
            </w:r>
            <w:proofErr w:type="spellEnd"/>
            <w:r>
              <w:t xml:space="preserve"> Владимир Николаевич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436C61" w:rsidRDefault="00FD250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1012051" w:history="1">
            <w:r w:rsidR="00436C61" w:rsidRPr="000E1A62">
              <w:rPr>
                <w:rStyle w:val="af3"/>
                <w:noProof/>
              </w:rPr>
              <w:t>1</w:t>
            </w:r>
            <w:r w:rsidR="00436C6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36C61" w:rsidRPr="000E1A62">
              <w:rPr>
                <w:rStyle w:val="af3"/>
                <w:noProof/>
              </w:rPr>
              <w:t>Задание</w:t>
            </w:r>
            <w:r w:rsidR="00436C61">
              <w:rPr>
                <w:noProof/>
                <w:webHidden/>
              </w:rPr>
              <w:tab/>
            </w:r>
            <w:r w:rsidR="00436C61">
              <w:rPr>
                <w:noProof/>
                <w:webHidden/>
              </w:rPr>
              <w:fldChar w:fldCharType="begin"/>
            </w:r>
            <w:r w:rsidR="00436C61">
              <w:rPr>
                <w:noProof/>
                <w:webHidden/>
              </w:rPr>
              <w:instrText xml:space="preserve"> PAGEREF _Toc201012051 \h </w:instrText>
            </w:r>
            <w:r w:rsidR="00436C61">
              <w:rPr>
                <w:noProof/>
                <w:webHidden/>
              </w:rPr>
            </w:r>
            <w:r w:rsidR="00436C61">
              <w:rPr>
                <w:noProof/>
                <w:webHidden/>
              </w:rPr>
              <w:fldChar w:fldCharType="separate"/>
            </w:r>
            <w:r w:rsidR="00436C61">
              <w:rPr>
                <w:noProof/>
                <w:webHidden/>
              </w:rPr>
              <w:t>3</w:t>
            </w:r>
            <w:r w:rsidR="00436C61"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2" w:history="1">
            <w:r w:rsidRPr="000E1A62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3" w:history="1">
            <w:r w:rsidRPr="000E1A62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4" w:history="1">
            <w:r w:rsidRPr="000E1A62">
              <w:rPr>
                <w:rStyle w:val="af3"/>
                <w:noProof/>
                <w:highlight w:val="white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  <w:highlight w:val="white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5" w:history="1">
            <w:r w:rsidRPr="000E1A62">
              <w:rPr>
                <w:rStyle w:val="af3"/>
                <w:noProof/>
                <w:highlight w:val="white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  <w:highlight w:val="white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6" w:history="1">
            <w:r w:rsidRPr="000E1A62">
              <w:rPr>
                <w:rStyle w:val="af3"/>
                <w:noProof/>
                <w:highlight w:val="white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  <w:highlight w:val="white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7" w:history="1">
            <w:r w:rsidRPr="000E1A62">
              <w:rPr>
                <w:rStyle w:val="af3"/>
                <w:noProof/>
                <w:highlight w:val="white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  <w:highlight w:val="white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8" w:history="1">
            <w:r w:rsidRPr="000E1A62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59" w:history="1">
            <w:r w:rsidRPr="000E1A62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61" w:rsidRDefault="00436C6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012060" w:history="1">
            <w:r w:rsidRPr="000E1A62">
              <w:rPr>
                <w:rStyle w:val="af3"/>
                <w:noProof/>
                <w:highlight w:val="white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E1A62">
              <w:rPr>
                <w:rStyle w:val="af3"/>
                <w:noProof/>
                <w:highlight w:val="white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FD250A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Default="00313004" w:rsidP="00DD4ED2">
      <w:pPr>
        <w:pStyle w:val="1"/>
        <w:rPr>
          <w:lang w:val="ru-RU"/>
        </w:rPr>
      </w:pPr>
      <w:r w:rsidRPr="00BC3687">
        <w:lastRenderedPageBreak/>
        <w:t xml:space="preserve"> </w:t>
      </w:r>
      <w:bookmarkStart w:id="0" w:name="_Toc201012051"/>
      <w:r w:rsidR="00783364">
        <w:rPr>
          <w:lang w:val="ru-RU"/>
        </w:rPr>
        <w:t>Задание</w:t>
      </w:r>
      <w:bookmarkEnd w:id="0"/>
    </w:p>
    <w:p w:rsidR="00783364" w:rsidRPr="00783364" w:rsidRDefault="00783364" w:rsidP="00783364">
      <w:r>
        <w:t>Задача 1</w:t>
      </w:r>
    </w:p>
    <w:p w:rsidR="00783364" w:rsidRDefault="00783364" w:rsidP="00783364">
      <w:r>
        <w:t>Приняв множество первых 20 натуральных чисел в качестве универсума, зап</w:t>
      </w:r>
      <w:r>
        <w:t>и</w:t>
      </w:r>
      <w:r>
        <w:t xml:space="preserve">шите следующие его подмножества: </w:t>
      </w:r>
      <w:r w:rsidRPr="00F54BC4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2.95pt" o:ole="">
            <v:imagedata r:id="rId8" o:title=""/>
          </v:shape>
          <o:OLEObject Type="Embed" ProgID="Equation.3" ShapeID="_x0000_i1025" DrawAspect="Content" ObjectID="_1811625330" r:id="rId9"/>
        </w:object>
      </w:r>
      <w:r>
        <w:t xml:space="preserve"> – четных чисел, </w:t>
      </w:r>
      <w:r w:rsidRPr="00F54BC4">
        <w:rPr>
          <w:position w:val="-4"/>
        </w:rPr>
        <w:object w:dxaOrig="260" w:dyaOrig="260">
          <v:shape id="_x0000_i1026" type="#_x0000_t75" style="width:12.95pt;height:12.95pt" o:ole="">
            <v:imagedata r:id="rId10" o:title=""/>
          </v:shape>
          <o:OLEObject Type="Embed" ProgID="Equation.3" ShapeID="_x0000_i1026" DrawAspect="Content" ObjectID="_1811625331" r:id="rId11"/>
        </w:object>
      </w:r>
      <w:r>
        <w:t xml:space="preserve"> – простых чисел</w:t>
      </w:r>
    </w:p>
    <w:p w:rsidR="00783364" w:rsidRPr="00D34C23" w:rsidRDefault="00783364" w:rsidP="00783364">
      <w:pPr>
        <w:jc w:val="left"/>
      </w:pPr>
      <w:r>
        <w:t>Решение</w:t>
      </w:r>
      <w:r w:rsidRPr="00D34C23">
        <w:t>:</w:t>
      </w:r>
    </w:p>
    <w:p w:rsidR="00783364" w:rsidRPr="00D34C23" w:rsidRDefault="00783364" w:rsidP="00783364">
      <w:pPr>
        <w:jc w:val="left"/>
      </w:pPr>
      <w:r w:rsidRPr="00783364">
        <w:t xml:space="preserve">Примем универсум как множество первых 20 натуральных чисел: </w:t>
      </w:r>
    </w:p>
    <w:p w:rsidR="00783364" w:rsidRPr="00D34C23" w:rsidRDefault="00783364" w:rsidP="00783364">
      <w:pPr>
        <w:jc w:val="center"/>
      </w:pPr>
      <w:r w:rsidRPr="00783364">
        <w:br/>
      </w:r>
      <w:r w:rsidRPr="00783364">
        <w:rPr>
          <w:rStyle w:val="af8"/>
          <w:b w:val="0"/>
        </w:rPr>
        <w:t>U = {1, 2, 3, 4, 5, 6, 7, 8, 9, 10, 11, 12, 13, 14, 15, 16, 17, 18, 19, 20}</w:t>
      </w:r>
    </w:p>
    <w:p w:rsidR="00783364" w:rsidRPr="00D34C23" w:rsidRDefault="00783364" w:rsidP="00783364">
      <w:r w:rsidRPr="00783364">
        <w:t>Теперь выделим нужные подмножества:</w:t>
      </w:r>
    </w:p>
    <w:p w:rsidR="00783364" w:rsidRPr="00D34C23" w:rsidRDefault="00783364" w:rsidP="00783364">
      <w:pPr>
        <w:jc w:val="left"/>
        <w:rPr>
          <w:rStyle w:val="af8"/>
          <w:b w:val="0"/>
        </w:rPr>
      </w:pPr>
      <w:r w:rsidRPr="00783364">
        <w:rPr>
          <w:rStyle w:val="af8"/>
          <w:b w:val="0"/>
        </w:rPr>
        <w:t>A — множество чётных чисел:</w:t>
      </w:r>
    </w:p>
    <w:p w:rsidR="00783364" w:rsidRPr="00783364" w:rsidRDefault="00783364" w:rsidP="00783364">
      <w:pPr>
        <w:jc w:val="center"/>
      </w:pPr>
      <w:r w:rsidRPr="00783364">
        <w:t>A = {2, 4, 6, 8, 10, 12, 14, 16, 18, 20}</w:t>
      </w:r>
    </w:p>
    <w:p w:rsidR="00783364" w:rsidRPr="00783364" w:rsidRDefault="00783364" w:rsidP="00783364">
      <w:pPr>
        <w:jc w:val="left"/>
        <w:rPr>
          <w:rStyle w:val="af8"/>
          <w:b w:val="0"/>
        </w:rPr>
      </w:pPr>
      <w:r>
        <w:rPr>
          <w:rStyle w:val="af8"/>
          <w:b w:val="0"/>
          <w:lang w:val="en-US"/>
        </w:rPr>
        <w:t>D</w:t>
      </w:r>
      <w:r w:rsidRPr="00783364">
        <w:rPr>
          <w:rStyle w:val="af8"/>
          <w:b w:val="0"/>
        </w:rPr>
        <w:t xml:space="preserve"> — множество простых чисел:</w:t>
      </w:r>
    </w:p>
    <w:p w:rsidR="00783364" w:rsidRDefault="00783364" w:rsidP="00783364">
      <w:pPr>
        <w:jc w:val="center"/>
      </w:pPr>
      <w:r>
        <w:rPr>
          <w:lang w:val="en-US"/>
        </w:rPr>
        <w:t>D</w:t>
      </w:r>
      <w:r w:rsidRPr="00783364">
        <w:t xml:space="preserve"> = {2, 3, 5, 7, 11, 13, 17, 19}</w:t>
      </w:r>
    </w:p>
    <w:p w:rsidR="00783364" w:rsidRPr="00783364" w:rsidRDefault="00783364" w:rsidP="00783364">
      <w:pPr>
        <w:jc w:val="center"/>
      </w:pPr>
    </w:p>
    <w:p w:rsidR="00783364" w:rsidRPr="00783364" w:rsidRDefault="00783364" w:rsidP="00783364">
      <w:r>
        <w:t>Задача 2</w:t>
      </w:r>
    </w:p>
    <w:p w:rsidR="00A20197" w:rsidRDefault="00783364" w:rsidP="00783364">
      <w:r>
        <w:t xml:space="preserve">Запишите множество, получаемое в результате операции </w:t>
      </w:r>
      <w:r w:rsidRPr="00F54BC4">
        <w:rPr>
          <w:position w:val="-4"/>
        </w:rPr>
        <w:object w:dxaOrig="720" w:dyaOrig="260">
          <v:shape id="_x0000_i1027" type="#_x0000_t75" style="width:36.4pt;height:12.95pt" o:ole="">
            <v:imagedata r:id="rId12" o:title=""/>
          </v:shape>
          <o:OLEObject Type="Embed" ProgID="Equation.3" ShapeID="_x0000_i1027" DrawAspect="Content" ObjectID="_1811625332" r:id="rId13"/>
        </w:object>
      </w:r>
      <w:r>
        <w:t xml:space="preserve"> над множес</w:t>
      </w:r>
      <w:r>
        <w:t>т</w:t>
      </w:r>
      <w:r>
        <w:t>вами из задачи 1</w:t>
      </w:r>
    </w:p>
    <w:p w:rsidR="00783364" w:rsidRPr="00783364" w:rsidRDefault="00783364" w:rsidP="00783364">
      <w:r>
        <w:t>Решение</w:t>
      </w:r>
      <w:r w:rsidRPr="00783364">
        <w:t>:</w:t>
      </w:r>
    </w:p>
    <w:p w:rsidR="00783364" w:rsidRDefault="00783364" w:rsidP="00783364">
      <w:pPr>
        <w:jc w:val="left"/>
      </w:pPr>
      <w:r w:rsidRPr="00783364">
        <w:rPr>
          <w:rStyle w:val="af8"/>
          <w:b w:val="0"/>
        </w:rPr>
        <w:t>Общие элементы</w:t>
      </w:r>
      <w:r>
        <w:t xml:space="preserve"> в этих двух множествах: только число </w:t>
      </w:r>
      <w:r>
        <w:rPr>
          <w:rStyle w:val="af8"/>
        </w:rPr>
        <w:t>2</w:t>
      </w:r>
      <w:r>
        <w:t>, так как это единс</w:t>
      </w:r>
      <w:r>
        <w:t>т</w:t>
      </w:r>
      <w:r>
        <w:t>венное чётное простое число.</w:t>
      </w:r>
    </w:p>
    <w:p w:rsidR="00783364" w:rsidRDefault="00783364" w:rsidP="00783364">
      <w:pPr>
        <w:rPr>
          <w:rStyle w:val="mclose"/>
        </w:rPr>
      </w:pPr>
      <w:r w:rsidRPr="00F54BC4">
        <w:rPr>
          <w:position w:val="-4"/>
        </w:rPr>
        <w:object w:dxaOrig="720" w:dyaOrig="260">
          <v:shape id="_x0000_i1028" type="#_x0000_t75" style="width:36.4pt;height:12.95pt" o:ole="">
            <v:imagedata r:id="rId12" o:title=""/>
          </v:shape>
          <o:OLEObject Type="Embed" ProgID="Equation.3" ShapeID="_x0000_i1028" DrawAspect="Content" ObjectID="_1811625333" r:id="rId14"/>
        </w:object>
      </w:r>
      <w:r>
        <w:rPr>
          <w:rStyle w:val="mrel"/>
        </w:rPr>
        <w:t>=</w:t>
      </w:r>
      <w:r>
        <w:rPr>
          <w:rStyle w:val="mopen"/>
        </w:rPr>
        <w:t>{</w:t>
      </w:r>
      <w:r>
        <w:rPr>
          <w:rStyle w:val="mord"/>
        </w:rPr>
        <w:t>2</w:t>
      </w:r>
      <w:r>
        <w:rPr>
          <w:rStyle w:val="mclose"/>
        </w:rPr>
        <w:t>}</w:t>
      </w:r>
    </w:p>
    <w:p w:rsidR="00783364" w:rsidRDefault="00783364" w:rsidP="00783364">
      <w:pPr>
        <w:pStyle w:val="1"/>
        <w:rPr>
          <w:rStyle w:val="mclose"/>
          <w:lang w:val="ru-RU"/>
        </w:rPr>
      </w:pPr>
      <w:bookmarkStart w:id="1" w:name="_Toc201012052"/>
      <w:r>
        <w:rPr>
          <w:rStyle w:val="mclose"/>
          <w:lang w:val="ru-RU"/>
        </w:rPr>
        <w:t>Задание</w:t>
      </w:r>
      <w:bookmarkEnd w:id="1"/>
    </w:p>
    <w:p w:rsidR="00783364" w:rsidRDefault="00783364" w:rsidP="00783364">
      <w:r>
        <w:t xml:space="preserve">Даны два множества </w:t>
      </w:r>
      <w:r w:rsidRPr="00F54BC4">
        <w:object w:dxaOrig="2020" w:dyaOrig="360">
          <v:shape id="_x0000_i1029" type="#_x0000_t75" style="width:101.1pt;height:17.8pt" o:ole="">
            <v:imagedata r:id="rId15" o:title=""/>
          </v:shape>
          <o:OLEObject Type="Embed" ProgID="Equation.3" ShapeID="_x0000_i1029" DrawAspect="Content" ObjectID="_1811625334" r:id="rId16"/>
        </w:object>
      </w:r>
      <w:r>
        <w:t xml:space="preserve"> и </w:t>
      </w:r>
      <w:r w:rsidRPr="00F54BC4">
        <w:object w:dxaOrig="1719" w:dyaOrig="360">
          <v:shape id="_x0000_i1030" type="#_x0000_t75" style="width:85.75pt;height:17.8pt" o:ole="">
            <v:imagedata r:id="rId17" o:title=""/>
          </v:shape>
          <o:OLEObject Type="Embed" ProgID="Equation.3" ShapeID="_x0000_i1030" DrawAspect="Content" ObjectID="_1811625335" r:id="rId18"/>
        </w:object>
      </w:r>
      <w:r>
        <w:t xml:space="preserve"> </w:t>
      </w:r>
      <w:proofErr w:type="gramStart"/>
      <w:r>
        <w:t>и</w:t>
      </w:r>
      <w:proofErr w:type="gramEnd"/>
      <w:r>
        <w:t xml:space="preserve"> определено бинарное отношение</w:t>
      </w:r>
      <w:r w:rsidRPr="00F54BC4">
        <w:object w:dxaOrig="7300" w:dyaOrig="360">
          <v:shape id="_x0000_i1031" type="#_x0000_t75" style="width:364.85pt;height:17.8pt" o:ole="">
            <v:imagedata r:id="rId19" o:title=""/>
          </v:shape>
          <o:OLEObject Type="Embed" ProgID="Equation.3" ShapeID="_x0000_i1031" DrawAspect="Content" ObjectID="_1811625336" r:id="rId20"/>
        </w:object>
      </w:r>
      <w:r>
        <w:t xml:space="preserve">. </w:t>
      </w:r>
    </w:p>
    <w:p w:rsidR="00783364" w:rsidRPr="00D34C23" w:rsidRDefault="00783364" w:rsidP="00783364">
      <w:r>
        <w:t>Записать для данного отношения область определения и область значений. О</w:t>
      </w:r>
      <w:r>
        <w:t>п</w:t>
      </w:r>
      <w:r>
        <w:t xml:space="preserve">ределить сечения по каждому элементу </w:t>
      </w:r>
      <w:proofErr w:type="gramStart"/>
      <w:r>
        <w:t>из</w:t>
      </w:r>
      <w:proofErr w:type="gramEnd"/>
      <w:r>
        <w:t xml:space="preserve"> </w:t>
      </w:r>
      <w:r w:rsidRPr="00F54BC4">
        <w:rPr>
          <w:position w:val="-4"/>
        </w:rPr>
        <w:object w:dxaOrig="279" w:dyaOrig="260">
          <v:shape id="_x0000_i1032" type="#_x0000_t75" style="width:13.75pt;height:12.95pt" o:ole="">
            <v:imagedata r:id="rId21" o:title=""/>
          </v:shape>
          <o:OLEObject Type="Embed" ProgID="Equation.3" ShapeID="_x0000_i1032" DrawAspect="Content" ObjectID="_1811625337" r:id="rId22"/>
        </w:object>
      </w:r>
      <w:r>
        <w:t xml:space="preserve">. Записать фактор-множество </w:t>
      </w:r>
      <w:r w:rsidRPr="00F54BC4">
        <w:rPr>
          <w:position w:val="-6"/>
        </w:rPr>
        <w:object w:dxaOrig="520" w:dyaOrig="279">
          <v:shape id="_x0000_i1033" type="#_x0000_t75" style="width:25.9pt;height:13.75pt" o:ole="">
            <v:imagedata r:id="rId23" o:title=""/>
          </v:shape>
          <o:OLEObject Type="Embed" ProgID="Equation.3" ShapeID="_x0000_i1033" DrawAspect="Content" ObjectID="_1811625338" r:id="rId24"/>
        </w:object>
      </w:r>
      <w:r>
        <w:t>.</w:t>
      </w:r>
    </w:p>
    <w:p w:rsidR="00783364" w:rsidRDefault="00783364" w:rsidP="00783364">
      <w:pPr>
        <w:rPr>
          <w:spacing w:val="-14"/>
          <w:szCs w:val="28"/>
        </w:rPr>
      </w:pPr>
      <w:r>
        <w:rPr>
          <w:spacing w:val="-14"/>
          <w:szCs w:val="28"/>
        </w:rPr>
        <w:t>Решение</w:t>
      </w:r>
      <w:r w:rsidRPr="00D34C23">
        <w:rPr>
          <w:spacing w:val="-14"/>
          <w:szCs w:val="28"/>
        </w:rPr>
        <w:t>:</w:t>
      </w:r>
    </w:p>
    <w:p w:rsidR="00664D2A" w:rsidRPr="00D34C23" w:rsidRDefault="00664D2A" w:rsidP="00664D2A">
      <w:pPr>
        <w:jc w:val="center"/>
        <w:rPr>
          <w:rStyle w:val="katex-mathml"/>
        </w:rPr>
      </w:pPr>
      <w:r>
        <w:rPr>
          <w:spacing w:val="-14"/>
          <w:szCs w:val="28"/>
        </w:rPr>
        <w:t xml:space="preserve">Область определения – </w:t>
      </w:r>
      <w:r>
        <w:t>множество всех</w:t>
      </w:r>
      <w:r>
        <w:rPr>
          <w:rStyle w:val="af8"/>
          <w:b w:val="0"/>
        </w:rPr>
        <w:t xml:space="preserve"> </w:t>
      </w:r>
      <w:r>
        <w:rPr>
          <w:rStyle w:val="af8"/>
          <w:b w:val="0"/>
          <w:lang w:val="en-US"/>
        </w:rPr>
        <w:t>x</w:t>
      </w:r>
      <w:r>
        <w:t>, которые участвуют в парах.</w:t>
      </w:r>
      <w:r w:rsidRPr="00664D2A">
        <w:t xml:space="preserve"> </w:t>
      </w:r>
      <w:r>
        <w:t>Из отнош</w:t>
      </w:r>
      <w:r>
        <w:t>е</w:t>
      </w:r>
      <w:r>
        <w:t xml:space="preserve">ния видно, что участвуют все элементы </w:t>
      </w:r>
      <w:r>
        <w:rPr>
          <w:rStyle w:val="katex-mathml"/>
          <w:lang w:val="en-US"/>
        </w:rPr>
        <w:t>X</w:t>
      </w:r>
      <w:r w:rsidRPr="00664D2A">
        <w:rPr>
          <w:rStyle w:val="katex-mathml"/>
        </w:rPr>
        <w:t xml:space="preserve">, </w:t>
      </w:r>
      <w:proofErr w:type="gramStart"/>
      <w:r>
        <w:rPr>
          <w:rStyle w:val="katex-mathml"/>
        </w:rPr>
        <w:t>значит область определения равна</w:t>
      </w:r>
      <w:proofErr w:type="gramEnd"/>
      <w:r w:rsidRPr="00664D2A">
        <w:rPr>
          <w:rStyle w:val="katex-mathml"/>
        </w:rPr>
        <w:t>:</w:t>
      </w:r>
    </w:p>
    <w:p w:rsidR="00664D2A" w:rsidRPr="00664D2A" w:rsidRDefault="00EB444F" w:rsidP="00664D2A">
      <w:pPr>
        <w:jc w:val="center"/>
        <w:rPr>
          <w:spacing w:val="-14"/>
          <w:szCs w:val="28"/>
        </w:rPr>
      </w:pPr>
      <w:r w:rsidRPr="00664D2A">
        <w:rPr>
          <w:position w:val="-12"/>
        </w:rPr>
        <w:object w:dxaOrig="2060" w:dyaOrig="360">
          <v:shape id="_x0000_i1034" type="#_x0000_t75" style="width:102.75pt;height:17.8pt" o:ole="">
            <v:imagedata r:id="rId25" o:title=""/>
          </v:shape>
          <o:OLEObject Type="Embed" ProgID="Equation.3" ShapeID="_x0000_i1034" DrawAspect="Content" ObjectID="_1811625339" r:id="rId26"/>
        </w:object>
      </w:r>
    </w:p>
    <w:p w:rsidR="00664D2A" w:rsidRPr="00664D2A" w:rsidRDefault="00664D2A" w:rsidP="00783364">
      <w:pPr>
        <w:rPr>
          <w:highlight w:val="white"/>
        </w:rPr>
      </w:pPr>
      <w:r>
        <w:rPr>
          <w:highlight w:val="white"/>
        </w:rPr>
        <w:lastRenderedPageBreak/>
        <w:t xml:space="preserve">Область значения – множество всех </w:t>
      </w:r>
      <w:r>
        <w:rPr>
          <w:highlight w:val="white"/>
          <w:lang w:val="en-US"/>
        </w:rPr>
        <w:t>y</w:t>
      </w:r>
      <w:r w:rsidRPr="00664D2A">
        <w:rPr>
          <w:highlight w:val="white"/>
        </w:rPr>
        <w:t>,</w:t>
      </w:r>
      <w:r>
        <w:rPr>
          <w:highlight w:val="white"/>
        </w:rPr>
        <w:t xml:space="preserve"> которые </w:t>
      </w:r>
      <w:r>
        <w:t xml:space="preserve">участвуют </w:t>
      </w:r>
      <w:r>
        <w:rPr>
          <w:highlight w:val="white"/>
        </w:rPr>
        <w:t>в парах</w:t>
      </w:r>
      <w:r w:rsidRPr="00664D2A">
        <w:rPr>
          <w:highlight w:val="white"/>
        </w:rPr>
        <w:t>.</w:t>
      </w:r>
      <w:r>
        <w:rPr>
          <w:highlight w:val="white"/>
        </w:rPr>
        <w:t xml:space="preserve"> Из отнош</w:t>
      </w:r>
      <w:r>
        <w:rPr>
          <w:highlight w:val="white"/>
        </w:rPr>
        <w:t>е</w:t>
      </w:r>
      <w:r>
        <w:rPr>
          <w:highlight w:val="white"/>
        </w:rPr>
        <w:t xml:space="preserve">ния видно, что участвуют все элементы </w:t>
      </w:r>
      <w:r>
        <w:rPr>
          <w:highlight w:val="white"/>
          <w:lang w:val="en-US"/>
        </w:rPr>
        <w:t>Y</w:t>
      </w:r>
      <w:r w:rsidRPr="00664D2A">
        <w:rPr>
          <w:highlight w:val="white"/>
        </w:rPr>
        <w:t xml:space="preserve">, </w:t>
      </w:r>
      <w:proofErr w:type="gramStart"/>
      <w:r>
        <w:rPr>
          <w:highlight w:val="white"/>
        </w:rPr>
        <w:t>значит область значения равна</w:t>
      </w:r>
      <w:proofErr w:type="gramEnd"/>
      <w:r w:rsidRPr="00664D2A">
        <w:rPr>
          <w:highlight w:val="white"/>
        </w:rPr>
        <w:t>:</w:t>
      </w:r>
    </w:p>
    <w:p w:rsidR="00783364" w:rsidRDefault="00EB444F" w:rsidP="00664D2A">
      <w:pPr>
        <w:jc w:val="center"/>
        <w:rPr>
          <w:lang w:val="en-US"/>
        </w:rPr>
      </w:pPr>
      <w:r w:rsidRPr="00664D2A">
        <w:rPr>
          <w:position w:val="-12"/>
        </w:rPr>
        <w:object w:dxaOrig="1800" w:dyaOrig="360">
          <v:shape id="_x0000_i1035" type="#_x0000_t75" style="width:89.8pt;height:17.8pt" o:ole="">
            <v:imagedata r:id="rId27" o:title=""/>
          </v:shape>
          <o:OLEObject Type="Embed" ProgID="Equation.3" ShapeID="_x0000_i1035" DrawAspect="Content" ObjectID="_1811625340" r:id="rId28"/>
        </w:object>
      </w:r>
    </w:p>
    <w:p w:rsidR="00EA1CBD" w:rsidRPr="00D34C23" w:rsidRDefault="00EA1CBD" w:rsidP="00EA1CBD">
      <w:pPr>
        <w:rPr>
          <w:rStyle w:val="af8"/>
          <w:b w:val="0"/>
        </w:rPr>
      </w:pPr>
      <w:r w:rsidRPr="00EA1CBD">
        <w:rPr>
          <w:rStyle w:val="af8"/>
          <w:b w:val="0"/>
        </w:rPr>
        <w:t xml:space="preserve">Сечения по каждому элементу из </w:t>
      </w:r>
      <w:r>
        <w:rPr>
          <w:rStyle w:val="af8"/>
          <w:b w:val="0"/>
          <w:lang w:val="en-US"/>
        </w:rPr>
        <w:t>X</w:t>
      </w:r>
      <w:r w:rsidRPr="00EA1CBD">
        <w:rPr>
          <w:rStyle w:val="af8"/>
          <w:b w:val="0"/>
        </w:rPr>
        <w:t xml:space="preserve"> </w:t>
      </w:r>
      <w:r>
        <w:rPr>
          <w:rStyle w:val="af8"/>
          <w:b w:val="0"/>
        </w:rPr>
        <w:t>это множество</w:t>
      </w:r>
      <w:r w:rsidRPr="00EA1CBD">
        <w:rPr>
          <w:rStyle w:val="af8"/>
          <w:b w:val="0"/>
        </w:rPr>
        <w:t xml:space="preserve"> </w:t>
      </w:r>
      <m:oMath>
        <m:r>
          <m:rPr>
            <m:sty m:val="bi"/>
          </m:rPr>
          <w:rPr>
            <w:rStyle w:val="af8"/>
            <w:rFonts w:ascii="Cambria Math" w:hAnsi="Cambria Math"/>
          </w:rPr>
          <m:t>A</m:t>
        </m:r>
        <m:d>
          <m:dPr>
            <m:ctrlPr>
              <w:rPr>
                <w:rStyle w:val="af8"/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Style w:val="af8"/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f8"/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af8"/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Style w:val="af8"/>
          <w:b w:val="0"/>
        </w:rPr>
        <w:t xml:space="preserve"> - множество всех </w:t>
      </w:r>
      <m:oMath>
        <m:sSub>
          <m:sSubPr>
            <m:ctrlPr>
              <w:rPr>
                <w:rStyle w:val="af8"/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f8"/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f8"/>
                <w:rFonts w:ascii="Cambria Math" w:hAnsi="Cambria Math"/>
              </w:rPr>
              <m:t>j</m:t>
            </m:r>
          </m:sub>
        </m:sSub>
      </m:oMath>
    </w:p>
    <w:p w:rsidR="00EA1CBD" w:rsidRPr="00EA1CBD" w:rsidRDefault="00EA1CBD" w:rsidP="00EA1CBD">
      <w:pPr>
        <w:ind w:firstLine="0"/>
        <w:rPr>
          <w:rStyle w:val="af8"/>
          <w:b w:val="0"/>
        </w:rPr>
      </w:pPr>
      <w:proofErr w:type="gramStart"/>
      <w:r>
        <w:rPr>
          <w:rStyle w:val="af8"/>
          <w:b w:val="0"/>
          <w:lang w:val="en-US"/>
        </w:rPr>
        <w:t>c</w:t>
      </w:r>
      <w:proofErr w:type="gramEnd"/>
      <w:r>
        <w:rPr>
          <w:rStyle w:val="af8"/>
          <w:b w:val="0"/>
        </w:rPr>
        <w:t xml:space="preserve"> которыми связан </w:t>
      </w:r>
      <m:oMath>
        <m:sSub>
          <m:sSubPr>
            <m:ctrlPr>
              <w:rPr>
                <w:rStyle w:val="af8"/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f8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f8"/>
                <w:rFonts w:ascii="Cambria Math" w:hAnsi="Cambria Math"/>
              </w:rPr>
              <m:t>i</m:t>
            </m:r>
          </m:sub>
        </m:sSub>
      </m:oMath>
      <w:r w:rsidRPr="00EA1CBD">
        <w:rPr>
          <w:rStyle w:val="af8"/>
          <w:b w:val="0"/>
        </w:rPr>
        <w:t>:</w:t>
      </w:r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af8"/>
              <w:rFonts w:ascii="Cambria Math" w:hAnsi="Cambria Math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Style w:val="af8"/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af8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Style w:val="af8"/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af8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Style w:val="af8"/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Style w:val="af8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664D2A" w:rsidRPr="00EB444F" w:rsidRDefault="00EA1CBD" w:rsidP="00EB4828">
      <w:r>
        <w:rPr>
          <w:rStyle w:val="af8"/>
          <w:b w:val="0"/>
        </w:rPr>
        <w:t xml:space="preserve">Фактор множества </w:t>
      </w:r>
      <w:r>
        <w:rPr>
          <w:rStyle w:val="af8"/>
          <w:b w:val="0"/>
          <w:lang w:val="en-US"/>
        </w:rPr>
        <w:t>Y</w:t>
      </w:r>
      <w:r w:rsidRPr="00EA1CBD">
        <w:rPr>
          <w:rStyle w:val="af8"/>
          <w:b w:val="0"/>
        </w:rPr>
        <w:t>/</w:t>
      </w:r>
      <w:r>
        <w:rPr>
          <w:rStyle w:val="af8"/>
          <w:b w:val="0"/>
          <w:lang w:val="en-US"/>
        </w:rPr>
        <w:t>A</w:t>
      </w:r>
      <w:r w:rsidRPr="00EA1CBD">
        <w:rPr>
          <w:rStyle w:val="af8"/>
          <w:b w:val="0"/>
        </w:rPr>
        <w:t xml:space="preserve"> </w:t>
      </w:r>
      <w:r>
        <w:rPr>
          <w:rStyle w:val="af8"/>
          <w:b w:val="0"/>
        </w:rPr>
        <w:t>–</w:t>
      </w:r>
      <w:r w:rsidRPr="00EA1CBD">
        <w:rPr>
          <w:rStyle w:val="af8"/>
          <w:b w:val="0"/>
        </w:rPr>
        <w:t xml:space="preserve"> </w:t>
      </w:r>
      <w:r w:rsidR="00EB444F" w:rsidRPr="00EB444F">
        <w:rPr>
          <w:rStyle w:val="af8"/>
          <w:b w:val="0"/>
        </w:rPr>
        <w:t xml:space="preserve">разделение множества </w:t>
      </w:r>
      <w:r w:rsidR="00EB444F" w:rsidRPr="00EB444F">
        <w:rPr>
          <w:rStyle w:val="katex-mathml"/>
          <w:bCs/>
          <w:lang w:val="en-US"/>
        </w:rPr>
        <w:t>Y</w:t>
      </w:r>
      <w:r w:rsidR="00EB444F" w:rsidRPr="00EB444F">
        <w:rPr>
          <w:rStyle w:val="katex-mathml"/>
          <w:b/>
          <w:bCs/>
        </w:rPr>
        <w:t xml:space="preserve"> </w:t>
      </w:r>
      <w:r w:rsidR="00EB444F">
        <w:t>на группы, где внутри гру</w:t>
      </w:r>
      <w:r w:rsidR="00EB444F">
        <w:t>п</w:t>
      </w:r>
      <w:r w:rsidR="00EB444F">
        <w:t xml:space="preserve">пы </w:t>
      </w:r>
      <w:r w:rsidR="00EB444F" w:rsidRPr="00EB444F">
        <w:t xml:space="preserve">– </w:t>
      </w:r>
      <w:r w:rsidR="00EB444F">
        <w:t>элементы</w:t>
      </w:r>
      <w:r w:rsidR="00EB444F" w:rsidRPr="00EB444F">
        <w:t>,</w:t>
      </w:r>
      <w:r w:rsidR="00EB444F">
        <w:t xml:space="preserve"> которые хоть раз встречались вместе у одного </w:t>
      </w:r>
      <w:r w:rsidR="00EB444F">
        <w:rPr>
          <w:rStyle w:val="katex-mathml"/>
          <w:lang w:val="en-US"/>
        </w:rPr>
        <w:t>x</w:t>
      </w:r>
      <w:r w:rsidR="00EB444F">
        <w:rPr>
          <w:rStyle w:val="katex-mathml"/>
        </w:rPr>
        <w:t xml:space="preserve">. </w:t>
      </w:r>
      <w:r w:rsidR="00EB4828">
        <w:t>Анализируя это</w:t>
      </w:r>
      <w:r w:rsidR="00EB4828" w:rsidRPr="00EB444F">
        <w:t>:</w:t>
      </w:r>
    </w:p>
    <w:p w:rsidR="00EB4828" w:rsidRDefault="00FD250A" w:rsidP="00EB48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встречаются вместе в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B4828" w:rsidRPr="00EB4828" w:rsidRDefault="00FD250A" w:rsidP="00EB48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 xml:space="preserve">встречаются вместе в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EB4828" w:rsidRPr="00EB4828" w:rsidRDefault="00FD250A" w:rsidP="00EB48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встречаются вместе в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64D2A" w:rsidRDefault="00EB444F" w:rsidP="00EB444F">
      <w:r>
        <w:t xml:space="preserve">Значит </w:t>
      </w:r>
      <w:r>
        <w:rPr>
          <w:lang w:val="en-US"/>
        </w:rPr>
        <w:t>Y</w:t>
      </w:r>
      <w:r w:rsidRPr="00EB444F">
        <w:t>/</w:t>
      </w:r>
      <w:r>
        <w:rPr>
          <w:lang w:val="en-US"/>
        </w:rPr>
        <w:t>A</w:t>
      </w:r>
      <w:r>
        <w:t xml:space="preserve"> одна группа</w:t>
      </w:r>
      <w:r w:rsidRPr="00EB444F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EB444F" w:rsidRPr="00D34C23" w:rsidRDefault="00EB444F" w:rsidP="00EB444F"/>
    <w:p w:rsidR="00EB444F" w:rsidRDefault="00EB444F" w:rsidP="00EB444F">
      <w:pPr>
        <w:pStyle w:val="1"/>
        <w:rPr>
          <w:lang w:val="ru-RU"/>
        </w:rPr>
      </w:pPr>
      <w:bookmarkStart w:id="2" w:name="_Toc201012053"/>
      <w:proofErr w:type="spellStart"/>
      <w:r>
        <w:t>Задание</w:t>
      </w:r>
      <w:bookmarkEnd w:id="2"/>
      <w:proofErr w:type="spellEnd"/>
    </w:p>
    <w:p w:rsidR="00EB444F" w:rsidRPr="00D34C23" w:rsidRDefault="00EB444F" w:rsidP="00EB444F">
      <w:pPr>
        <w:rPr>
          <w:szCs w:val="28"/>
        </w:rPr>
      </w:pPr>
      <w:r>
        <w:rPr>
          <w:szCs w:val="28"/>
        </w:rPr>
        <w:t xml:space="preserve">Найти расстояния между двоичными словами </w:t>
      </w:r>
      <w:r w:rsidRPr="00F54BC4">
        <w:rPr>
          <w:position w:val="-10"/>
          <w:szCs w:val="28"/>
        </w:rPr>
        <w:object w:dxaOrig="1540" w:dyaOrig="320">
          <v:shape id="_x0000_i1036" type="#_x0000_t75" style="width:76.85pt;height:16.2pt" o:ole="">
            <v:imagedata r:id="rId29" o:title=""/>
          </v:shape>
          <o:OLEObject Type="Embed" ProgID="Equation.3" ShapeID="_x0000_i1036" DrawAspect="Content" ObjectID="_1811625341" r:id="rId30"/>
        </w:object>
      </w:r>
      <w:r>
        <w:rPr>
          <w:szCs w:val="28"/>
        </w:rPr>
        <w:t xml:space="preserve">, </w:t>
      </w:r>
      <w:r w:rsidRPr="00F54BC4">
        <w:rPr>
          <w:position w:val="-10"/>
          <w:szCs w:val="28"/>
        </w:rPr>
        <w:object w:dxaOrig="1579" w:dyaOrig="320">
          <v:shape id="_x0000_i1037" type="#_x0000_t75" style="width:79.3pt;height:16.2pt" o:ole="">
            <v:imagedata r:id="rId31" o:title=""/>
          </v:shape>
          <o:OLEObject Type="Embed" ProgID="Equation.3" ShapeID="_x0000_i1037" DrawAspect="Content" ObjectID="_1811625342" r:id="rId32"/>
        </w:object>
      </w:r>
      <w:r>
        <w:rPr>
          <w:szCs w:val="28"/>
        </w:rPr>
        <w:t xml:space="preserve"> и</w:t>
      </w:r>
      <w:r w:rsidRPr="00EB444F">
        <w:rPr>
          <w:szCs w:val="28"/>
        </w:rPr>
        <w:t xml:space="preserve"> </w:t>
      </w:r>
      <w:r w:rsidRPr="00F54BC4">
        <w:rPr>
          <w:position w:val="-10"/>
          <w:szCs w:val="28"/>
        </w:rPr>
        <w:object w:dxaOrig="1540" w:dyaOrig="320">
          <v:shape id="_x0000_i1038" type="#_x0000_t75" style="width:76.85pt;height:16.2pt" o:ole="">
            <v:imagedata r:id="rId33" o:title=""/>
          </v:shape>
          <o:OLEObject Type="Embed" ProgID="Equation.3" ShapeID="_x0000_i1038" DrawAspect="Content" ObjectID="_1811625343" r:id="rId34"/>
        </w:object>
      </w:r>
      <w:r>
        <w:rPr>
          <w:szCs w:val="28"/>
        </w:rPr>
        <w:t>.</w:t>
      </w:r>
    </w:p>
    <w:p w:rsidR="00EB444F" w:rsidRPr="00D34C23" w:rsidRDefault="00EB444F" w:rsidP="00EB444F">
      <w:pPr>
        <w:rPr>
          <w:szCs w:val="28"/>
        </w:rPr>
      </w:pPr>
      <w:r>
        <w:rPr>
          <w:szCs w:val="28"/>
        </w:rPr>
        <w:t>Решение</w:t>
      </w:r>
      <w:r w:rsidRPr="00D34C23">
        <w:rPr>
          <w:szCs w:val="28"/>
        </w:rPr>
        <w:t>:</w:t>
      </w:r>
    </w:p>
    <w:p w:rsidR="00EB444F" w:rsidRPr="00D34C23" w:rsidRDefault="00EB444F" w:rsidP="00EB444F">
      <w:r>
        <w:t>Расстояние между двоичными словами – количество позиций, в которых соо</w:t>
      </w:r>
      <w:r>
        <w:t>т</w:t>
      </w:r>
      <w:r>
        <w:t>ветствующие символы различаются</w:t>
      </w:r>
      <w:r w:rsidRPr="00EB444F">
        <w:t>.</w:t>
      </w:r>
    </w:p>
    <w:p w:rsidR="00EB444F" w:rsidRDefault="00EB444F" w:rsidP="00EB444F">
      <w:pPr>
        <w:rPr>
          <w:lang w:val="en-US"/>
        </w:rPr>
      </w:pPr>
      <w:r>
        <w:t xml:space="preserve">Сравним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y:</w:t>
      </w:r>
    </w:p>
    <w:tbl>
      <w:tblPr>
        <w:tblStyle w:val="a5"/>
        <w:tblW w:w="0" w:type="auto"/>
        <w:tblLook w:val="04A0"/>
      </w:tblPr>
      <w:tblGrid>
        <w:gridCol w:w="1301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220EF1" w:rsidTr="00220EF1">
        <w:tc>
          <w:tcPr>
            <w:tcW w:w="1157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x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220EF1">
        <w:tc>
          <w:tcPr>
            <w:tcW w:w="1157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y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220EF1">
        <w:tc>
          <w:tcPr>
            <w:tcW w:w="1157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различия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</w:tbl>
    <w:p w:rsidR="00EB444F" w:rsidRDefault="00220EF1" w:rsidP="00EB444F">
      <w:pPr>
        <w:rPr>
          <w:highlight w:val="white"/>
        </w:rPr>
      </w:pPr>
      <w:r>
        <w:rPr>
          <w:highlight w:val="white"/>
        </w:rPr>
        <w:t>Итого 2 отличия</w:t>
      </w:r>
    </w:p>
    <w:p w:rsidR="00220EF1" w:rsidRDefault="00220EF1" w:rsidP="00EB444F">
      <w:pPr>
        <w:rPr>
          <w:highlight w:val="white"/>
          <w:lang w:val="en-US"/>
        </w:rPr>
      </w:pPr>
      <w:r>
        <w:rPr>
          <w:highlight w:val="white"/>
        </w:rPr>
        <w:t xml:space="preserve">Сравним </w:t>
      </w:r>
      <w:r>
        <w:rPr>
          <w:highlight w:val="white"/>
          <w:lang w:val="en-US"/>
        </w:rPr>
        <w:t>x, z:</w:t>
      </w:r>
    </w:p>
    <w:tbl>
      <w:tblPr>
        <w:tblStyle w:val="a5"/>
        <w:tblW w:w="0" w:type="auto"/>
        <w:tblLayout w:type="fixed"/>
        <w:tblLook w:val="04A0"/>
      </w:tblPr>
      <w:tblGrid>
        <w:gridCol w:w="1384"/>
        <w:gridCol w:w="931"/>
        <w:gridCol w:w="1158"/>
        <w:gridCol w:w="1158"/>
        <w:gridCol w:w="1158"/>
        <w:gridCol w:w="1158"/>
        <w:gridCol w:w="1158"/>
        <w:gridCol w:w="1158"/>
        <w:gridCol w:w="1158"/>
      </w:tblGrid>
      <w:tr w:rsidR="00220EF1" w:rsidTr="00220EF1">
        <w:tc>
          <w:tcPr>
            <w:tcW w:w="1384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x</w:t>
            </w:r>
          </w:p>
        </w:tc>
        <w:tc>
          <w:tcPr>
            <w:tcW w:w="931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220EF1">
        <w:tc>
          <w:tcPr>
            <w:tcW w:w="1384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z</w:t>
            </w:r>
          </w:p>
        </w:tc>
        <w:tc>
          <w:tcPr>
            <w:tcW w:w="931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  <w:tr w:rsidR="00220EF1" w:rsidTr="00220EF1">
        <w:tc>
          <w:tcPr>
            <w:tcW w:w="1384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различия</w:t>
            </w:r>
          </w:p>
        </w:tc>
        <w:tc>
          <w:tcPr>
            <w:tcW w:w="931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:rsidR="00220EF1" w:rsidRDefault="00220EF1" w:rsidP="00EB444F">
      <w:pPr>
        <w:rPr>
          <w:highlight w:val="white"/>
        </w:rPr>
      </w:pPr>
      <w:r>
        <w:rPr>
          <w:highlight w:val="white"/>
        </w:rPr>
        <w:t>Итого 4 отличия</w:t>
      </w:r>
    </w:p>
    <w:p w:rsidR="00220EF1" w:rsidRDefault="00220EF1" w:rsidP="00EB444F">
      <w:pPr>
        <w:rPr>
          <w:highlight w:val="white"/>
          <w:lang w:val="en-US"/>
        </w:rPr>
      </w:pPr>
      <w:r>
        <w:rPr>
          <w:highlight w:val="white"/>
        </w:rPr>
        <w:t xml:space="preserve">Сравним </w:t>
      </w:r>
      <w:r>
        <w:rPr>
          <w:highlight w:val="white"/>
          <w:lang w:val="en-US"/>
        </w:rPr>
        <w:t>y, z:</w:t>
      </w:r>
    </w:p>
    <w:tbl>
      <w:tblPr>
        <w:tblStyle w:val="a5"/>
        <w:tblW w:w="0" w:type="auto"/>
        <w:tblLayout w:type="fixed"/>
        <w:tblLook w:val="04A0"/>
      </w:tblPr>
      <w:tblGrid>
        <w:gridCol w:w="1384"/>
        <w:gridCol w:w="931"/>
        <w:gridCol w:w="1158"/>
        <w:gridCol w:w="1158"/>
        <w:gridCol w:w="1158"/>
        <w:gridCol w:w="1158"/>
        <w:gridCol w:w="1158"/>
        <w:gridCol w:w="1158"/>
        <w:gridCol w:w="1158"/>
      </w:tblGrid>
      <w:tr w:rsidR="00220EF1" w:rsidTr="00802B50">
        <w:tc>
          <w:tcPr>
            <w:tcW w:w="1384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y</w:t>
            </w:r>
          </w:p>
        </w:tc>
        <w:tc>
          <w:tcPr>
            <w:tcW w:w="931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802B50">
        <w:tc>
          <w:tcPr>
            <w:tcW w:w="1384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z</w:t>
            </w:r>
          </w:p>
        </w:tc>
        <w:tc>
          <w:tcPr>
            <w:tcW w:w="931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  <w:tr w:rsidR="00220EF1" w:rsidTr="00802B50">
        <w:tc>
          <w:tcPr>
            <w:tcW w:w="1384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различия</w:t>
            </w:r>
          </w:p>
        </w:tc>
        <w:tc>
          <w:tcPr>
            <w:tcW w:w="931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:rsidR="00220EF1" w:rsidRDefault="00220EF1" w:rsidP="00EB444F">
      <w:pPr>
        <w:rPr>
          <w:highlight w:val="white"/>
        </w:rPr>
      </w:pPr>
      <w:r>
        <w:rPr>
          <w:highlight w:val="white"/>
        </w:rPr>
        <w:t>Итого 4 отличия</w:t>
      </w:r>
    </w:p>
    <w:p w:rsidR="00220EF1" w:rsidRDefault="00220EF1" w:rsidP="004B5C18">
      <w:pPr>
        <w:jc w:val="left"/>
        <w:rPr>
          <w:highlight w:val="white"/>
        </w:rPr>
      </w:pPr>
      <w:r>
        <w:rPr>
          <w:highlight w:val="white"/>
        </w:rPr>
        <w:t>Ответ</w:t>
      </w:r>
      <w:r w:rsidRPr="00220EF1">
        <w:rPr>
          <w:highlight w:val="white"/>
        </w:rPr>
        <w:t xml:space="preserve">: </w:t>
      </w:r>
      <w:r w:rsidR="004B5C18">
        <w:rPr>
          <w:highlight w:val="white"/>
        </w:rPr>
        <w:t>Расстояния</w:t>
      </w:r>
      <w:r>
        <w:rPr>
          <w:highlight w:val="white"/>
        </w:rPr>
        <w:t xml:space="preserve"> между двоичными словами </w:t>
      </w:r>
      <w:r w:rsidRPr="00220EF1">
        <w:rPr>
          <w:highlight w:val="white"/>
        </w:rPr>
        <w:t>(</w:t>
      </w:r>
      <w:r>
        <w:rPr>
          <w:highlight w:val="white"/>
          <w:lang w:val="en-US"/>
        </w:rPr>
        <w:t>x</w:t>
      </w:r>
      <w:r w:rsidRPr="00220EF1">
        <w:rPr>
          <w:highlight w:val="white"/>
        </w:rPr>
        <w:t xml:space="preserve">, </w:t>
      </w:r>
      <w:r>
        <w:rPr>
          <w:highlight w:val="white"/>
          <w:lang w:val="en-US"/>
        </w:rPr>
        <w:t>y</w:t>
      </w:r>
      <w:r w:rsidRPr="00220EF1">
        <w:rPr>
          <w:highlight w:val="white"/>
        </w:rPr>
        <w:t>) = 2, (</w:t>
      </w:r>
      <w:r>
        <w:rPr>
          <w:highlight w:val="white"/>
          <w:lang w:val="en-US"/>
        </w:rPr>
        <w:t>x</w:t>
      </w:r>
      <w:r w:rsidRPr="00220EF1">
        <w:rPr>
          <w:highlight w:val="white"/>
        </w:rPr>
        <w:t xml:space="preserve">, </w:t>
      </w:r>
      <w:r>
        <w:rPr>
          <w:highlight w:val="white"/>
          <w:lang w:val="en-US"/>
        </w:rPr>
        <w:t>z</w:t>
      </w:r>
      <w:r w:rsidRPr="00220EF1">
        <w:rPr>
          <w:highlight w:val="white"/>
        </w:rPr>
        <w:t>) = 4, (</w:t>
      </w:r>
      <w:r>
        <w:rPr>
          <w:highlight w:val="white"/>
          <w:lang w:val="en-US"/>
        </w:rPr>
        <w:t>y</w:t>
      </w:r>
      <w:r w:rsidRPr="00220EF1">
        <w:rPr>
          <w:highlight w:val="white"/>
        </w:rPr>
        <w:t xml:space="preserve">, </w:t>
      </w:r>
      <w:r>
        <w:rPr>
          <w:highlight w:val="white"/>
          <w:lang w:val="en-US"/>
        </w:rPr>
        <w:t>z</w:t>
      </w:r>
      <w:r w:rsidRPr="00220EF1">
        <w:rPr>
          <w:highlight w:val="white"/>
        </w:rPr>
        <w:t>) = 4</w:t>
      </w:r>
    </w:p>
    <w:p w:rsidR="00E82B7A" w:rsidRDefault="00E82B7A" w:rsidP="004B5C18">
      <w:pPr>
        <w:jc w:val="left"/>
        <w:rPr>
          <w:highlight w:val="white"/>
        </w:rPr>
      </w:pPr>
    </w:p>
    <w:p w:rsidR="00E82B7A" w:rsidRDefault="00E82B7A" w:rsidP="00E82B7A">
      <w:pPr>
        <w:pStyle w:val="1"/>
        <w:rPr>
          <w:highlight w:val="white"/>
        </w:rPr>
      </w:pPr>
      <w:bookmarkStart w:id="3" w:name="_Toc201012054"/>
      <w:proofErr w:type="spellStart"/>
      <w:r>
        <w:rPr>
          <w:highlight w:val="white"/>
        </w:rPr>
        <w:t>Задание</w:t>
      </w:r>
      <w:bookmarkEnd w:id="3"/>
      <w:proofErr w:type="spellEnd"/>
    </w:p>
    <w:p w:rsidR="00FE0C43" w:rsidRDefault="00FE0C43" w:rsidP="00FE0C43">
      <w:r>
        <w:t>Построить граф заданный матрицей смежности. Классифицировать получе</w:t>
      </w:r>
      <w:r>
        <w:t>н</w:t>
      </w:r>
      <w:r>
        <w:t>ный граф, записать матрицу инцидентности.</w:t>
      </w:r>
    </w:p>
    <w:p w:rsidR="00FE0C43" w:rsidRPr="00462352" w:rsidRDefault="00FE0C43" w:rsidP="00FE0C43">
      <w:pPr>
        <w:rPr>
          <w:position w:val="-84"/>
        </w:rPr>
      </w:pPr>
      <w:r>
        <w:t xml:space="preserve">Матрица смежности </w:t>
      </w:r>
      <w:r w:rsidRPr="00F54BC4">
        <w:rPr>
          <w:position w:val="-84"/>
        </w:rPr>
        <w:object w:dxaOrig="2160" w:dyaOrig="1800">
          <v:shape id="_x0000_i1039" type="#_x0000_t75" style="width:108.4pt;height:89.8pt" o:ole="">
            <v:imagedata r:id="rId35" o:title=""/>
          </v:shape>
          <o:OLEObject Type="Embed" ProgID="Equation.3" ShapeID="_x0000_i1039" DrawAspect="Content" ObjectID="_1811625344" r:id="rId36"/>
        </w:object>
      </w:r>
      <w:r>
        <w:rPr>
          <w:position w:val="-84"/>
        </w:rPr>
        <w:t xml:space="preserve"> </w:t>
      </w:r>
    </w:p>
    <w:p w:rsidR="00FE0C43" w:rsidRDefault="00FE0C43" w:rsidP="00FE0C43">
      <w:r>
        <w:t>Решение</w:t>
      </w:r>
    </w:p>
    <w:p w:rsidR="00FE0C43" w:rsidRPr="00FE0C43" w:rsidRDefault="00FE0C43" w:rsidP="00FE0C43">
      <w:pPr>
        <w:rPr>
          <w:position w:val="-84"/>
        </w:rPr>
      </w:pPr>
      <w:r>
        <w:t>Построим граф на рисунке 1</w:t>
      </w:r>
    </w:p>
    <w:p w:rsidR="00E82B7A" w:rsidRDefault="000B558C" w:rsidP="00FE0C43">
      <w:pPr>
        <w:jc w:val="center"/>
        <w:rPr>
          <w:highlight w:val="white"/>
        </w:rPr>
      </w:pPr>
      <w:r>
        <w:rPr>
          <w:noProof/>
          <w:lang w:eastAsia="ru-RU"/>
        </w:rPr>
        <w:drawing>
          <wp:inline distT="0" distB="0" distL="0" distR="0">
            <wp:extent cx="3172883" cy="1766363"/>
            <wp:effectExtent l="19050" t="0" r="8467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26" cy="176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43" w:rsidRDefault="00FE0C43" w:rsidP="00FE0C43">
      <w:pPr>
        <w:jc w:val="center"/>
        <w:rPr>
          <w:highlight w:val="white"/>
        </w:rPr>
      </w:pPr>
      <w:r>
        <w:rPr>
          <w:highlight w:val="white"/>
        </w:rPr>
        <w:t>Рисунок 1. Граф</w:t>
      </w:r>
    </w:p>
    <w:p w:rsidR="00FE0C43" w:rsidRDefault="00F047A8" w:rsidP="003458B3">
      <w:r>
        <w:rPr>
          <w:highlight w:val="white"/>
        </w:rPr>
        <w:lastRenderedPageBreak/>
        <w:t>Классификация графа</w:t>
      </w:r>
      <w:r w:rsidR="003458B3" w:rsidRPr="003458B3">
        <w:t>: неориентированный</w:t>
      </w:r>
      <w:r w:rsidR="003458B3">
        <w:t>, так как его матрица смежности симметрична</w:t>
      </w:r>
      <w:r w:rsidR="003458B3" w:rsidRPr="003458B3">
        <w:t xml:space="preserve">, </w:t>
      </w:r>
      <w:r w:rsidR="003458B3">
        <w:t xml:space="preserve">имеет петлю </w:t>
      </w:r>
      <w:r w:rsidR="003458B3">
        <w:rPr>
          <w:lang w:val="en-US"/>
        </w:rPr>
        <w:t>S</w:t>
      </w:r>
      <w:r w:rsidR="003458B3" w:rsidRPr="003458B3">
        <w:t xml:space="preserve">[3][3], </w:t>
      </w:r>
      <w:r w:rsidR="003458B3">
        <w:t xml:space="preserve">не </w:t>
      </w:r>
      <w:proofErr w:type="gramStart"/>
      <w:r w:rsidR="003458B3">
        <w:t>связный</w:t>
      </w:r>
      <w:proofErr w:type="gramEnd"/>
      <w:r w:rsidR="003458B3">
        <w:t xml:space="preserve"> так как нет пути от любой вершины к любой.</w:t>
      </w:r>
    </w:p>
    <w:p w:rsidR="003458B3" w:rsidRPr="003458B3" w:rsidRDefault="003458B3" w:rsidP="003458B3">
      <w:pPr>
        <w:rPr>
          <w:lang w:val="en-US"/>
        </w:rPr>
      </w:pPr>
      <w:r>
        <w:t>Матрица инцидентности</w:t>
      </w:r>
      <w:r>
        <w:rPr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2121"/>
        <w:gridCol w:w="1666"/>
        <w:gridCol w:w="1666"/>
        <w:gridCol w:w="1666"/>
        <w:gridCol w:w="1667"/>
        <w:gridCol w:w="1635"/>
      </w:tblGrid>
      <w:tr w:rsidR="00FC7565" w:rsidTr="00FC7565">
        <w:tc>
          <w:tcPr>
            <w:tcW w:w="2121" w:type="dxa"/>
          </w:tcPr>
          <w:p w:rsidR="00FC7565" w:rsidRPr="00FC7565" w:rsidRDefault="00FC7565" w:rsidP="003458B3">
            <w:pPr>
              <w:ind w:firstLine="0"/>
            </w:pPr>
            <w:r>
              <w:t>Вершины</w:t>
            </w:r>
            <w:r>
              <w:rPr>
                <w:lang w:val="en-US"/>
              </w:rPr>
              <w:t>/</w:t>
            </w:r>
            <w:r>
              <w:t>ребра</w:t>
            </w:r>
          </w:p>
        </w:tc>
        <w:tc>
          <w:tcPr>
            <w:tcW w:w="1666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666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666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667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635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:rsidR="00FC7565" w:rsidRPr="00E75FDD" w:rsidRDefault="00E75FDD" w:rsidP="003458B3">
            <w:pPr>
              <w:ind w:firstLine="0"/>
            </w:pPr>
            <w: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:rsidR="00FC7565" w:rsidRPr="00E75FDD" w:rsidRDefault="00E75FDD" w:rsidP="003458B3">
            <w:pPr>
              <w:ind w:firstLine="0"/>
            </w:pPr>
            <w:r>
              <w:t>0</w:t>
            </w:r>
          </w:p>
        </w:tc>
        <w:tc>
          <w:tcPr>
            <w:tcW w:w="1635" w:type="dxa"/>
          </w:tcPr>
          <w:p w:rsid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2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3</w:t>
            </w:r>
          </w:p>
        </w:tc>
        <w:tc>
          <w:tcPr>
            <w:tcW w:w="1666" w:type="dxa"/>
          </w:tcPr>
          <w:p w:rsidR="00FC7565" w:rsidRPr="00E75FDD" w:rsidRDefault="00E75FDD" w:rsidP="003458B3">
            <w:pPr>
              <w:ind w:firstLine="0"/>
            </w:pPr>
            <w: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:rsidR="00FC7565" w:rsidRPr="00E75FDD" w:rsidRDefault="00E75FDD" w:rsidP="003458B3">
            <w:pPr>
              <w:ind w:firstLine="0"/>
            </w:pPr>
            <w:r>
              <w:t>2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4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5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64DF6" w:rsidRDefault="00E64DF6" w:rsidP="00E64DF6">
      <w:pPr>
        <w:pStyle w:val="1"/>
        <w:numPr>
          <w:ilvl w:val="0"/>
          <w:numId w:val="0"/>
        </w:numPr>
        <w:ind w:left="1066"/>
        <w:jc w:val="both"/>
        <w:rPr>
          <w:highlight w:val="white"/>
          <w:lang w:val="ru-RU"/>
        </w:rPr>
      </w:pPr>
    </w:p>
    <w:p w:rsidR="003458B3" w:rsidRDefault="00E64DF6" w:rsidP="00E64DF6">
      <w:pPr>
        <w:pStyle w:val="1"/>
        <w:rPr>
          <w:highlight w:val="white"/>
          <w:lang w:val="ru-RU"/>
        </w:rPr>
      </w:pPr>
      <w:bookmarkStart w:id="4" w:name="_Toc201012055"/>
      <w:r>
        <w:rPr>
          <w:highlight w:val="white"/>
          <w:lang w:val="ru-RU"/>
        </w:rPr>
        <w:t>З</w:t>
      </w:r>
      <w:proofErr w:type="spellStart"/>
      <w:r>
        <w:rPr>
          <w:highlight w:val="white"/>
        </w:rPr>
        <w:t>адание</w:t>
      </w:r>
      <w:bookmarkEnd w:id="4"/>
      <w:proofErr w:type="spellEnd"/>
    </w:p>
    <w:p w:rsidR="00802B50" w:rsidRPr="00802B50" w:rsidRDefault="00802B50" w:rsidP="00802B50">
      <w:pPr>
        <w:jc w:val="left"/>
      </w:pPr>
      <w:r>
        <w:t>Постройте таблицы истинности для функции</w:t>
      </w:r>
      <w:r w:rsidRPr="00802B50">
        <w:t>:</w:t>
      </w:r>
    </w:p>
    <w:p w:rsidR="00E64DF6" w:rsidRDefault="00754E0B" w:rsidP="00802B50">
      <w:pPr>
        <w:jc w:val="center"/>
        <w:rPr>
          <w:position w:val="-12"/>
        </w:rPr>
      </w:pPr>
      <w:r w:rsidRPr="00F54BC4">
        <w:rPr>
          <w:position w:val="-12"/>
          <w:lang w:val="en-US"/>
        </w:rPr>
        <w:object w:dxaOrig="6800" w:dyaOrig="360">
          <v:shape id="_x0000_i1040" type="#_x0000_t75" style="width:339.8pt;height:17.8pt" o:ole="">
            <v:imagedata r:id="rId38" o:title=""/>
          </v:shape>
          <o:OLEObject Type="Embed" ProgID="Equation.3" ShapeID="_x0000_i1040" DrawAspect="Content" ObjectID="_1811625345" r:id="rId39"/>
        </w:object>
      </w:r>
    </w:p>
    <w:p w:rsidR="00754E0B" w:rsidRPr="00754E0B" w:rsidRDefault="00754E0B" w:rsidP="00754E0B">
      <w:pPr>
        <w:jc w:val="left"/>
        <w:rPr>
          <w:position w:val="-12"/>
          <w:szCs w:val="28"/>
          <w:lang w:val="en-US"/>
        </w:rPr>
      </w:pPr>
      <w:r>
        <w:rPr>
          <w:position w:val="-12"/>
        </w:rPr>
        <w:t>Решение</w:t>
      </w:r>
      <w:r>
        <w:rPr>
          <w:position w:val="-12"/>
          <w:lang w:val="en-US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115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794AA4" w:rsidRPr="00754E0B" w:rsidTr="00C00285">
        <w:trPr>
          <w:cantSplit/>
          <w:trHeight w:hRule="exact" w:val="557"/>
          <w:jc w:val="center"/>
        </w:trPr>
        <w:tc>
          <w:tcPr>
            <w:tcW w:w="1157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1" type="#_x0000_t75" style="width:12.95pt;height:14.55pt" o:ole="">
                      <v:imagedata r:id="rId40" o:title=""/>
                    </v:shape>
                    <o:OLEObject Type="Embed" ProgID="Equation.3" ShapeID="_x0000_i1041" DrawAspect="Content" ObjectID="_1811625346" r:id="rId41"/>
                  </w:object>
                </m:r>
                <m:r>
                  <w:rPr>
                    <w:rFonts w:ascii="Cambria Math" w:hAnsi="Cambria Math"/>
                    <w:szCs w:val="28"/>
                  </w:rPr>
                  <m:t>₄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2" type="#_x0000_t75" style="width:12.95pt;height:14.55pt" o:ole="">
                      <v:imagedata r:id="rId42" o:title=""/>
                    </v:shape>
                    <o:OLEObject Type="Embed" ProgID="Equation.3" ShapeID="_x0000_i1042" DrawAspect="Content" ObjectID="_1811625347" r:id="rId43"/>
                  </w:object>
                </m:r>
                <m:r>
                  <w:rPr>
                    <w:rFonts w:ascii="Cambria Math" w:hAnsi="Cambria Math"/>
                    <w:szCs w:val="28"/>
                  </w:rPr>
                  <m:t>₃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3" type="#_x0000_t75" style="width:13.75pt;height:14.55pt" o:ole="">
                      <v:imagedata r:id="rId44" o:title=""/>
                    </v:shape>
                    <o:OLEObject Type="Embed" ProgID="Equation.3" ShapeID="_x0000_i1043" DrawAspect="Content" ObjectID="_1811625348" r:id="rId45"/>
                  </w:object>
                </m:r>
                <m:r>
                  <w:rPr>
                    <w:rFonts w:ascii="Cambria Math" w:hAnsi="Cambria Math"/>
                    <w:szCs w:val="28"/>
                  </w:rPr>
                  <m:t>₂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4" type="#_x0000_t75" style="width:14.55pt;height:16.2pt" o:ole="">
                      <v:imagedata r:id="rId46" o:title=""/>
                    </v:shape>
                    <o:OLEObject Type="Embed" ProgID="Equation.3" ShapeID="_x0000_i1044" DrawAspect="Content" ObjectID="_1811625349" r:id="rId47"/>
                  </w:object>
                </m:r>
                <m:r>
                  <w:rPr>
                    <w:rFonts w:ascii="Cambria Math" w:hAnsi="Cambria Math"/>
                    <w:szCs w:val="28"/>
                  </w:rPr>
                  <m:t>₁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5" type="#_x0000_t75" style="width:14.55pt;height:17.8pt" o:ole="">
                      <v:imagedata r:id="rId48" o:title=""/>
                    </v:shape>
                    <o:OLEObject Type="Embed" ProgID="Equation.3" ShapeID="_x0000_i1045" DrawAspect="Content" ObjectID="_1811625350" r:id="rId49"/>
                  </w:object>
                </m:r>
                <m:r>
                  <w:rPr>
                    <w:rFonts w:ascii="Cambria Math" w:hAnsi="Cambria Math"/>
                    <w:szCs w:val="28"/>
                  </w:rPr>
                  <m:t>₄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6" type="#_x0000_t75" style="width:13.75pt;height:17pt" o:ole="">
                      <v:imagedata r:id="rId50" o:title=""/>
                    </v:shape>
                    <o:OLEObject Type="Embed" ProgID="Equation.3" ShapeID="_x0000_i1046" DrawAspect="Content" ObjectID="_1811625351" r:id="rId51"/>
                  </w:object>
                </m:r>
                <m:r>
                  <w:rPr>
                    <w:rFonts w:ascii="Cambria Math" w:hAnsi="Cambria Math"/>
                    <w:szCs w:val="28"/>
                  </w:rPr>
                  <m:t>₃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7" type="#_x0000_t75" style="width:13.75pt;height:17pt" o:ole="">
                      <v:imagedata r:id="rId52" o:title=""/>
                    </v:shape>
                    <o:OLEObject Type="Embed" ProgID="Equation.3" ShapeID="_x0000_i1047" DrawAspect="Content" ObjectID="_1811625352" r:id="rId53"/>
                  </w:object>
                </m:r>
                <m:r>
                  <w:rPr>
                    <w:rFonts w:ascii="Cambria Math" w:hAnsi="Cambria Math"/>
                    <w:szCs w:val="28"/>
                  </w:rPr>
                  <m:t>₂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8" type="#_x0000_t75" style="width:13.75pt;height:17pt" o:ole="">
                      <v:imagedata r:id="rId54" o:title=""/>
                    </v:shape>
                    <o:OLEObject Type="Embed" ProgID="Equation.3" ShapeID="_x0000_i1048" DrawAspect="Content" ObjectID="_1811625353" r:id="rId55"/>
                  </w:object>
                </m:r>
                <m:r>
                  <w:rPr>
                    <w:rFonts w:ascii="Cambria Math" w:hAnsi="Cambria Math"/>
                    <w:szCs w:val="28"/>
                  </w:rPr>
                  <m:t>₁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</w:tr>
      <w:tr w:rsidR="00794AA4" w:rsidRPr="00754E0B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C01B35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highlight w:val="white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</w:tbl>
    <w:p w:rsidR="00802B50" w:rsidRDefault="00C00285" w:rsidP="00C00285">
      <w:pPr>
        <w:pStyle w:val="1"/>
        <w:rPr>
          <w:highlight w:val="white"/>
        </w:rPr>
      </w:pPr>
      <w:bookmarkStart w:id="5" w:name="_Toc201012056"/>
      <w:proofErr w:type="spellStart"/>
      <w:r>
        <w:rPr>
          <w:highlight w:val="white"/>
        </w:rPr>
        <w:lastRenderedPageBreak/>
        <w:t>Задание</w:t>
      </w:r>
      <w:bookmarkEnd w:id="5"/>
      <w:proofErr w:type="spellEnd"/>
    </w:p>
    <w:p w:rsidR="001B22A3" w:rsidRDefault="001B22A3" w:rsidP="001B22A3">
      <w:pPr>
        <w:pStyle w:val="afb"/>
        <w:rPr>
          <w:lang w:val="en-US"/>
        </w:rPr>
      </w:pPr>
      <w:r>
        <w:t>Синтезируйте структурную схему конечного автомата Мили и таблицу исти</w:t>
      </w:r>
      <w:r>
        <w:t>н</w:t>
      </w:r>
      <w:r>
        <w:t>ности его комбинационной схемы, если автомат задан таблицей пер</w:t>
      </w:r>
      <w:r>
        <w:t>е</w:t>
      </w:r>
      <w:r>
        <w:t xml:space="preserve">ходов </w:t>
      </w:r>
      <w:r w:rsidRPr="00D76E4C">
        <w:rPr>
          <w:position w:val="-10"/>
        </w:rPr>
        <w:object w:dxaOrig="2240" w:dyaOrig="320">
          <v:shape id="_x0000_i1049" type="#_x0000_t75" style="width:111.65pt;height:16.2pt" o:ole="">
            <v:imagedata r:id="rId56" o:title=""/>
          </v:shape>
          <o:OLEObject Type="Embed" ProgID="Equation.3" ShapeID="_x0000_i1049" DrawAspect="Content" ObjectID="_1811625354" r:id="rId57"/>
        </w:object>
      </w:r>
      <w:r>
        <w:t xml:space="preserve"> и таблицей выходов </w:t>
      </w:r>
      <w:r w:rsidRPr="00D76E4C">
        <w:rPr>
          <w:position w:val="-10"/>
        </w:rPr>
        <w:object w:dxaOrig="1980" w:dyaOrig="320">
          <v:shape id="_x0000_i1050" type="#_x0000_t75" style="width:98.7pt;height:16.2pt" o:ole="">
            <v:imagedata r:id="rId58" o:title=""/>
          </v:shape>
          <o:OLEObject Type="Embed" ProgID="Equation.3" ShapeID="_x0000_i1050" DrawAspect="Content" ObjectID="_1811625355" r:id="rId59"/>
        </w:object>
      </w:r>
      <w:r>
        <w:t>.</w:t>
      </w:r>
    </w:p>
    <w:tbl>
      <w:tblPr>
        <w:tblW w:w="7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484"/>
        <w:gridCol w:w="484"/>
        <w:gridCol w:w="484"/>
        <w:gridCol w:w="484"/>
        <w:gridCol w:w="484"/>
        <w:gridCol w:w="483"/>
        <w:gridCol w:w="552"/>
        <w:gridCol w:w="565"/>
        <w:gridCol w:w="483"/>
        <w:gridCol w:w="483"/>
        <w:gridCol w:w="483"/>
        <w:gridCol w:w="483"/>
        <w:gridCol w:w="483"/>
        <w:gridCol w:w="483"/>
      </w:tblGrid>
      <w:tr w:rsidR="001B22A3" w:rsidTr="00425FE9">
        <w:trPr>
          <w:cantSplit/>
          <w:jc w:val="center"/>
        </w:trPr>
        <w:tc>
          <w:tcPr>
            <w:tcW w:w="34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 w:rsidRPr="00D76E4C">
              <w:rPr>
                <w:position w:val="-10"/>
              </w:rPr>
              <w:object w:dxaOrig="2240" w:dyaOrig="320">
                <v:shape id="_x0000_i1051" type="#_x0000_t75" style="width:111.65pt;height:16.2pt" o:ole="">
                  <v:imagedata r:id="rId56" o:title=""/>
                </v:shape>
                <o:OLEObject Type="Embed" ProgID="Equation.3" ShapeID="_x0000_i1051" DrawAspect="Content" ObjectID="_1811625356" r:id="rId60"/>
              </w:objec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1B22A3" w:rsidRDefault="001B22A3" w:rsidP="00425FE9">
            <w:pPr>
              <w:ind w:firstLine="0"/>
              <w:rPr>
                <w:lang w:val="en-US"/>
              </w:rPr>
            </w:pPr>
          </w:p>
        </w:tc>
        <w:tc>
          <w:tcPr>
            <w:tcW w:w="34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 w:rsidRPr="00D76E4C">
              <w:rPr>
                <w:position w:val="-10"/>
              </w:rPr>
              <w:object w:dxaOrig="1980" w:dyaOrig="320">
                <v:shape id="_x0000_i1052" type="#_x0000_t75" style="width:98.7pt;height:16.2pt" o:ole="">
                  <v:imagedata r:id="rId58" o:title=""/>
                </v:shape>
                <o:OLEObject Type="Embed" ProgID="Equation.3" ShapeID="_x0000_i1052" DrawAspect="Content" ObjectID="_1811625357" r:id="rId61"/>
              </w:object>
            </w:r>
          </w:p>
        </w:tc>
      </w:tr>
      <w:tr w:rsidR="001B22A3" w:rsidTr="00425FE9">
        <w:trPr>
          <w:cantSplit/>
          <w:jc w:val="center"/>
        </w:trPr>
        <w:tc>
          <w:tcPr>
            <w:tcW w:w="566" w:type="dxa"/>
            <w:tcBorders>
              <w:top w:val="single" w:sz="4" w:space="0" w:color="auto"/>
              <w:tl2br w:val="single" w:sz="4" w:space="0" w:color="auto"/>
            </w:tcBorders>
          </w:tcPr>
          <w:p w:rsidR="001B22A3" w:rsidRDefault="001B22A3" w:rsidP="00425FE9">
            <w:pPr>
              <w:ind w:firstLine="0"/>
              <w:rPr>
                <w:sz w:val="20"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x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</w:p>
          <w:p w:rsidR="001B22A3" w:rsidRDefault="001B22A3" w:rsidP="00425FE9">
            <w:pPr>
              <w:ind w:firstLine="0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84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4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4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  <w:rPr>
                <w:lang w:val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rPr>
                <w:sz w:val="20"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x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</w:p>
          <w:p w:rsidR="001B22A3" w:rsidRDefault="001B22A3" w:rsidP="00425FE9">
            <w:pPr>
              <w:ind w:firstLine="0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>
              <w:t>0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>
              <w:t>2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>
              <w:t>3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>
              <w:t>4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:rsidR="001B22A3" w:rsidRDefault="001B22A3" w:rsidP="00425FE9">
            <w:pPr>
              <w:ind w:firstLine="0"/>
              <w:jc w:val="center"/>
            </w:pPr>
            <w:r>
              <w:t>5</w:t>
            </w:r>
          </w:p>
        </w:tc>
      </w:tr>
      <w:tr w:rsidR="001B22A3" w:rsidTr="00425FE9">
        <w:trPr>
          <w:cantSplit/>
          <w:trHeight w:val="284"/>
          <w:jc w:val="center"/>
        </w:trPr>
        <w:tc>
          <w:tcPr>
            <w:tcW w:w="566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4" w:type="dxa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</w:pPr>
          </w:p>
        </w:tc>
        <w:tc>
          <w:tcPr>
            <w:tcW w:w="565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</w:tr>
      <w:tr w:rsidR="001B22A3" w:rsidTr="00425FE9">
        <w:trPr>
          <w:cantSplit/>
          <w:trHeight w:val="284"/>
          <w:jc w:val="center"/>
        </w:trPr>
        <w:tc>
          <w:tcPr>
            <w:tcW w:w="566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</w:pPr>
          </w:p>
        </w:tc>
        <w:tc>
          <w:tcPr>
            <w:tcW w:w="565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</w:tr>
      <w:tr w:rsidR="001B22A3" w:rsidTr="00425FE9">
        <w:trPr>
          <w:cantSplit/>
          <w:trHeight w:val="284"/>
          <w:jc w:val="center"/>
        </w:trPr>
        <w:tc>
          <w:tcPr>
            <w:tcW w:w="566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5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</w:pPr>
          </w:p>
        </w:tc>
        <w:tc>
          <w:tcPr>
            <w:tcW w:w="565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</w:tr>
      <w:tr w:rsidR="001B22A3" w:rsidTr="00425FE9">
        <w:trPr>
          <w:cantSplit/>
          <w:trHeight w:val="284"/>
          <w:jc w:val="center"/>
        </w:trPr>
        <w:tc>
          <w:tcPr>
            <w:tcW w:w="566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</w:tcPr>
          <w:p w:rsidR="001B22A3" w:rsidRDefault="001B22A3" w:rsidP="00425FE9">
            <w:pPr>
              <w:ind w:firstLine="0"/>
            </w:pPr>
            <w:r>
              <w:t>5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</w:pPr>
          </w:p>
        </w:tc>
        <w:tc>
          <w:tcPr>
            <w:tcW w:w="565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</w:tr>
      <w:tr w:rsidR="001B22A3" w:rsidTr="00425FE9">
        <w:trPr>
          <w:cantSplit/>
          <w:trHeight w:val="284"/>
          <w:jc w:val="center"/>
        </w:trPr>
        <w:tc>
          <w:tcPr>
            <w:tcW w:w="566" w:type="dxa"/>
            <w:vAlign w:val="center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4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</w:pPr>
          </w:p>
        </w:tc>
        <w:tc>
          <w:tcPr>
            <w:tcW w:w="565" w:type="dxa"/>
            <w:vAlign w:val="center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</w:tr>
      <w:tr w:rsidR="001B22A3" w:rsidTr="00425FE9">
        <w:trPr>
          <w:cantSplit/>
          <w:trHeight w:val="284"/>
          <w:jc w:val="center"/>
        </w:trPr>
        <w:tc>
          <w:tcPr>
            <w:tcW w:w="566" w:type="dxa"/>
            <w:vAlign w:val="center"/>
          </w:tcPr>
          <w:p w:rsidR="001B22A3" w:rsidRDefault="001B22A3" w:rsidP="00425FE9">
            <w:pPr>
              <w:ind w:firstLine="0"/>
            </w:pPr>
            <w:r>
              <w:t>5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4" w:type="dxa"/>
            <w:vAlign w:val="center"/>
          </w:tcPr>
          <w:p w:rsidR="001B22A3" w:rsidRDefault="001B22A3" w:rsidP="00425FE9">
            <w:pPr>
              <w:ind w:firstLine="0"/>
            </w:pPr>
            <w:r>
              <w:t>4</w:t>
            </w:r>
          </w:p>
        </w:tc>
        <w:tc>
          <w:tcPr>
            <w:tcW w:w="484" w:type="dxa"/>
          </w:tcPr>
          <w:p w:rsidR="001B22A3" w:rsidRDefault="001B22A3" w:rsidP="00425FE9">
            <w:pPr>
              <w:ind w:firstLine="0"/>
            </w:pPr>
            <w:r>
              <w:t>5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:rsidR="001B22A3" w:rsidRDefault="001B22A3" w:rsidP="00425FE9">
            <w:pPr>
              <w:ind w:firstLine="0"/>
            </w:pPr>
          </w:p>
        </w:tc>
        <w:tc>
          <w:tcPr>
            <w:tcW w:w="565" w:type="dxa"/>
            <w:vAlign w:val="center"/>
          </w:tcPr>
          <w:p w:rsidR="001B22A3" w:rsidRDefault="001B22A3" w:rsidP="00425FE9">
            <w:pPr>
              <w:ind w:firstLine="0"/>
            </w:pPr>
            <w:r>
              <w:t>5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3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2</w:t>
            </w:r>
          </w:p>
        </w:tc>
        <w:tc>
          <w:tcPr>
            <w:tcW w:w="483" w:type="dxa"/>
            <w:vAlign w:val="center"/>
          </w:tcPr>
          <w:p w:rsidR="001B22A3" w:rsidRDefault="001B22A3" w:rsidP="00425FE9">
            <w:pPr>
              <w:ind w:firstLine="0"/>
            </w:pPr>
            <w:r>
              <w:t>1</w:t>
            </w:r>
          </w:p>
        </w:tc>
        <w:tc>
          <w:tcPr>
            <w:tcW w:w="483" w:type="dxa"/>
          </w:tcPr>
          <w:p w:rsidR="001B22A3" w:rsidRDefault="001B22A3" w:rsidP="00425FE9">
            <w:pPr>
              <w:ind w:firstLine="0"/>
            </w:pPr>
            <w:r>
              <w:t>0</w:t>
            </w:r>
          </w:p>
        </w:tc>
      </w:tr>
    </w:tbl>
    <w:p w:rsidR="001B22A3" w:rsidRPr="001B22A3" w:rsidRDefault="001B22A3" w:rsidP="001B22A3">
      <w:pPr>
        <w:pStyle w:val="afb"/>
        <w:rPr>
          <w:lang w:val="en-US"/>
        </w:rPr>
      </w:pPr>
    </w:p>
    <w:p w:rsidR="00D34C23" w:rsidRDefault="001B22A3" w:rsidP="00D72314">
      <w:pPr>
        <w:jc w:val="left"/>
        <w:rPr>
          <w:highlight w:val="white"/>
          <w:lang w:val="en-US"/>
        </w:rPr>
      </w:pPr>
      <w:r>
        <w:rPr>
          <w:highlight w:val="white"/>
        </w:rPr>
        <w:tab/>
        <w:t>Решение</w:t>
      </w:r>
      <w:r>
        <w:rPr>
          <w:highlight w:val="white"/>
          <w:lang w:val="en-US"/>
        </w:rPr>
        <w:t>:</w:t>
      </w:r>
    </w:p>
    <w:p w:rsidR="001B22A3" w:rsidRDefault="00D72314" w:rsidP="00D72314">
      <w:pPr>
        <w:jc w:val="left"/>
        <w:rPr>
          <w:highlight w:val="white"/>
          <w:lang w:val="en-US"/>
        </w:rPr>
      </w:pPr>
      <w:r>
        <w:rPr>
          <w:highlight w:val="white"/>
        </w:rPr>
        <w:t>Схема</w:t>
      </w:r>
      <w:r>
        <w:rPr>
          <w:highlight w:val="white"/>
          <w:lang w:val="en-US"/>
        </w:rPr>
        <w:t>:</w:t>
      </w:r>
    </w:p>
    <w:p w:rsidR="00D72314" w:rsidRDefault="00D72314" w:rsidP="00145B16">
      <w:pPr>
        <w:jc w:val="center"/>
        <w:rPr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4549" cy="1750868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96" cy="175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B16" w:rsidRDefault="00145B16" w:rsidP="00145B16">
      <w:pPr>
        <w:jc w:val="left"/>
        <w:rPr>
          <w:lang w:val="en-US"/>
        </w:rPr>
      </w:pPr>
      <w:r>
        <w:t>Таблицу истинности его комбинационной схемы</w:t>
      </w:r>
      <w:r w:rsidRPr="00145B16">
        <w:t>:</w:t>
      </w:r>
    </w:p>
    <w:tbl>
      <w:tblPr>
        <w:tblStyle w:val="a5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xᵢ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sᵢ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σ(xᵢ, sᵢ)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λ(xᵢ, sᵢ)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2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1</w:t>
            </w:r>
          </w:p>
        </w:tc>
      </w:tr>
      <w:tr w:rsidR="00145B16" w:rsidRPr="00145B16" w:rsidTr="00145B16">
        <w:trPr>
          <w:cantSplit/>
          <w:jc w:val="center"/>
        </w:trPr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145B16" w:rsidRPr="00145B16" w:rsidRDefault="00145B16" w:rsidP="00145B16">
            <w:pPr>
              <w:spacing w:before="0" w:after="0"/>
              <w:rPr>
                <w:sz w:val="24"/>
                <w:szCs w:val="24"/>
              </w:rPr>
            </w:pPr>
            <w:r w:rsidRPr="00145B16">
              <w:rPr>
                <w:sz w:val="24"/>
                <w:szCs w:val="24"/>
              </w:rPr>
              <w:t>0</w:t>
            </w:r>
          </w:p>
        </w:tc>
      </w:tr>
    </w:tbl>
    <w:p w:rsidR="00145B16" w:rsidRDefault="00024026" w:rsidP="00145B16">
      <w:pPr>
        <w:pStyle w:val="1"/>
        <w:rPr>
          <w:highlight w:val="white"/>
          <w:lang w:val="ru-RU"/>
        </w:rPr>
      </w:pPr>
      <w:bookmarkStart w:id="6" w:name="_Toc201012057"/>
      <w:r>
        <w:rPr>
          <w:highlight w:val="white"/>
          <w:lang w:val="ru-RU"/>
        </w:rPr>
        <w:t>Задание</w:t>
      </w:r>
      <w:bookmarkEnd w:id="6"/>
    </w:p>
    <w:p w:rsidR="00145B16" w:rsidRDefault="00145B16" w:rsidP="00145B16">
      <w:r>
        <w:t>Для периодической импульсной последовательности, изображенной на р</w:t>
      </w:r>
      <w:r>
        <w:t>и</w:t>
      </w:r>
      <w:r>
        <w:t xml:space="preserve">сунке и имеющей параметры </w:t>
      </w:r>
      <w:r w:rsidRPr="00D76E4C">
        <w:rPr>
          <w:position w:val="-12"/>
        </w:rPr>
        <w:object w:dxaOrig="1040" w:dyaOrig="360">
          <v:shape id="_x0000_i1053" type="#_x0000_t75" style="width:51.8pt;height:17.8pt" o:ole="">
            <v:imagedata r:id="rId63" o:title=""/>
          </v:shape>
          <o:OLEObject Type="Embed" ProgID="Equation.3" ShapeID="_x0000_i1053" DrawAspect="Content" ObjectID="_1811625358" r:id="rId64"/>
        </w:object>
      </w:r>
      <w:r>
        <w:t xml:space="preserve">, </w:t>
      </w:r>
      <w:r w:rsidRPr="00D76E4C">
        <w:rPr>
          <w:position w:val="-12"/>
        </w:rPr>
        <w:object w:dxaOrig="1140" w:dyaOrig="360">
          <v:shape id="_x0000_i1054" type="#_x0000_t75" style="width:56.65pt;height:17.8pt" o:ole="">
            <v:imagedata r:id="rId65" o:title=""/>
          </v:shape>
          <o:OLEObject Type="Embed" ProgID="Equation.3" ShapeID="_x0000_i1054" DrawAspect="Content" ObjectID="_1811625359" r:id="rId66"/>
        </w:object>
      </w:r>
      <w:r>
        <w:t xml:space="preserve">, </w:t>
      </w:r>
      <w:r w:rsidRPr="00D76E4C">
        <w:rPr>
          <w:position w:val="-10"/>
        </w:rPr>
        <w:object w:dxaOrig="1140" w:dyaOrig="320">
          <v:shape id="_x0000_i1055" type="#_x0000_t75" style="width:56.65pt;height:16.2pt" o:ole="">
            <v:imagedata r:id="rId67" o:title=""/>
          </v:shape>
          <o:OLEObject Type="Embed" ProgID="Equation.3" ShapeID="_x0000_i1055" DrawAspect="Content" ObjectID="_1811625360" r:id="rId68"/>
        </w:object>
      </w:r>
      <w:r>
        <w:t xml:space="preserve"> запишите ряд Фурье и п</w:t>
      </w:r>
      <w:r>
        <w:t>о</w:t>
      </w:r>
      <w:r>
        <w:t>стройте спектр</w:t>
      </w:r>
    </w:p>
    <w:p w:rsidR="00145B16" w:rsidRDefault="00145B16" w:rsidP="00145B16">
      <w:pPr>
        <w:jc w:val="center"/>
      </w:pPr>
      <w:r>
        <w:object w:dxaOrig="5025" w:dyaOrig="3000">
          <v:shape id="_x0000_i1056" type="#_x0000_t75" style="width:222.45pt;height:132.65pt" o:ole="">
            <v:imagedata r:id="rId69" o:title=""/>
          </v:shape>
          <o:OLEObject Type="Embed" ProgID="Word.Picture.8" ShapeID="_x0000_i1056" DrawAspect="Content" ObjectID="_1811625361" r:id="rId70"/>
        </w:object>
      </w:r>
    </w:p>
    <w:p w:rsidR="00145B16" w:rsidRDefault="00145B16" w:rsidP="00436C61">
      <w:r>
        <w:lastRenderedPageBreak/>
        <w:t>Решение</w:t>
      </w:r>
      <w:r>
        <w:rPr>
          <w:lang w:val="en-US"/>
        </w:rPr>
        <w:t>:</w:t>
      </w:r>
    </w:p>
    <w:p w:rsidR="00145B16" w:rsidRPr="00436C61" w:rsidRDefault="00145B16" w:rsidP="00436C61">
      <w:pPr>
        <w:rPr>
          <w:b/>
        </w:rPr>
      </w:pPr>
      <w:r w:rsidRPr="00436C61">
        <w:rPr>
          <w:rStyle w:val="af8"/>
          <w:b w:val="0"/>
          <w:bCs w:val="0"/>
        </w:rPr>
        <w:t>Ряд Фурье для периодической импульсной последовательности</w:t>
      </w:r>
    </w:p>
    <w:p w:rsidR="00145B16" w:rsidRPr="00145B16" w:rsidRDefault="00145B16" w:rsidP="00145B16"/>
    <w:p w:rsidR="00145B16" w:rsidRPr="009D281B" w:rsidRDefault="00831F0B" w:rsidP="00831F0B">
      <w:pPr>
        <w:jc w:val="center"/>
        <w:rPr>
          <w:highlight w:val="white"/>
        </w:rPr>
      </w:pPr>
      <m:oMath>
        <m:r>
          <w:rPr>
            <w:rFonts w:ascii="Cambria Math" w:hAnsi="Cambria Math"/>
            <w:highlight w:val="white"/>
            <w:lang w:val="en-US"/>
          </w:rPr>
          <m:t>u</m:t>
        </m:r>
        <m:d>
          <m:dPr>
            <m:ctrlPr>
              <w:rPr>
                <w:rFonts w:ascii="Cambria Math" w:hAnsi="Cambria Math"/>
                <w:highlight w:val="white"/>
                <w:lang w:val="en-US"/>
              </w:rPr>
            </m:ctrlPr>
          </m:dPr>
          <m:e>
            <m:r>
              <w:rPr>
                <w:rFonts w:ascii="Cambria Math" w:hAnsi="Cambria Math"/>
                <w:highlight w:val="white"/>
                <w:lang w:val="en-US"/>
              </w:rPr>
              <m:t>t</m:t>
            </m:r>
          </m:e>
        </m:d>
        <m:r>
          <w:rPr>
            <w:rFonts w:ascii="Cambria Math" w:hAnsi="Cambria Math"/>
            <w:highlight w:val="white"/>
          </w:rPr>
          <m:t>=</m:t>
        </m:r>
        <m:sSub>
          <m:sSubPr>
            <m:ctrlPr>
              <w:rPr>
                <w:rFonts w:ascii="Cambria Math" w:hAnsi="Cambria Math"/>
                <w:highlight w:val="white"/>
                <w:lang w:val="en-US"/>
              </w:rPr>
            </m:ctrlPr>
          </m:sSubPr>
          <m:e>
            <m:r>
              <w:rPr>
                <w:rFonts w:ascii="Cambria Math" w:hAnsi="Cambria Math"/>
                <w:highlight w:val="white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hr m:val="∑"/>
            <m:grow m:val="on"/>
            <m:ctrlPr>
              <w:rPr>
                <w:rFonts w:ascii="Cambria Math" w:hAnsi="Cambria Math"/>
                <w:highlight w:val="white"/>
                <w:lang w:val="en-US"/>
              </w:rPr>
            </m:ctrlPr>
          </m:naryPr>
          <m:sub>
            <m:r>
              <w:rPr>
                <w:rFonts w:ascii="Cambria Math" w:hAnsi="Cambria Math"/>
                <w:highlight w:val="white"/>
                <w:lang w:val="en-US"/>
              </w:rPr>
              <m:t>n</m:t>
            </m:r>
            <m:r>
              <w:rPr>
                <w:rFonts w:ascii="Cambria Math" w:hAnsi="Cambria Math"/>
                <w:highlight w:val="white"/>
              </w:rPr>
              <m:t>=1</m:t>
            </m:r>
          </m:sub>
          <m:sup>
            <m:r>
              <w:rPr>
                <w:rFonts w:ascii="Cambria Math" w:hAnsi="Cambria Math"/>
                <w:highlight w:val="white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highlight w:val="white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highlight w:val="whit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white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white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highlight w:val="whit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highlight w:val="white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</w:rPr>
                      <m:t>)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highlight w:val="whit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highlight w:val="whit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white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white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highlight w:val="whit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highlight w:val="white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white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highlight w:val="white"/>
                            <w:lang w:val="en-US"/>
                          </w:rPr>
                        </m:ctrlP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highlight w:val="white"/>
                    <w:lang w:val="en-US"/>
                  </w:rPr>
                  <m:t>t</m:t>
                </m:r>
              </m:e>
            </m:d>
          </m:e>
        </m:nary>
      </m:oMath>
      <w:r w:rsidRPr="00831F0B">
        <w:rPr>
          <w:highlight w:val="white"/>
        </w:rPr>
        <w:t>)</w:t>
      </w:r>
      <w:r w:rsidR="009D281B" w:rsidRPr="009D281B">
        <w:rPr>
          <w:highlight w:val="white"/>
        </w:rPr>
        <w:t>,</w:t>
      </w:r>
    </w:p>
    <w:p w:rsidR="009D281B" w:rsidRPr="009D281B" w:rsidRDefault="009D281B" w:rsidP="009D281B">
      <w:pPr>
        <w:jc w:val="left"/>
        <w:rPr>
          <w:highlight w:val="white"/>
          <w:lang w:val="en-US"/>
        </w:rPr>
      </w:pPr>
      <w:r>
        <w:rPr>
          <w:highlight w:val="white"/>
        </w:rPr>
        <w:t>где</w:t>
      </w:r>
      <w:r>
        <w:rPr>
          <w:highlight w:val="white"/>
          <w:lang w:val="en-US"/>
        </w:rPr>
        <w:t>:</w:t>
      </w:r>
    </w:p>
    <w:p w:rsidR="009D281B" w:rsidRDefault="009D281B" w:rsidP="009D281B">
      <w:pPr>
        <w:pStyle w:val="ds-markdown-paragraph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="Calibri" w:hAnsi="Cambria Math"/>
                <w:i/>
              </w:rPr>
            </m:ctrlPr>
          </m:sSubPr>
          <m:e>
            <m:r>
              <w:rPr>
                <w:rStyle w:val="mord"/>
                <w:rFonts w:ascii="Cambria Math" w:eastAsia="Calibri" w:hAnsi="Cambria Math"/>
              </w:rPr>
              <m:t>ω</m:t>
            </m:r>
          </m:e>
          <m:sub>
            <m:r>
              <w:rPr>
                <w:rStyle w:val="mord"/>
                <w:rFonts w:ascii="Cambria Math" w:eastAsia="Calibri" w:hAnsi="Cambria Math"/>
              </w:rPr>
              <m:t>0</m:t>
            </m:r>
          </m:sub>
        </m:sSub>
        <m:r>
          <w:rPr>
            <w:rStyle w:val="vlist-s"/>
            <w:rFonts w:ascii="Cambria Math" w:eastAsia="Calibri" w:hAnsi="Cambria Math"/>
          </w:rPr>
          <m:t>​</m:t>
        </m:r>
        <m:r>
          <w:rPr>
            <w:rStyle w:val="vlist-s"/>
            <w:rFonts w:ascii="Cambria Math" w:eastAsia="Calibri" w:hAnsi="Cambria Math"/>
          </w:rPr>
          <m:t>=(2π)/T</m:t>
        </m:r>
      </m:oMath>
      <w:r>
        <w:t xml:space="preserve"> — к</w:t>
      </w:r>
      <w:proofErr w:type="spellStart"/>
      <w:r>
        <w:t>руговая</w:t>
      </w:r>
      <w:proofErr w:type="spellEnd"/>
      <w:r>
        <w:t xml:space="preserve"> частота повторения,</w:t>
      </w:r>
    </w:p>
    <w:p w:rsidR="009D281B" w:rsidRDefault="009D281B" w:rsidP="009D281B">
      <w:pPr>
        <w:pStyle w:val="ds-markdown-paragraph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Style w:val="vlist-s"/>
          <w:rFonts w:eastAsia="Calibri"/>
        </w:rPr>
        <w:t>​</w:t>
      </w:r>
      <w:r>
        <w:t xml:space="preserve"> — постоянная составляющая,</w:t>
      </w:r>
    </w:p>
    <w:p w:rsidR="009D281B" w:rsidRPr="009D281B" w:rsidRDefault="009D281B" w:rsidP="009D281B">
      <w:pPr>
        <w:pStyle w:val="ds-markdown-paragraph"/>
        <w:rPr>
          <w:lang w:val="en-US"/>
        </w:rPr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— коэффициенты ряда Фурье</w:t>
      </w:r>
    </w:p>
    <w:p w:rsidR="00425FE9" w:rsidRDefault="00425FE9" w:rsidP="00425FE9">
      <w:pPr>
        <w:jc w:val="left"/>
        <w:rPr>
          <w:highlight w:val="white"/>
          <w:lang w:val="en-US"/>
        </w:rPr>
      </w:pPr>
      <w:r>
        <w:rPr>
          <w:highlight w:val="white"/>
        </w:rPr>
        <w:t>Постоянная составляющая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U</m:t>
            </m:r>
            <m:ctrlPr>
              <w:rPr>
                <w:rFonts w:ascii="Cambria Math" w:hAnsi="Cambria Math"/>
                <w:i/>
                <w:highlight w:val="white"/>
              </w:rPr>
            </m:ctrlPr>
          </m:e>
          <m:sub>
            <m:r>
              <w:rPr>
                <w:rFonts w:ascii="Cambria Math" w:hAnsi="Cambria Math"/>
                <w:highlight w:val="white"/>
              </w:rPr>
              <m:t>0</m:t>
            </m:r>
            <m:ctrlPr>
              <w:rPr>
                <w:rFonts w:ascii="Cambria Math" w:hAnsi="Cambria Math"/>
                <w:i/>
                <w:highlight w:val="white"/>
              </w:rPr>
            </m:ctrlPr>
          </m:sub>
        </m:sSub>
        <m:r>
          <w:rPr>
            <w:rFonts w:ascii="Cambria Math" w:hAnsi="Cambria Math"/>
            <w:highlight w:val="white"/>
          </w:rPr>
          <m:t>)</m:t>
        </m:r>
      </m:oMath>
      <w:r>
        <w:rPr>
          <w:highlight w:val="white"/>
          <w:lang w:val="en-US"/>
        </w:rPr>
        <w:t>:</w:t>
      </w:r>
    </w:p>
    <w:p w:rsidR="00425FE9" w:rsidRDefault="00425FE9" w:rsidP="00425FE9"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white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sub>
          </m:sSub>
          <m:r>
            <w:rPr>
              <w:rFonts w:ascii="Cambria Math" w:hAnsi="Cambria Math"/>
              <w:highlight w:val="white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white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num>
            <m:den>
              <m:r>
                <w:rPr>
                  <w:rFonts w:ascii="Cambria Math" w:hAnsi="Cambria Math"/>
                  <w:highlight w:val="white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-T/2</m:t>
              </m:r>
            </m:sub>
            <m:sup>
              <m:r>
                <w:rPr>
                  <w:rFonts w:ascii="Cambria Math" w:hAnsi="Cambria Math"/>
                  <w:lang w:val="en-US"/>
                </w:rPr>
                <m:t>T/2</m:t>
              </m:r>
            </m:sup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 *10*10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>В</m:t>
          </m:r>
        </m:oMath>
      </m:oMathPara>
    </w:p>
    <w:p w:rsidR="00425FE9" w:rsidRDefault="00425FE9" w:rsidP="00425FE9">
      <w:pPr>
        <w:ind w:firstLine="0"/>
        <w:jc w:val="left"/>
        <w:rPr>
          <w:lang w:val="en-US"/>
        </w:rPr>
      </w:pP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вычисляются по формуле</w:t>
      </w:r>
      <w:r w:rsidRPr="00425FE9">
        <w:t>:</w:t>
      </w:r>
    </w:p>
    <w:p w:rsidR="009D281B" w:rsidRPr="009D281B" w:rsidRDefault="00425FE9" w:rsidP="009D281B">
      <w:pPr>
        <w:ind w:firstLine="0"/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white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sub>
          </m:sSub>
          <m:r>
            <w:rPr>
              <w:rFonts w:ascii="Cambria Math" w:hAnsi="Cambria Math"/>
              <w:highlight w:val="white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white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num>
            <m:den>
              <m:r>
                <w:rPr>
                  <w:rFonts w:ascii="Cambria Math" w:hAnsi="Cambria Math"/>
                  <w:highlight w:val="white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9D281B" w:rsidRDefault="009D281B" w:rsidP="009D281B">
      <w:pPr>
        <w:ind w:firstLine="0"/>
        <w:jc w:val="left"/>
        <w:rPr>
          <w:highlight w:val="white"/>
          <w:lang w:val="en-US"/>
        </w:rPr>
      </w:pPr>
      <w:r>
        <w:rPr>
          <w:highlight w:val="white"/>
        </w:rPr>
        <w:t>После интегрирования получаем</w:t>
      </w:r>
      <w:r>
        <w:rPr>
          <w:highlight w:val="white"/>
          <w:lang w:val="en-US"/>
        </w:rPr>
        <w:t>:</w:t>
      </w:r>
    </w:p>
    <w:p w:rsidR="009D281B" w:rsidRDefault="009D281B" w:rsidP="009D281B">
      <w:pPr>
        <w:ind w:firstLine="0"/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white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sub>
          </m:sSub>
          <m:r>
            <w:rPr>
              <w:rFonts w:ascii="Cambria Math" w:hAnsi="Cambria Math"/>
              <w:highlight w:val="white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white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num>
            <m:den>
              <m:r>
                <w:rPr>
                  <w:rFonts w:ascii="Cambria Math" w:hAnsi="Cambria Math"/>
                  <w:highlight w:val="white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den>
          </m:f>
          <m:r>
            <w:rPr>
              <w:rFonts w:ascii="Cambria Math" w:hAnsi="Cambria Math"/>
              <w:highlight w:val="white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highlight w:val="white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white"/>
                              <w:lang w:val="en-US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white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whit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white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white"/>
                                  <w:lang w:val="en-US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white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whit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white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white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highlight w:val="white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highlight w:val="white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white"/>
                              <w:lang w:val="en-US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white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highlight w:val="white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highlight w:val="white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highlight w:val="white"/>
                          <w:lang w:val="en-US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den>
          </m:f>
        </m:oMath>
      </m:oMathPara>
    </w:p>
    <w:p w:rsidR="009D281B" w:rsidRDefault="009D281B" w:rsidP="009D281B">
      <w:pPr>
        <w:ind w:firstLine="0"/>
        <w:jc w:val="left"/>
        <w:rPr>
          <w:lang w:val="en-US"/>
        </w:rPr>
      </w:pPr>
      <w:r>
        <w:t xml:space="preserve">Подставляя числовые значения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9D281B" w:rsidRPr="009D281B" w:rsidRDefault="009D281B" w:rsidP="009D281B">
      <w:pPr>
        <w:ind w:firstLine="0"/>
        <w:jc w:val="left"/>
        <w:rPr>
          <w:i/>
          <w:highlight w:val="whit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white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sub>
          </m:sSub>
          <m:r>
            <w:rPr>
              <w:rFonts w:ascii="Cambria Math" w:hAnsi="Cambria Math"/>
              <w:highlight w:val="white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white"/>
                  <w:lang w:val="en-US"/>
                </w:rPr>
                <m:t>2*10*10*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-6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num>
            <m:den>
              <m:r>
                <w:rPr>
                  <w:rFonts w:ascii="Cambria Math" w:hAnsi="Cambria Math"/>
                  <w:highlight w:val="white"/>
                  <w:lang w:val="en-US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-6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den>
          </m:f>
          <m:r>
            <w:rPr>
              <w:rFonts w:ascii="Cambria Math" w:hAnsi="Cambria Math"/>
              <w:highlight w:val="white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highlight w:val="white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white"/>
                              <w:lang w:val="en-US"/>
                            </w:rPr>
                            <m:t>nπ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white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highlight w:val="white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white"/>
                              <w:lang w:val="en-US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nπ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highlight w:val="white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den>
          </m:f>
          <m:r>
            <w:rPr>
              <w:rFonts w:ascii="Cambria Math" w:hAnsi="Cambria Math"/>
              <w:highlight w:val="white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white"/>
                  <w:lang w:val="en-US"/>
                </w:rPr>
                <m:t>20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num>
            <m:den>
              <m:r>
                <w:rPr>
                  <w:rFonts w:ascii="Cambria Math" w:hAnsi="Cambria Math"/>
                  <w:highlight w:val="white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den>
          </m:f>
          <m:r>
            <w:rPr>
              <w:rFonts w:ascii="Cambria Math" w:hAnsi="Cambria Math"/>
              <w:highlight w:val="white"/>
              <w:lang w:val="en-US"/>
            </w:rPr>
            <m:t>*</m:t>
          </m:r>
          <m:r>
            <w:rPr>
              <w:rFonts w:ascii="Cambria Math" w:hAnsi="Cambria Math"/>
              <w:highlight w:val="white"/>
            </w:rPr>
            <m:t>sinc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white"/>
                    </w:rPr>
                    <m:t>nπ</m:t>
                  </m:r>
                  <m:ctrlPr>
                    <w:rPr>
                      <w:rFonts w:ascii="Cambria Math" w:hAnsi="Cambria Math"/>
                      <w:i/>
                      <w:highlight w:val="white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white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highlight w:val="white"/>
                    </w:rPr>
                  </m:ctrlPr>
                </m:den>
              </m:f>
            </m:e>
          </m:d>
          <m:r>
            <w:rPr>
              <w:rFonts w:ascii="Cambria Math" w:hAnsi="Cambria Math"/>
              <w:highlight w:val="white"/>
              <w:lang w:val="en-US"/>
            </w:rPr>
            <m:t>,</m:t>
          </m:r>
        </m:oMath>
      </m:oMathPara>
    </w:p>
    <w:p w:rsidR="009D281B" w:rsidRPr="009D281B" w:rsidRDefault="009D281B" w:rsidP="009D281B">
      <w:pPr>
        <w:ind w:firstLine="0"/>
        <w:jc w:val="left"/>
        <w:rPr>
          <w:i/>
          <w:highlight w:val="white"/>
        </w:rPr>
      </w:pPr>
      <w:r>
        <w:rPr>
          <w:highlight w:val="white"/>
        </w:rPr>
        <w:t>г</w:t>
      </w:r>
      <w:r w:rsidRPr="009D281B">
        <w:rPr>
          <w:highlight w:val="white"/>
        </w:rPr>
        <w:t>де</w:t>
      </w:r>
      <w:r>
        <w:rPr>
          <w:i/>
          <w:highlight w:val="white"/>
        </w:rPr>
        <w:t xml:space="preserve"> </w:t>
      </w:r>
      <m:oMath>
        <m:r>
          <w:rPr>
            <w:rFonts w:ascii="Cambria Math" w:hAnsi="Cambria Math"/>
            <w:highlight w:val="white"/>
          </w:rPr>
          <m:t>sinc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highlight w:val="white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425FE9" w:rsidRPr="009D281B" w:rsidRDefault="00425FE9" w:rsidP="00425FE9">
      <w:pPr>
        <w:pStyle w:val="ds-markdown-paragraph"/>
      </w:pPr>
      <w:r>
        <w:t>Окончательный ряд Фурье</w:t>
      </w:r>
      <w:r w:rsidRPr="009D281B">
        <w:t>:</w:t>
      </w:r>
    </w:p>
    <w:p w:rsidR="00425FE9" w:rsidRDefault="00425FE9" w:rsidP="00425FE9">
      <w:pPr>
        <w:pStyle w:val="ds-markdown-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nary>
            <m:naryPr>
              <m:chr m:val="∑"/>
              <m:grow m:val="on"/>
              <m:ctrlPr>
                <w:rPr>
                  <w:rFonts w:ascii="Cambria Math" w:hAnsi="Cambria Math"/>
                  <w:highlight w:val="white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highlight w:val="white"/>
                  <w:lang w:val="en-US"/>
                </w:rPr>
                <m:t>n</m:t>
              </m:r>
              <m:r>
                <w:rPr>
                  <w:rFonts w:ascii="Cambria Math" w:hAnsi="Cambria Math"/>
                  <w:highlight w:val="white"/>
                </w:rPr>
                <m:t>=1</m:t>
              </m:r>
            </m:sub>
            <m:sup>
              <m:r>
                <w:rPr>
                  <w:rFonts w:ascii="Cambria Math" w:hAnsi="Cambria Math"/>
                  <w:highlight w:val="white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highlight w:val="white"/>
                  <w:lang w:val="en-US"/>
                </w:rPr>
                <m:t>sinc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white"/>
                          <w:lang w:val="en-US"/>
                        </w:rPr>
                        <m:t>nπ</m:t>
                      </m:r>
                      <m:ctrlPr>
                        <w:rPr>
                          <w:rFonts w:ascii="Cambria Math" w:hAnsi="Cambria Math"/>
                          <w:highlight w:val="white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white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highlight w:val="white"/>
                          <w:lang w:val="en-US"/>
                        </w:rPr>
                      </m:ctrlP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white"/>
                  <w:lang w:val="en-US"/>
                </w:rPr>
                <m:t>cos⁡(n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highlight w:val="whit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  <w:lang w:val="en-US"/>
                    </w:rPr>
                    <m:t>0t</m:t>
                  </m:r>
                  <m:ctrlPr>
                    <w:rPr>
                      <w:rFonts w:ascii="Cambria Math" w:hAnsi="Cambria Math"/>
                      <w:highlight w:val="whit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white"/>
                  <w:lang w:val="en-US"/>
                </w:rPr>
                <m:t>)</m:t>
              </m:r>
            </m:e>
          </m:nary>
        </m:oMath>
      </m:oMathPara>
    </w:p>
    <w:p w:rsidR="009D281B" w:rsidRPr="00C22575" w:rsidRDefault="009D281B" w:rsidP="009D281B">
      <w:pPr>
        <w:rPr>
          <w:rStyle w:val="af8"/>
          <w:b w:val="0"/>
          <w:bCs w:val="0"/>
        </w:rPr>
      </w:pPr>
      <w:r w:rsidRPr="009D281B">
        <w:rPr>
          <w:rStyle w:val="af8"/>
          <w:b w:val="0"/>
          <w:bCs w:val="0"/>
        </w:rPr>
        <w:lastRenderedPageBreak/>
        <w:t>Значения первых гармоник</w:t>
      </w:r>
      <w:r>
        <w:rPr>
          <w:rStyle w:val="af8"/>
          <w:b w:val="0"/>
          <w:bCs w:val="0"/>
          <w:lang w:val="en-US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3473"/>
        <w:gridCol w:w="3474"/>
        <w:gridCol w:w="3474"/>
      </w:tblGrid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2238D0" w:rsidRDefault="009D281B" w:rsidP="002238D0">
            <w:pPr>
              <w:spacing w:before="0" w:after="0"/>
              <w:ind w:firstLine="0"/>
              <w:jc w:val="center"/>
            </w:pPr>
            <w:r w:rsidRPr="009D281B">
              <w:rPr>
                <w:lang w:val="en-US"/>
              </w:rPr>
              <w:t>n</w:t>
            </w:r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Частота </m:t>
                </m:r>
                <m:r>
                  <w:rPr>
                    <w:rFonts w:ascii="Cambria Math" w:hAnsi="Cambria Math"/>
                    <w:lang w:val="en-US"/>
                  </w:rPr>
                  <m:t>n*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(кГц)</m:t>
                </m:r>
              </m:oMath>
            </m:oMathPara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В)</m:t>
                </m:r>
              </m:oMath>
            </m:oMathPara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0</w:t>
            </w:r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jc w:val="center"/>
            </w:pPr>
            <w:r>
              <w:t>0</w:t>
            </w:r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3.33</w:t>
            </w:r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1</w:t>
            </w:r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33</m:t>
                </m:r>
                <m:r>
                  <w:rPr>
                    <w:rFonts w:ascii="Cambria Math" w:hAnsi="Cambria Math"/>
                    <w:lang w:val="en-US"/>
                  </w:rPr>
                  <m:t>.33</m:t>
                </m:r>
              </m:oMath>
            </m:oMathPara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2.76</w:t>
            </w:r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2</w:t>
            </w:r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66.67</m:t>
                </m:r>
              </m:oMath>
            </m:oMathPara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1.38</w:t>
            </w:r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3</w:t>
            </w:r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4</w:t>
            </w:r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133.33</m:t>
                </m:r>
              </m:oMath>
            </m:oMathPara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-0.69</w:t>
            </w:r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5</w:t>
            </w:r>
          </w:p>
        </w:tc>
        <w:tc>
          <w:tcPr>
            <w:tcW w:w="3474" w:type="dxa"/>
          </w:tcPr>
          <w:p w:rsidR="009D281B" w:rsidRPr="00CF44B8" w:rsidRDefault="00CF44B8" w:rsidP="00CF44B8">
            <w:pPr>
              <w:spacing w:before="0" w:after="0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166.67</m:t>
                </m:r>
              </m:oMath>
            </m:oMathPara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-0.55</w:t>
            </w:r>
          </w:p>
        </w:tc>
      </w:tr>
      <w:tr w:rsidR="009D281B" w:rsidRPr="009D281B" w:rsidTr="00CF44B8">
        <w:trPr>
          <w:jc w:val="center"/>
        </w:trPr>
        <w:tc>
          <w:tcPr>
            <w:tcW w:w="3473" w:type="dxa"/>
          </w:tcPr>
          <w:p w:rsidR="009D281B" w:rsidRPr="009D281B" w:rsidRDefault="009D281B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 w:rsidRPr="009D281B">
              <w:rPr>
                <w:lang w:val="en-US"/>
              </w:rPr>
              <w:t>6</w:t>
            </w:r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  <w:tc>
          <w:tcPr>
            <w:tcW w:w="3474" w:type="dxa"/>
          </w:tcPr>
          <w:p w:rsidR="009D281B" w:rsidRPr="009D281B" w:rsidRDefault="00CF44B8" w:rsidP="00CF44B8">
            <w:pPr>
              <w:spacing w:before="0" w:after="0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</w:tr>
    </w:tbl>
    <w:p w:rsidR="00C22575" w:rsidRDefault="00C22575" w:rsidP="00C22575">
      <w:pPr>
        <w:spacing w:before="0" w:after="0" w:line="480" w:lineRule="auto"/>
        <w:jc w:val="center"/>
        <w:rPr>
          <w:b/>
        </w:rPr>
      </w:pPr>
    </w:p>
    <w:p w:rsidR="009D281B" w:rsidRPr="009D281B" w:rsidRDefault="00C22575" w:rsidP="00C22575">
      <w:pPr>
        <w:spacing w:before="0" w:after="0" w:line="48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020435" cy="445897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81B" w:rsidRPr="00C22575" w:rsidRDefault="00024026" w:rsidP="00C22575">
      <w:pPr>
        <w:pStyle w:val="1"/>
        <w:rPr>
          <w:lang w:val="ru-RU"/>
        </w:rPr>
      </w:pPr>
      <w:bookmarkStart w:id="7" w:name="_Toc201012058"/>
      <w:r>
        <w:rPr>
          <w:lang w:val="ru-RU"/>
        </w:rPr>
        <w:t>Задание</w:t>
      </w:r>
      <w:bookmarkEnd w:id="7"/>
    </w:p>
    <w:p w:rsidR="00425FE9" w:rsidRDefault="00C22575" w:rsidP="00C22575">
      <w:r>
        <w:t xml:space="preserve">Задана матрица </w:t>
      </w:r>
      <w:r w:rsidRPr="00D76E4C">
        <w:rPr>
          <w:position w:val="-50"/>
        </w:rPr>
        <w:object w:dxaOrig="2420" w:dyaOrig="1120">
          <v:shape id="_x0000_i1057" type="#_x0000_t75" style="width:121.35pt;height:55.8pt" o:ole="">
            <v:imagedata r:id="rId72" o:title=""/>
          </v:shape>
          <o:OLEObject Type="Embed" ProgID="Equation.3" ShapeID="_x0000_i1057" DrawAspect="Content" ObjectID="_1811625362" r:id="rId73"/>
        </w:object>
      </w:r>
      <w:r>
        <w:t>. Найдите транспонированную ма</w:t>
      </w:r>
      <w:r>
        <w:t>т</w:t>
      </w:r>
      <w:r>
        <w:t xml:space="preserve">рицу </w:t>
      </w:r>
      <w:r w:rsidRPr="00D76E4C">
        <w:rPr>
          <w:position w:val="-4"/>
        </w:rPr>
        <w:object w:dxaOrig="340" w:dyaOrig="300">
          <v:shape id="_x0000_i1058" type="#_x0000_t75" style="width:17pt;height:15.35pt" o:ole="">
            <v:imagedata r:id="rId74" o:title=""/>
          </v:shape>
          <o:OLEObject Type="Embed" ProgID="Equation.3" ShapeID="_x0000_i1058" DrawAspect="Content" ObjectID="_1811625363" r:id="rId75"/>
        </w:object>
      </w:r>
      <w:r>
        <w:t>.</w:t>
      </w:r>
    </w:p>
    <w:p w:rsidR="00C22575" w:rsidRDefault="00C22575" w:rsidP="00C22575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C22575" w:rsidRDefault="00C22575" w:rsidP="00C22575">
      <w:pPr>
        <w:rPr>
          <w:lang w:val="en-US"/>
        </w:rPr>
      </w:pPr>
      <w:r>
        <w:lastRenderedPageBreak/>
        <w:t>Транспонирование – операция над матрицей, при которой ее строки и столбцы меняются местами</w:t>
      </w:r>
      <w:r w:rsidRPr="00C22575">
        <w:t xml:space="preserve">: </w:t>
      </w:r>
    </w:p>
    <w:p w:rsidR="00C22575" w:rsidRDefault="00C22575" w:rsidP="00C22575">
      <w:pPr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:rsidR="00C22575" w:rsidRDefault="00C22575" w:rsidP="00C22575">
      <w:pPr>
        <w:jc w:val="center"/>
        <w:rPr>
          <w:position w:val="-50"/>
        </w:rPr>
      </w:pPr>
      <w:r w:rsidRPr="00D76E4C">
        <w:rPr>
          <w:position w:val="-50"/>
        </w:rPr>
        <w:object w:dxaOrig="2600" w:dyaOrig="1120">
          <v:shape id="_x0000_i1059" type="#_x0000_t75" style="width:130.25pt;height:55.8pt" o:ole="">
            <v:imagedata r:id="rId76" o:title=""/>
          </v:shape>
          <o:OLEObject Type="Embed" ProgID="Equation.3" ShapeID="_x0000_i1059" DrawAspect="Content" ObjectID="_1811625364" r:id="rId77"/>
        </w:object>
      </w:r>
    </w:p>
    <w:p w:rsidR="00C22575" w:rsidRDefault="00C22575" w:rsidP="00C22575">
      <w:pPr>
        <w:jc w:val="center"/>
        <w:rPr>
          <w:position w:val="-50"/>
        </w:rPr>
      </w:pPr>
    </w:p>
    <w:p w:rsidR="00C22575" w:rsidRDefault="00024026" w:rsidP="00C22575">
      <w:pPr>
        <w:pStyle w:val="1"/>
        <w:rPr>
          <w:lang w:val="ru-RU"/>
        </w:rPr>
      </w:pPr>
      <w:bookmarkStart w:id="8" w:name="_Toc201012059"/>
      <w:r>
        <w:rPr>
          <w:lang w:val="ru-RU"/>
        </w:rPr>
        <w:t>Задание</w:t>
      </w:r>
      <w:bookmarkEnd w:id="8"/>
    </w:p>
    <w:p w:rsidR="00C22575" w:rsidRDefault="00C22575" w:rsidP="00C22575">
      <w:pPr>
        <w:jc w:val="left"/>
      </w:pPr>
      <w:r>
        <w:t xml:space="preserve">Задана матрица </w:t>
      </w:r>
      <w:r w:rsidRPr="00D76E4C">
        <w:rPr>
          <w:position w:val="-50"/>
        </w:rPr>
        <w:object w:dxaOrig="1500" w:dyaOrig="1120">
          <v:shape id="_x0000_i1061" type="#_x0000_t75" style="width:75.25pt;height:55.8pt" o:ole="">
            <v:imagedata r:id="rId78" o:title=""/>
          </v:shape>
          <o:OLEObject Type="Embed" ProgID="Equation.3" ShapeID="_x0000_i1061" DrawAspect="Content" ObjectID="_1811625365" r:id="rId79"/>
        </w:object>
      </w:r>
      <w:r>
        <w:t xml:space="preserve">. Найдите обратную матрицу </w:t>
      </w:r>
      <w:r w:rsidRPr="00D76E4C">
        <w:rPr>
          <w:position w:val="-4"/>
        </w:rPr>
        <w:object w:dxaOrig="380" w:dyaOrig="300">
          <v:shape id="_x0000_i1060" type="#_x0000_t75" style="width:18.6pt;height:15.35pt" o:ole="">
            <v:imagedata r:id="rId80" o:title=""/>
          </v:shape>
          <o:OLEObject Type="Embed" ProgID="Equation.3" ShapeID="_x0000_i1060" DrawAspect="Content" ObjectID="_1811625366" r:id="rId81"/>
        </w:object>
      </w:r>
      <w:r>
        <w:t xml:space="preserve"> методом искл</w:t>
      </w:r>
      <w:r>
        <w:t>ю</w:t>
      </w:r>
      <w:r>
        <w:t>чения.</w:t>
      </w:r>
    </w:p>
    <w:p w:rsidR="0061739D" w:rsidRPr="0061739D" w:rsidRDefault="00E6289B" w:rsidP="0061739D">
      <w:pPr>
        <w:jc w:val="left"/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2238D0" w:rsidRDefault="006F49B5" w:rsidP="00C22575">
      <w:pPr>
        <w:jc w:val="left"/>
        <w:rPr>
          <w:lang w:val="en-US"/>
        </w:rPr>
      </w:pPr>
      <w:r>
        <w:t>Запишем расширенную матрицу</w:t>
      </w:r>
      <w:r>
        <w:rPr>
          <w:lang w:val="en-US"/>
        </w:rPr>
        <w:t>:</w:t>
      </w:r>
    </w:p>
    <w:p w:rsidR="0061739D" w:rsidRDefault="0061739D" w:rsidP="00C22575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E342A3" w:rsidRDefault="00E342A3" w:rsidP="00C22575">
      <w:pPr>
        <w:jc w:val="left"/>
      </w:pPr>
      <w:r>
        <w:t>Разделим первую строку 2</w:t>
      </w:r>
    </w:p>
    <w:p w:rsidR="00E342A3" w:rsidRDefault="00E342A3" w:rsidP="00E342A3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E342A3" w:rsidRPr="00E342A3" w:rsidRDefault="00E342A3" w:rsidP="00C22575">
      <w:pPr>
        <w:jc w:val="left"/>
      </w:pPr>
      <w:r>
        <w:t xml:space="preserve">Вычитаем из второй строки первую </w:t>
      </w:r>
      <w:proofErr w:type="gramStart"/>
      <w:r>
        <w:t>строку</w:t>
      </w:r>
      <w:proofErr w:type="gramEnd"/>
      <w:r>
        <w:t xml:space="preserve"> умноженную на 3</w:t>
      </w:r>
    </w:p>
    <w:p w:rsidR="00E342A3" w:rsidRDefault="00E342A3" w:rsidP="00E342A3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5F34AD" w:rsidRDefault="005F34AD" w:rsidP="00E342A3">
      <w:pPr>
        <w:jc w:val="left"/>
      </w:pPr>
      <w:r>
        <w:t xml:space="preserve">Вычитаем из третьей строки первую </w:t>
      </w:r>
      <w:proofErr w:type="gramStart"/>
      <w:r>
        <w:t>строку</w:t>
      </w:r>
      <w:proofErr w:type="gramEnd"/>
      <w:r>
        <w:t xml:space="preserve"> умноженную на 7</w:t>
      </w:r>
    </w:p>
    <w:p w:rsidR="005F34AD" w:rsidRDefault="005F34AD" w:rsidP="005F34AD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5F34AD" w:rsidRPr="005F34AD" w:rsidRDefault="005F34AD" w:rsidP="005F34AD">
      <w:pPr>
        <w:jc w:val="left"/>
        <w:rPr>
          <w:lang w:val="en-US"/>
        </w:rPr>
      </w:pPr>
      <w:r>
        <w:lastRenderedPageBreak/>
        <w:t xml:space="preserve">Делим вторую строку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F34AD" w:rsidRDefault="005F34AD" w:rsidP="005F34AD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5F34AD" w:rsidRPr="005F34AD" w:rsidRDefault="005F34AD" w:rsidP="005F34AD">
      <w:pPr>
        <w:jc w:val="left"/>
        <w:rPr>
          <w:i/>
        </w:rPr>
      </w:pPr>
      <w:r>
        <w:t xml:space="preserve">Вычитаем из третьей строки </w:t>
      </w:r>
      <w:proofErr w:type="gramStart"/>
      <w:r>
        <w:t>вторую</w:t>
      </w:r>
      <w:proofErr w:type="gramEnd"/>
      <w:r>
        <w:t xml:space="preserve"> умноженную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F34AD" w:rsidRDefault="005F34AD" w:rsidP="005F34AD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(4+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5* 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3*2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5F34AD" w:rsidRDefault="005F34AD" w:rsidP="005F34AD">
      <w:pPr>
        <w:jc w:val="left"/>
        <w:rPr>
          <w:lang w:val="en-US"/>
        </w:rPr>
      </w:pPr>
      <w:r>
        <w:t xml:space="preserve">Делим третью строку 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5F34AD" w:rsidRDefault="005F34AD" w:rsidP="005F34AD">
      <w:pPr>
        <w:jc w:val="left"/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3*37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</m:mr>
              </m:m>
            </m:e>
          </m:d>
        </m:oMath>
      </m:oMathPara>
    </w:p>
    <w:p w:rsidR="005F34AD" w:rsidRDefault="005F34AD" w:rsidP="005F34AD">
      <w:pPr>
        <w:jc w:val="left"/>
        <w:rPr>
          <w:lang w:val="en-US"/>
        </w:rPr>
      </w:pPr>
      <w:r>
        <w:t xml:space="preserve">Вычитаем из второй строки </w:t>
      </w:r>
      <w:proofErr w:type="gramStart"/>
      <w:r>
        <w:t>третью</w:t>
      </w:r>
      <w:proofErr w:type="gramEnd"/>
      <w:r>
        <w:t xml:space="preserve"> умноженную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5F34AD" w:rsidRDefault="005F34AD" w:rsidP="005F34AD">
      <w:pPr>
        <w:jc w:val="left"/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10*18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37*3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37*3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37*3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</m:mr>
              </m:m>
            </m:e>
          </m:d>
        </m:oMath>
      </m:oMathPara>
    </w:p>
    <w:p w:rsidR="00B24773" w:rsidRPr="00B24773" w:rsidRDefault="00B24773" w:rsidP="005F34AD">
      <w:pPr>
        <w:jc w:val="left"/>
        <w:rPr>
          <w:i/>
        </w:rPr>
      </w:pPr>
      <w:r>
        <w:t xml:space="preserve">Вычитаем из первой строки </w:t>
      </w:r>
      <w:proofErr w:type="gramStart"/>
      <w:r>
        <w:t>вторую</w:t>
      </w:r>
      <w:proofErr w:type="gramEnd"/>
      <w:r>
        <w:t xml:space="preserve"> умноженную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342A3" w:rsidRDefault="00B24773" w:rsidP="00C22575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+23/74)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37*2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</m:mr>
              </m:m>
            </m:e>
          </m:d>
        </m:oMath>
      </m:oMathPara>
    </w:p>
    <w:p w:rsidR="00B24773" w:rsidRDefault="00B24773" w:rsidP="00C22575">
      <w:pPr>
        <w:jc w:val="left"/>
        <w:rPr>
          <w:lang w:val="en-US"/>
        </w:rPr>
      </w:pPr>
      <w:r>
        <w:lastRenderedPageBreak/>
        <w:t>Извлекаем обратную матрицу</w:t>
      </w:r>
    </w:p>
    <w:p w:rsidR="00B24773" w:rsidRDefault="00B24773" w:rsidP="00C22575">
      <w:pPr>
        <w:jc w:val="left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37</m:t>
                        </m:r>
                      </m:den>
                    </m:f>
                  </m:e>
                </m:mr>
              </m:m>
            </m:e>
          </m:d>
        </m:oMath>
      </m:oMathPara>
    </w:p>
    <w:p w:rsidR="00B24773" w:rsidRPr="00B24773" w:rsidRDefault="00B24773" w:rsidP="00C22575">
      <w:pPr>
        <w:jc w:val="left"/>
        <w:rPr>
          <w:lang w:val="en-US"/>
        </w:rPr>
      </w:pPr>
    </w:p>
    <w:p w:rsidR="00E6289B" w:rsidRDefault="00024026" w:rsidP="0061739D">
      <w:pPr>
        <w:pStyle w:val="1"/>
        <w:rPr>
          <w:highlight w:val="white"/>
        </w:rPr>
      </w:pPr>
      <w:bookmarkStart w:id="9" w:name="_Toc201012060"/>
      <w:r>
        <w:rPr>
          <w:highlight w:val="white"/>
          <w:lang w:val="ru-RU"/>
        </w:rPr>
        <w:t>Задание</w:t>
      </w:r>
      <w:bookmarkEnd w:id="9"/>
    </w:p>
    <w:p w:rsidR="00B24773" w:rsidRDefault="00B24773" w:rsidP="00B24773">
      <w:r>
        <w:t>Система описывается в пространстве переменных состояния уравн</w:t>
      </w:r>
      <w:r>
        <w:t>е</w:t>
      </w:r>
      <w:r>
        <w:t>ниями</w:t>
      </w:r>
    </w:p>
    <w:p w:rsidR="00B24773" w:rsidRDefault="00B24773" w:rsidP="00B24773">
      <w:pPr>
        <w:rPr>
          <w:position w:val="-122"/>
          <w:lang w:val="en-US"/>
        </w:rPr>
      </w:pPr>
      <w:r w:rsidRPr="00D76E4C">
        <w:rPr>
          <w:position w:val="-122"/>
        </w:rPr>
        <w:object w:dxaOrig="2780" w:dyaOrig="2560">
          <v:shape id="_x0000_i1062" type="#_x0000_t75" style="width:139.15pt;height:127.8pt" o:ole="">
            <v:imagedata r:id="rId82" o:title=""/>
          </v:shape>
          <o:OLEObject Type="Embed" ProgID="Equation.3" ShapeID="_x0000_i1062" DrawAspect="Content" ObjectID="_1811625367" r:id="rId83"/>
        </w:object>
      </w:r>
    </w:p>
    <w:p w:rsidR="00B24773" w:rsidRDefault="00B24773" w:rsidP="00B24773">
      <w:pPr>
        <w:jc w:val="left"/>
        <w:rPr>
          <w:lang w:val="en-US"/>
        </w:rPr>
      </w:pPr>
      <w:r>
        <w:t>Запишите уравнения системы в матричной форме</w:t>
      </w:r>
    </w:p>
    <w:p w:rsidR="00B24773" w:rsidRDefault="00B24773" w:rsidP="00B24773">
      <w:pPr>
        <w:jc w:val="left"/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B24773" w:rsidRDefault="00B24773" w:rsidP="00B24773">
      <w:pPr>
        <w:jc w:val="left"/>
        <w:rPr>
          <w:lang w:val="en-US"/>
        </w:rPr>
      </w:pPr>
      <w:r>
        <w:t>Представим систему уравнений как</w:t>
      </w:r>
      <w:r>
        <w:rPr>
          <w:lang w:val="en-US"/>
        </w:rPr>
        <w:t>:</w:t>
      </w:r>
    </w:p>
    <w:p w:rsidR="00B24773" w:rsidRPr="00B24773" w:rsidRDefault="00B24773" w:rsidP="00B24773">
      <w:pPr>
        <w:jc w:val="left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`</m:t>
              </m:r>
            </m:sup>
          </m:sSup>
          <m:r>
            <w:rPr>
              <w:rFonts w:ascii="Cambria Math" w:hAnsi="Cambria Math"/>
              <w:lang w:val="en-US"/>
            </w:rPr>
            <m:t>=Ax+Bu</m:t>
          </m:r>
        </m:oMath>
      </m:oMathPara>
    </w:p>
    <w:p w:rsidR="00B24773" w:rsidRPr="00B24773" w:rsidRDefault="00B24773" w:rsidP="00B24773">
      <w:pPr>
        <w:jc w:val="left"/>
        <w:rPr>
          <w:highlight w:val="white"/>
          <w:lang w:val="en-US"/>
        </w:rPr>
      </w:pPr>
      <m:oMathPara>
        <m:oMath>
          <m:r>
            <w:rPr>
              <w:rFonts w:ascii="Cambria Math" w:hAnsi="Cambria Math"/>
              <w:highlight w:val="white"/>
              <w:lang w:val="en-US"/>
            </w:rPr>
            <m:t>y=Cx+Du</m:t>
          </m:r>
        </m:oMath>
      </m:oMathPara>
    </w:p>
    <w:p w:rsidR="00B24773" w:rsidRDefault="00B24773" w:rsidP="00B24773">
      <w:pPr>
        <w:jc w:val="left"/>
        <w:rPr>
          <w:highlight w:val="white"/>
        </w:rPr>
      </w:pPr>
      <w:r>
        <w:rPr>
          <w:highlight w:val="white"/>
        </w:rPr>
        <w:t>Где</w:t>
      </w:r>
    </w:p>
    <w:p w:rsidR="00B24773" w:rsidRDefault="00B24773" w:rsidP="00B24773">
      <w:pPr>
        <w:jc w:val="left"/>
      </w:pPr>
      <m:oMath>
        <m:r>
          <w:rPr>
            <w:rFonts w:ascii="Cambria Math" w:hAnsi="Cambria Math"/>
            <w:highlight w:val="white"/>
            <w:lang w:val="en-US"/>
          </w:rPr>
          <m:t>x</m:t>
        </m:r>
        <m:r>
          <w:rPr>
            <w:rFonts w:ascii="Cambria Math" w:hAnsi="Cambria Math"/>
            <w:highlight w:val="white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</w:rPr>
          <m:t>}</m:t>
        </m:r>
      </m:oMath>
      <w:r w:rsidRPr="00B24773">
        <w:t xml:space="preserve"> </w:t>
      </w:r>
      <w:r>
        <w:t>–</w:t>
      </w:r>
      <w:r w:rsidRPr="00B24773">
        <w:t xml:space="preserve"> </w:t>
      </w:r>
      <w:r>
        <w:t>вектор переменных состояний</w:t>
      </w:r>
    </w:p>
    <w:p w:rsidR="00B24773" w:rsidRDefault="00B24773" w:rsidP="00B24773">
      <w:pPr>
        <w:jc w:val="left"/>
      </w:pPr>
      <w:r>
        <w:t>А – матрица коэффициентов переменных состояния</w:t>
      </w:r>
    </w:p>
    <w:p w:rsidR="00B24773" w:rsidRDefault="00B24773" w:rsidP="00B24773">
      <w:pPr>
        <w:jc w:val="left"/>
        <w:rPr>
          <w:lang w:val="en-US"/>
        </w:rPr>
      </w:pPr>
      <w:r>
        <w:rPr>
          <w:lang w:val="en-US"/>
        </w:rPr>
        <w:t>B</w:t>
      </w:r>
      <w:r w:rsidRPr="008946FB">
        <w:t xml:space="preserve"> – </w:t>
      </w:r>
      <w:proofErr w:type="gramStart"/>
      <w:r>
        <w:t>вектор</w:t>
      </w:r>
      <w:proofErr w:type="gramEnd"/>
      <w:r>
        <w:t xml:space="preserve"> </w:t>
      </w:r>
      <w:r w:rsidR="008946FB">
        <w:t xml:space="preserve">коэффициентов входного воздействия </w:t>
      </w:r>
      <w:r w:rsidR="008946FB">
        <w:rPr>
          <w:lang w:val="en-US"/>
        </w:rPr>
        <w:t>u</w:t>
      </w:r>
    </w:p>
    <w:p w:rsidR="008946FB" w:rsidRDefault="008946FB" w:rsidP="00B24773">
      <w:pPr>
        <w:jc w:val="left"/>
      </w:pPr>
      <w:r>
        <w:rPr>
          <w:lang w:val="en-US"/>
        </w:rPr>
        <w:t xml:space="preserve">C – </w:t>
      </w:r>
      <w:proofErr w:type="gramStart"/>
      <w:r>
        <w:t>матрица</w:t>
      </w:r>
      <w:proofErr w:type="gramEnd"/>
      <w:r>
        <w:t xml:space="preserve"> для выхода</w:t>
      </w:r>
    </w:p>
    <w:p w:rsidR="008946FB" w:rsidRDefault="008946FB" w:rsidP="00B24773">
      <w:pPr>
        <w:jc w:val="left"/>
        <w:rPr>
          <w:lang w:val="en-US"/>
        </w:rPr>
      </w:pPr>
      <w:r>
        <w:rPr>
          <w:lang w:val="en-US"/>
        </w:rPr>
        <w:t>D</w:t>
      </w:r>
      <w:r w:rsidRPr="008946FB">
        <w:t xml:space="preserve"> – </w:t>
      </w:r>
      <w:proofErr w:type="gramStart"/>
      <w:r>
        <w:t>коэффициент</w:t>
      </w:r>
      <w:proofErr w:type="gramEnd"/>
      <w:r>
        <w:t xml:space="preserve"> прямого влияния </w:t>
      </w:r>
      <w:r>
        <w:rPr>
          <w:lang w:val="en-US"/>
        </w:rPr>
        <w:t>u</w:t>
      </w:r>
      <w:r w:rsidRPr="008946FB">
        <w:t xml:space="preserve"> </w:t>
      </w:r>
      <w:r>
        <w:t xml:space="preserve">на </w:t>
      </w:r>
      <w:r>
        <w:rPr>
          <w:lang w:val="en-US"/>
        </w:rPr>
        <w:t>y</w:t>
      </w:r>
    </w:p>
    <w:p w:rsidR="008946FB" w:rsidRDefault="008946FB" w:rsidP="00B24773">
      <w:pPr>
        <w:jc w:val="left"/>
        <w:rPr>
          <w:lang w:val="en-US"/>
        </w:rPr>
      </w:pPr>
      <w:r>
        <w:t xml:space="preserve">Уравнение </w:t>
      </w:r>
      <w:proofErr w:type="gramStart"/>
      <w:r>
        <w:t>для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7F2FCF" w:rsidRPr="007F2FCF">
        <w:t xml:space="preserve"> </w:t>
      </w:r>
      <w:r w:rsidR="007F2FCF">
        <w:t>в матричной форме</w:t>
      </w:r>
      <w:r w:rsidR="007F2FCF" w:rsidRPr="007F2FCF">
        <w:t>:</w:t>
      </w:r>
    </w:p>
    <w:p w:rsidR="007F2FCF" w:rsidRDefault="007F2FCF" w:rsidP="00B24773">
      <w:pPr>
        <w:jc w:val="left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white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e>
            <m:sup>
              <m:r>
                <w:rPr>
                  <w:rFonts w:ascii="Cambria Math" w:hAnsi="Cambria Math"/>
                  <w:highlight w:val="white"/>
                  <w:lang w:val="en-US"/>
                </w:rPr>
                <m:t>`</m:t>
              </m:r>
              <m:ctrlPr>
                <w:rPr>
                  <w:rFonts w:ascii="Cambria Math" w:hAnsi="Cambria Math"/>
                  <w:i/>
                  <w:highlight w:val="white"/>
                  <w:lang w:val="en-US"/>
                </w:rPr>
              </m:ctrlPr>
            </m:sup>
          </m:sSup>
          <m:r>
            <w:rPr>
              <w:rFonts w:ascii="Cambria Math" w:hAnsi="Cambria Math"/>
              <w:highlight w:val="white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-6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u</m:t>
          </m:r>
        </m:oMath>
      </m:oMathPara>
    </w:p>
    <w:p w:rsidR="007F2FCF" w:rsidRDefault="007F2FCF" w:rsidP="00B24773">
      <w:pPr>
        <w:jc w:val="left"/>
        <w:rPr>
          <w:lang w:val="en-US"/>
        </w:rPr>
      </w:pPr>
      <w:r>
        <w:t xml:space="preserve">Уравнение для </w:t>
      </w:r>
      <w:r>
        <w:rPr>
          <w:lang w:val="en-US"/>
        </w:rPr>
        <w:t>y</w:t>
      </w:r>
      <w:r w:rsidRPr="007F2FCF">
        <w:t xml:space="preserve"> </w:t>
      </w:r>
      <w:r>
        <w:t>в матричной форме</w:t>
      </w:r>
      <w:r w:rsidRPr="007F2FCF">
        <w:t>:</w:t>
      </w:r>
    </w:p>
    <w:p w:rsidR="007F2FCF" w:rsidRDefault="007F2FCF" w:rsidP="00B24773">
      <w:pPr>
        <w:jc w:val="left"/>
        <w:rPr>
          <w:lang w:val="en-US"/>
        </w:rPr>
      </w:pPr>
      <m:oMathPara>
        <m:oMath>
          <m:r>
            <w:rPr>
              <w:rFonts w:ascii="Cambria Math" w:hAnsi="Cambria Math"/>
              <w:highlight w:val="white"/>
              <w:lang w:val="en-US"/>
            </w:rPr>
            <m:t xml:space="preserve">y=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u</m:t>
          </m:r>
        </m:oMath>
      </m:oMathPara>
    </w:p>
    <w:p w:rsidR="007F2FCF" w:rsidRPr="007F2FCF" w:rsidRDefault="007F2FCF" w:rsidP="00B24773">
      <w:pPr>
        <w:jc w:val="left"/>
        <w:rPr>
          <w:highlight w:val="white"/>
          <w:lang w:val="en-US"/>
        </w:rPr>
      </w:pPr>
    </w:p>
    <w:sectPr w:rsidR="007F2FCF" w:rsidRPr="007F2FCF" w:rsidSect="00802B50">
      <w:footerReference w:type="default" r:id="rId84"/>
      <w:footerReference w:type="first" r:id="rId85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A6E" w:rsidRDefault="00716A6E" w:rsidP="002B30CF">
      <w:pPr>
        <w:spacing w:after="0" w:line="240" w:lineRule="auto"/>
      </w:pPr>
      <w:r>
        <w:separator/>
      </w:r>
    </w:p>
    <w:p w:rsidR="00716A6E" w:rsidRDefault="00716A6E"/>
  </w:endnote>
  <w:endnote w:type="continuationSeparator" w:id="0">
    <w:p w:rsidR="00716A6E" w:rsidRDefault="00716A6E" w:rsidP="002B30CF">
      <w:pPr>
        <w:spacing w:after="0" w:line="240" w:lineRule="auto"/>
      </w:pPr>
      <w:r>
        <w:continuationSeparator/>
      </w:r>
    </w:p>
    <w:p w:rsidR="00716A6E" w:rsidRDefault="00716A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389647"/>
      <w:docPartObj>
        <w:docPartGallery w:val="Page Numbers (Bottom of Page)"/>
        <w:docPartUnique/>
      </w:docPartObj>
    </w:sdtPr>
    <w:sdtContent>
      <w:p w:rsidR="005F34AD" w:rsidRDefault="005F34AD">
        <w:pPr>
          <w:pStyle w:val="af1"/>
          <w:jc w:val="center"/>
        </w:pPr>
        <w:fldSimple w:instr=" PAGE   \* MERGEFORMAT ">
          <w:r w:rsidR="00436C61">
            <w:rPr>
              <w:noProof/>
            </w:rPr>
            <w:t>2</w:t>
          </w:r>
        </w:fldSimple>
      </w:p>
    </w:sdtContent>
  </w:sdt>
  <w:p w:rsidR="005F34AD" w:rsidRDefault="005F34AD">
    <w:pPr>
      <w:pStyle w:val="af1"/>
    </w:pPr>
  </w:p>
  <w:p w:rsidR="005F34AD" w:rsidRDefault="005F34AD"/>
  <w:p w:rsidR="005F34AD" w:rsidRDefault="005F34A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AD" w:rsidRDefault="005F34AD">
    <w:pPr>
      <w:pStyle w:val="af1"/>
      <w:jc w:val="center"/>
    </w:pPr>
  </w:p>
  <w:p w:rsidR="005F34AD" w:rsidRDefault="005F34A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A6E" w:rsidRDefault="00716A6E" w:rsidP="002B30CF">
      <w:pPr>
        <w:spacing w:after="0" w:line="240" w:lineRule="auto"/>
      </w:pPr>
      <w:r>
        <w:separator/>
      </w:r>
    </w:p>
    <w:p w:rsidR="00716A6E" w:rsidRDefault="00716A6E"/>
  </w:footnote>
  <w:footnote w:type="continuationSeparator" w:id="0">
    <w:p w:rsidR="00716A6E" w:rsidRDefault="00716A6E" w:rsidP="002B30CF">
      <w:pPr>
        <w:spacing w:after="0" w:line="240" w:lineRule="auto"/>
      </w:pPr>
      <w:r>
        <w:continuationSeparator/>
      </w:r>
    </w:p>
    <w:p w:rsidR="00716A6E" w:rsidRDefault="00716A6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03E60"/>
    <w:rsid w:val="00006422"/>
    <w:rsid w:val="0002262F"/>
    <w:rsid w:val="00024026"/>
    <w:rsid w:val="00034EE2"/>
    <w:rsid w:val="000372C8"/>
    <w:rsid w:val="00045F88"/>
    <w:rsid w:val="00070F82"/>
    <w:rsid w:val="00072C62"/>
    <w:rsid w:val="00075EC1"/>
    <w:rsid w:val="00076067"/>
    <w:rsid w:val="00086EA2"/>
    <w:rsid w:val="00095FC2"/>
    <w:rsid w:val="000A3359"/>
    <w:rsid w:val="000A7985"/>
    <w:rsid w:val="000B558C"/>
    <w:rsid w:val="000D5499"/>
    <w:rsid w:val="000F602A"/>
    <w:rsid w:val="00106CB5"/>
    <w:rsid w:val="00143927"/>
    <w:rsid w:val="00145B16"/>
    <w:rsid w:val="00147199"/>
    <w:rsid w:val="001478F2"/>
    <w:rsid w:val="0015203B"/>
    <w:rsid w:val="00153A59"/>
    <w:rsid w:val="00154AC1"/>
    <w:rsid w:val="0016084D"/>
    <w:rsid w:val="00183D60"/>
    <w:rsid w:val="001972C6"/>
    <w:rsid w:val="001A2652"/>
    <w:rsid w:val="001B1BD0"/>
    <w:rsid w:val="001B22A3"/>
    <w:rsid w:val="001B5FB5"/>
    <w:rsid w:val="001C3547"/>
    <w:rsid w:val="001C5187"/>
    <w:rsid w:val="001F09E7"/>
    <w:rsid w:val="00201DE7"/>
    <w:rsid w:val="00216D7F"/>
    <w:rsid w:val="00220EF1"/>
    <w:rsid w:val="002238D0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299C"/>
    <w:rsid w:val="00275FBA"/>
    <w:rsid w:val="002B30CF"/>
    <w:rsid w:val="002C7BE5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458B3"/>
    <w:rsid w:val="00364690"/>
    <w:rsid w:val="00367716"/>
    <w:rsid w:val="00371DB1"/>
    <w:rsid w:val="00377E72"/>
    <w:rsid w:val="00384ACE"/>
    <w:rsid w:val="003A1D61"/>
    <w:rsid w:val="003B3125"/>
    <w:rsid w:val="003B56DD"/>
    <w:rsid w:val="003B7A5C"/>
    <w:rsid w:val="004019EB"/>
    <w:rsid w:val="004130C5"/>
    <w:rsid w:val="00413933"/>
    <w:rsid w:val="00425FE9"/>
    <w:rsid w:val="00430176"/>
    <w:rsid w:val="00436C61"/>
    <w:rsid w:val="0044719A"/>
    <w:rsid w:val="00447549"/>
    <w:rsid w:val="00450C99"/>
    <w:rsid w:val="00461639"/>
    <w:rsid w:val="00462352"/>
    <w:rsid w:val="0046429B"/>
    <w:rsid w:val="00483F11"/>
    <w:rsid w:val="004A1571"/>
    <w:rsid w:val="004A52C6"/>
    <w:rsid w:val="004A6B41"/>
    <w:rsid w:val="004B5C18"/>
    <w:rsid w:val="004D0D12"/>
    <w:rsid w:val="004D4C09"/>
    <w:rsid w:val="004E23EA"/>
    <w:rsid w:val="004F08A1"/>
    <w:rsid w:val="004F29E6"/>
    <w:rsid w:val="00516D9B"/>
    <w:rsid w:val="00560092"/>
    <w:rsid w:val="00561B2B"/>
    <w:rsid w:val="005927E5"/>
    <w:rsid w:val="00596613"/>
    <w:rsid w:val="005B1DBF"/>
    <w:rsid w:val="005B4196"/>
    <w:rsid w:val="005B51E1"/>
    <w:rsid w:val="005C65C2"/>
    <w:rsid w:val="005E24DF"/>
    <w:rsid w:val="005E5FFC"/>
    <w:rsid w:val="005F0465"/>
    <w:rsid w:val="005F34AD"/>
    <w:rsid w:val="006077C7"/>
    <w:rsid w:val="00611469"/>
    <w:rsid w:val="0061739D"/>
    <w:rsid w:val="00621613"/>
    <w:rsid w:val="00622ACF"/>
    <w:rsid w:val="00623EF1"/>
    <w:rsid w:val="00631020"/>
    <w:rsid w:val="00635C53"/>
    <w:rsid w:val="006438F7"/>
    <w:rsid w:val="0064428B"/>
    <w:rsid w:val="00652216"/>
    <w:rsid w:val="00664D2A"/>
    <w:rsid w:val="00666390"/>
    <w:rsid w:val="006724FD"/>
    <w:rsid w:val="006822EB"/>
    <w:rsid w:val="00683738"/>
    <w:rsid w:val="006B46E6"/>
    <w:rsid w:val="006C2FCF"/>
    <w:rsid w:val="006C3FCB"/>
    <w:rsid w:val="006D6C60"/>
    <w:rsid w:val="006D7914"/>
    <w:rsid w:val="006E0EA8"/>
    <w:rsid w:val="006F1260"/>
    <w:rsid w:val="006F49B5"/>
    <w:rsid w:val="00704D5B"/>
    <w:rsid w:val="007060EB"/>
    <w:rsid w:val="00707176"/>
    <w:rsid w:val="007132E2"/>
    <w:rsid w:val="00716A6E"/>
    <w:rsid w:val="007270FC"/>
    <w:rsid w:val="00736AFA"/>
    <w:rsid w:val="00754E0B"/>
    <w:rsid w:val="00772660"/>
    <w:rsid w:val="00783364"/>
    <w:rsid w:val="00786EBC"/>
    <w:rsid w:val="00794AA4"/>
    <w:rsid w:val="00796822"/>
    <w:rsid w:val="007A5485"/>
    <w:rsid w:val="007B1745"/>
    <w:rsid w:val="007D63C2"/>
    <w:rsid w:val="007D7401"/>
    <w:rsid w:val="007F0770"/>
    <w:rsid w:val="007F2FCF"/>
    <w:rsid w:val="007F4306"/>
    <w:rsid w:val="00802B50"/>
    <w:rsid w:val="0080710E"/>
    <w:rsid w:val="00823A6B"/>
    <w:rsid w:val="00825185"/>
    <w:rsid w:val="008274BA"/>
    <w:rsid w:val="00831F0B"/>
    <w:rsid w:val="00847DCA"/>
    <w:rsid w:val="00854E12"/>
    <w:rsid w:val="00876DF0"/>
    <w:rsid w:val="008806D5"/>
    <w:rsid w:val="008946FB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42AB2"/>
    <w:rsid w:val="00952A1E"/>
    <w:rsid w:val="00964427"/>
    <w:rsid w:val="00973F90"/>
    <w:rsid w:val="00981DD9"/>
    <w:rsid w:val="0099071A"/>
    <w:rsid w:val="009A1C4C"/>
    <w:rsid w:val="009B3738"/>
    <w:rsid w:val="009C73C0"/>
    <w:rsid w:val="009D281B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0FC"/>
    <w:rsid w:val="00A735F5"/>
    <w:rsid w:val="00A87551"/>
    <w:rsid w:val="00A87C75"/>
    <w:rsid w:val="00AD0A95"/>
    <w:rsid w:val="00AD3153"/>
    <w:rsid w:val="00AD5442"/>
    <w:rsid w:val="00AF217C"/>
    <w:rsid w:val="00AF2F7F"/>
    <w:rsid w:val="00B16461"/>
    <w:rsid w:val="00B170F8"/>
    <w:rsid w:val="00B24773"/>
    <w:rsid w:val="00B43627"/>
    <w:rsid w:val="00B81839"/>
    <w:rsid w:val="00B85657"/>
    <w:rsid w:val="00BA0D43"/>
    <w:rsid w:val="00BA7680"/>
    <w:rsid w:val="00BB5071"/>
    <w:rsid w:val="00BC3687"/>
    <w:rsid w:val="00BD773A"/>
    <w:rsid w:val="00C00285"/>
    <w:rsid w:val="00C01B35"/>
    <w:rsid w:val="00C01C08"/>
    <w:rsid w:val="00C22575"/>
    <w:rsid w:val="00C27659"/>
    <w:rsid w:val="00C339E7"/>
    <w:rsid w:val="00C4370C"/>
    <w:rsid w:val="00CA0953"/>
    <w:rsid w:val="00CA38F2"/>
    <w:rsid w:val="00CC422F"/>
    <w:rsid w:val="00CD0B80"/>
    <w:rsid w:val="00CF44B8"/>
    <w:rsid w:val="00D34C23"/>
    <w:rsid w:val="00D41895"/>
    <w:rsid w:val="00D46D8C"/>
    <w:rsid w:val="00D6306B"/>
    <w:rsid w:val="00D72314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2109D"/>
    <w:rsid w:val="00E30ACD"/>
    <w:rsid w:val="00E342A3"/>
    <w:rsid w:val="00E56247"/>
    <w:rsid w:val="00E579A3"/>
    <w:rsid w:val="00E6087E"/>
    <w:rsid w:val="00E6205C"/>
    <w:rsid w:val="00E6289B"/>
    <w:rsid w:val="00E64DF6"/>
    <w:rsid w:val="00E75FDD"/>
    <w:rsid w:val="00E82B7A"/>
    <w:rsid w:val="00E846B2"/>
    <w:rsid w:val="00E96467"/>
    <w:rsid w:val="00EA1CBD"/>
    <w:rsid w:val="00EA651A"/>
    <w:rsid w:val="00EB444F"/>
    <w:rsid w:val="00EB4828"/>
    <w:rsid w:val="00EC3B2E"/>
    <w:rsid w:val="00ED6067"/>
    <w:rsid w:val="00EE118B"/>
    <w:rsid w:val="00EE454B"/>
    <w:rsid w:val="00EF0F02"/>
    <w:rsid w:val="00EF2995"/>
    <w:rsid w:val="00EF7E39"/>
    <w:rsid w:val="00F0192C"/>
    <w:rsid w:val="00F047A8"/>
    <w:rsid w:val="00F1637F"/>
    <w:rsid w:val="00F27286"/>
    <w:rsid w:val="00F308AA"/>
    <w:rsid w:val="00F33859"/>
    <w:rsid w:val="00F70E49"/>
    <w:rsid w:val="00F81B88"/>
    <w:rsid w:val="00FA0CD8"/>
    <w:rsid w:val="00FA5CA9"/>
    <w:rsid w:val="00FB01B2"/>
    <w:rsid w:val="00FB6028"/>
    <w:rsid w:val="00FC5824"/>
    <w:rsid w:val="00FC6ED1"/>
    <w:rsid w:val="00FC7565"/>
    <w:rsid w:val="00FD250A"/>
    <w:rsid w:val="00FD3636"/>
    <w:rsid w:val="00FE0C43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  <w:style w:type="character" w:customStyle="1" w:styleId="mord">
    <w:name w:val="mord"/>
    <w:basedOn w:val="a0"/>
    <w:rsid w:val="00783364"/>
  </w:style>
  <w:style w:type="character" w:customStyle="1" w:styleId="mbin">
    <w:name w:val="mbin"/>
    <w:basedOn w:val="a0"/>
    <w:rsid w:val="00783364"/>
  </w:style>
  <w:style w:type="character" w:customStyle="1" w:styleId="mrel">
    <w:name w:val="mrel"/>
    <w:basedOn w:val="a0"/>
    <w:rsid w:val="00783364"/>
  </w:style>
  <w:style w:type="character" w:customStyle="1" w:styleId="mopen">
    <w:name w:val="mopen"/>
    <w:basedOn w:val="a0"/>
    <w:rsid w:val="00783364"/>
  </w:style>
  <w:style w:type="character" w:customStyle="1" w:styleId="mclose">
    <w:name w:val="mclose"/>
    <w:basedOn w:val="a0"/>
    <w:rsid w:val="00783364"/>
  </w:style>
  <w:style w:type="character" w:customStyle="1" w:styleId="katex-mathml">
    <w:name w:val="katex-mathml"/>
    <w:basedOn w:val="a0"/>
    <w:rsid w:val="00664D2A"/>
  </w:style>
  <w:style w:type="character" w:customStyle="1" w:styleId="vlist-s">
    <w:name w:val="vlist-s"/>
    <w:basedOn w:val="a0"/>
    <w:rsid w:val="00664D2A"/>
  </w:style>
  <w:style w:type="character" w:customStyle="1" w:styleId="mpunct">
    <w:name w:val="mpunct"/>
    <w:basedOn w:val="a0"/>
    <w:rsid w:val="00664D2A"/>
  </w:style>
  <w:style w:type="character" w:customStyle="1" w:styleId="mspace">
    <w:name w:val="mspace"/>
    <w:basedOn w:val="a0"/>
    <w:rsid w:val="00664D2A"/>
  </w:style>
  <w:style w:type="character" w:styleId="afa">
    <w:name w:val="Placeholder Text"/>
    <w:basedOn w:val="a0"/>
    <w:uiPriority w:val="99"/>
    <w:semiHidden/>
    <w:rsid w:val="00EA1CBD"/>
    <w:rPr>
      <w:color w:val="808080"/>
    </w:rPr>
  </w:style>
  <w:style w:type="paragraph" w:styleId="afb">
    <w:name w:val="Body Text Indent"/>
    <w:basedOn w:val="a"/>
    <w:link w:val="afc"/>
    <w:rsid w:val="001B22A3"/>
    <w:pPr>
      <w:spacing w:before="0" w:after="0" w:line="240" w:lineRule="auto"/>
    </w:pPr>
    <w:rPr>
      <w:rFonts w:eastAsia="Times New Roman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1B22A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op">
    <w:name w:val="mop"/>
    <w:basedOn w:val="a0"/>
    <w:rsid w:val="00145B16"/>
  </w:style>
  <w:style w:type="paragraph" w:customStyle="1" w:styleId="ds-markdown-paragraph">
    <w:name w:val="ds-markdown-paragraph"/>
    <w:basedOn w:val="a"/>
    <w:rsid w:val="00425FE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delimsizing">
    <w:name w:val="delimsizing"/>
    <w:basedOn w:val="a0"/>
    <w:rsid w:val="009D281B"/>
  </w:style>
  <w:style w:type="character" w:customStyle="1" w:styleId="mtight">
    <w:name w:val="mtight"/>
    <w:basedOn w:val="a0"/>
    <w:rsid w:val="009D2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5.wmf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png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E55BF"/>
    <w:rsid w:val="005E55BF"/>
    <w:rsid w:val="00CF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0C3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75965-A61A-473F-89FB-F2CFD831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14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wagewin</cp:lastModifiedBy>
  <cp:revision>21</cp:revision>
  <dcterms:created xsi:type="dcterms:W3CDTF">2025-06-15T11:26:00Z</dcterms:created>
  <dcterms:modified xsi:type="dcterms:W3CDTF">2025-06-16T21:20:00Z</dcterms:modified>
</cp:coreProperties>
</file>