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97" w:rsidRDefault="00163760" w:rsidP="00163760">
      <w:pPr>
        <w:pStyle w:val="1"/>
        <w:rPr>
          <w:highlight w:val="white"/>
          <w:lang w:val="ru-RU"/>
        </w:rPr>
      </w:pPr>
      <w:r>
        <w:rPr>
          <w:highlight w:val="white"/>
          <w:lang w:val="ru-RU"/>
        </w:rPr>
        <w:t>Рекурсия</w:t>
      </w:r>
    </w:p>
    <w:p w:rsidR="009B169D" w:rsidRPr="009B169D" w:rsidRDefault="009B169D" w:rsidP="009B169D">
      <w:pPr>
        <w:rPr>
          <w:b/>
        </w:rPr>
      </w:pPr>
      <w:r w:rsidRPr="009B169D">
        <w:rPr>
          <w:rStyle w:val="af8"/>
          <w:b w:val="0"/>
        </w:rPr>
        <w:t>Рекурсия — это метод программирования, при котором функция вызыв</w:t>
      </w:r>
      <w:r w:rsidRPr="009B169D">
        <w:rPr>
          <w:rStyle w:val="af8"/>
          <w:b w:val="0"/>
        </w:rPr>
        <w:t>а</w:t>
      </w:r>
      <w:r w:rsidRPr="009B169D">
        <w:rPr>
          <w:rStyle w:val="af8"/>
          <w:b w:val="0"/>
        </w:rPr>
        <w:t>ет сама себя для решения задачи. Ключевой особенностью рекурсии является наличие баз</w:t>
      </w:r>
      <w:r w:rsidRPr="009B169D">
        <w:rPr>
          <w:rStyle w:val="af8"/>
          <w:b w:val="0"/>
        </w:rPr>
        <w:t>о</w:t>
      </w:r>
      <w:r w:rsidRPr="009B169D">
        <w:rPr>
          <w:rStyle w:val="af8"/>
          <w:b w:val="0"/>
        </w:rPr>
        <w:t>вого случая, при достижении которого дальнейшие вызовы пр</w:t>
      </w:r>
      <w:r w:rsidRPr="009B169D">
        <w:rPr>
          <w:rStyle w:val="af8"/>
          <w:b w:val="0"/>
        </w:rPr>
        <w:t>е</w:t>
      </w:r>
      <w:r w:rsidRPr="009B169D">
        <w:rPr>
          <w:rStyle w:val="af8"/>
          <w:b w:val="0"/>
        </w:rPr>
        <w:t>кращаются. Таким образом, рекурсивная функция разбивает сложную задачу на более простые подз</w:t>
      </w:r>
      <w:r w:rsidRPr="009B169D">
        <w:rPr>
          <w:rStyle w:val="af8"/>
          <w:b w:val="0"/>
        </w:rPr>
        <w:t>а</w:t>
      </w:r>
      <w:r w:rsidRPr="009B169D">
        <w:rPr>
          <w:rStyle w:val="af8"/>
          <w:b w:val="0"/>
        </w:rPr>
        <w:t>дачи одного и того же типа.</w:t>
      </w:r>
    </w:p>
    <w:p w:rsidR="009B169D" w:rsidRDefault="009B169D" w:rsidP="009B169D">
      <w:pPr>
        <w:rPr>
          <w:rStyle w:val="af8"/>
          <w:b w:val="0"/>
          <w:lang w:val="en-US"/>
        </w:rPr>
      </w:pPr>
      <w:r w:rsidRPr="009B169D">
        <w:rPr>
          <w:rStyle w:val="af8"/>
          <w:b w:val="0"/>
        </w:rPr>
        <w:t>Пример рекурсивной функции — вычисление факториала числа:</w:t>
      </w:r>
    </w:p>
    <w:p w:rsidR="009B169D" w:rsidRPr="009B169D" w:rsidRDefault="009B169D" w:rsidP="009B169D">
      <w:pPr>
        <w:rPr>
          <w:rStyle w:val="af8"/>
          <w:b w:val="0"/>
          <w:lang w:val="en-US"/>
        </w:rPr>
      </w:pPr>
    </w:p>
    <w:p w:rsidR="009B169D" w:rsidRPr="009B169D" w:rsidRDefault="009B169D" w:rsidP="009B169D">
      <w:r w:rsidRPr="009B169D">
        <w:t>Функция Факториал(</w:t>
      </w:r>
      <w:r w:rsidRPr="009B169D">
        <w:rPr>
          <w:lang w:val="en-US"/>
        </w:rPr>
        <w:t>n</w:t>
      </w:r>
      <w:r w:rsidRPr="009B169D">
        <w:t>):</w:t>
      </w:r>
    </w:p>
    <w:p w:rsidR="009B169D" w:rsidRPr="009B169D" w:rsidRDefault="009B169D" w:rsidP="009B169D">
      <w:r w:rsidRPr="009B169D">
        <w:t xml:space="preserve">    Если </w:t>
      </w:r>
      <w:r w:rsidRPr="009B169D">
        <w:rPr>
          <w:lang w:val="en-US"/>
        </w:rPr>
        <w:t>n</w:t>
      </w:r>
      <w:r w:rsidRPr="009B169D">
        <w:t xml:space="preserve"> = 0, тогда</w:t>
      </w:r>
    </w:p>
    <w:p w:rsidR="009B169D" w:rsidRPr="009B169D" w:rsidRDefault="009B169D" w:rsidP="009B169D">
      <w:pPr>
        <w:rPr>
          <w:lang w:val="en-US"/>
        </w:rPr>
      </w:pPr>
      <w:r w:rsidRPr="009B169D">
        <w:t xml:space="preserve">        </w:t>
      </w:r>
      <w:proofErr w:type="spellStart"/>
      <w:proofErr w:type="gramStart"/>
      <w:r w:rsidRPr="009B169D">
        <w:rPr>
          <w:lang w:val="en-US"/>
        </w:rPr>
        <w:t>вернуть</w:t>
      </w:r>
      <w:proofErr w:type="spellEnd"/>
      <w:proofErr w:type="gramEnd"/>
      <w:r w:rsidRPr="009B169D">
        <w:rPr>
          <w:lang w:val="en-US"/>
        </w:rPr>
        <w:t xml:space="preserve"> 1   // </w:t>
      </w:r>
      <w:proofErr w:type="spellStart"/>
      <w:r w:rsidRPr="009B169D">
        <w:rPr>
          <w:lang w:val="en-US"/>
        </w:rPr>
        <w:t>базовый</w:t>
      </w:r>
      <w:proofErr w:type="spellEnd"/>
      <w:r w:rsidRPr="009B169D">
        <w:rPr>
          <w:lang w:val="en-US"/>
        </w:rPr>
        <w:t xml:space="preserve"> </w:t>
      </w:r>
      <w:proofErr w:type="spellStart"/>
      <w:r w:rsidRPr="009B169D">
        <w:rPr>
          <w:lang w:val="en-US"/>
        </w:rPr>
        <w:t>случай</w:t>
      </w:r>
      <w:proofErr w:type="spellEnd"/>
    </w:p>
    <w:p w:rsidR="009B169D" w:rsidRPr="009B169D" w:rsidRDefault="009B169D" w:rsidP="009B169D">
      <w:pPr>
        <w:rPr>
          <w:lang w:val="en-US"/>
        </w:rPr>
      </w:pPr>
      <w:r w:rsidRPr="009B169D">
        <w:rPr>
          <w:lang w:val="en-US"/>
        </w:rPr>
        <w:t xml:space="preserve">    </w:t>
      </w:r>
      <w:proofErr w:type="spellStart"/>
      <w:r w:rsidRPr="009B169D">
        <w:rPr>
          <w:lang w:val="en-US"/>
        </w:rPr>
        <w:t>Иначе</w:t>
      </w:r>
      <w:proofErr w:type="spellEnd"/>
    </w:p>
    <w:p w:rsidR="009B169D" w:rsidRDefault="009B169D" w:rsidP="009B169D">
      <w:pPr>
        <w:rPr>
          <w:lang w:val="en-US"/>
        </w:rPr>
      </w:pPr>
      <w:r w:rsidRPr="009B169D">
        <w:t xml:space="preserve">        вернуть </w:t>
      </w:r>
      <w:r w:rsidRPr="009B169D">
        <w:rPr>
          <w:lang w:val="en-US"/>
        </w:rPr>
        <w:t>n</w:t>
      </w:r>
      <w:r w:rsidRPr="009B169D">
        <w:t xml:space="preserve"> * Факториал(</w:t>
      </w:r>
      <w:proofErr w:type="spellStart"/>
      <w:r w:rsidRPr="009B169D">
        <w:rPr>
          <w:lang w:val="en-US"/>
        </w:rPr>
        <w:t>n</w:t>
      </w:r>
      <w:proofErr w:type="spellEnd"/>
      <w:r w:rsidRPr="009B169D">
        <w:t xml:space="preserve"> - 1)  // рекурсивный вызов</w:t>
      </w:r>
    </w:p>
    <w:p w:rsidR="009B169D" w:rsidRPr="009B169D" w:rsidRDefault="009B169D" w:rsidP="009B169D">
      <w:pPr>
        <w:rPr>
          <w:lang w:val="en-US"/>
        </w:rPr>
      </w:pPr>
    </w:p>
    <w:p w:rsidR="009B169D" w:rsidRPr="009B169D" w:rsidRDefault="009B169D" w:rsidP="009B169D">
      <w:pPr>
        <w:pStyle w:val="a8"/>
        <w:numPr>
          <w:ilvl w:val="0"/>
          <w:numId w:val="37"/>
        </w:numPr>
        <w:ind w:left="0" w:firstLine="0"/>
      </w:pPr>
      <w:r w:rsidRPr="009B169D">
        <w:t xml:space="preserve">Если входное число </w:t>
      </w:r>
      <w:proofErr w:type="spellStart"/>
      <w:r w:rsidRPr="009B169D">
        <w:rPr>
          <w:rStyle w:val="HTML1"/>
          <w:rFonts w:ascii="Times New Roman" w:eastAsia="Calibri" w:hAnsi="Times New Roman" w:cs="Times New Roman"/>
          <w:sz w:val="28"/>
          <w:szCs w:val="28"/>
        </w:rPr>
        <w:t>n</w:t>
      </w:r>
      <w:proofErr w:type="spellEnd"/>
      <w:r w:rsidRPr="009B169D">
        <w:t xml:space="preserve"> равно 0, функция возвращает 1 — это базовый случай, который ост</w:t>
      </w:r>
      <w:r w:rsidRPr="009B169D">
        <w:t>а</w:t>
      </w:r>
      <w:r w:rsidRPr="009B169D">
        <w:t>нав</w:t>
      </w:r>
      <w:r>
        <w:t>ливает рекурсию</w:t>
      </w:r>
      <w:r w:rsidRPr="009B169D">
        <w:t>;</w:t>
      </w:r>
    </w:p>
    <w:p w:rsidR="009B169D" w:rsidRPr="009B169D" w:rsidRDefault="009B169D" w:rsidP="009B169D">
      <w:pPr>
        <w:pStyle w:val="a8"/>
        <w:numPr>
          <w:ilvl w:val="0"/>
          <w:numId w:val="37"/>
        </w:numPr>
        <w:ind w:left="0" w:firstLine="0"/>
      </w:pPr>
      <w:r w:rsidRPr="009B169D">
        <w:t xml:space="preserve">Если </w:t>
      </w:r>
      <w:proofErr w:type="spellStart"/>
      <w:r w:rsidRPr="009B169D">
        <w:rPr>
          <w:rStyle w:val="HTML1"/>
          <w:rFonts w:ascii="Times New Roman" w:eastAsia="Calibri" w:hAnsi="Times New Roman" w:cs="Times New Roman"/>
          <w:sz w:val="28"/>
          <w:szCs w:val="28"/>
        </w:rPr>
        <w:t>n</w:t>
      </w:r>
      <w:proofErr w:type="spellEnd"/>
      <w:r w:rsidRPr="009B169D">
        <w:t xml:space="preserve"> больше 0, функция вызывает сама себя с аргументом </w:t>
      </w:r>
      <w:proofErr w:type="spellStart"/>
      <w:r w:rsidRPr="009B169D">
        <w:rPr>
          <w:rStyle w:val="HTML1"/>
          <w:rFonts w:ascii="Times New Roman" w:eastAsia="Calibri" w:hAnsi="Times New Roman" w:cs="Times New Roman"/>
          <w:sz w:val="28"/>
          <w:szCs w:val="28"/>
        </w:rPr>
        <w:t>n</w:t>
      </w:r>
      <w:proofErr w:type="spellEnd"/>
      <w:r w:rsidRPr="009B169D">
        <w:rPr>
          <w:rStyle w:val="HTML1"/>
          <w:rFonts w:ascii="Times New Roman" w:eastAsia="Calibri" w:hAnsi="Times New Roman" w:cs="Times New Roman"/>
          <w:sz w:val="28"/>
          <w:szCs w:val="28"/>
        </w:rPr>
        <w:t xml:space="preserve"> - 1</w:t>
      </w:r>
      <w:r w:rsidRPr="009B169D">
        <w:t xml:space="preserve"> и у</w:t>
      </w:r>
      <w:r w:rsidRPr="009B169D">
        <w:t>м</w:t>
      </w:r>
      <w:r w:rsidRPr="009B169D">
        <w:t xml:space="preserve">ножает результат на </w:t>
      </w:r>
      <w:proofErr w:type="spellStart"/>
      <w:r w:rsidRPr="009B169D">
        <w:rPr>
          <w:rStyle w:val="HTML1"/>
          <w:rFonts w:ascii="Times New Roman" w:eastAsia="Calibri" w:hAnsi="Times New Roman" w:cs="Times New Roman"/>
          <w:sz w:val="28"/>
          <w:szCs w:val="28"/>
        </w:rPr>
        <w:t>n</w:t>
      </w:r>
      <w:proofErr w:type="spellEnd"/>
      <w:r w:rsidRPr="009B169D">
        <w:t>;</w:t>
      </w:r>
    </w:p>
    <w:p w:rsidR="009B169D" w:rsidRPr="009B169D" w:rsidRDefault="009B169D" w:rsidP="009B169D">
      <w:pPr>
        <w:pStyle w:val="a8"/>
        <w:numPr>
          <w:ilvl w:val="0"/>
          <w:numId w:val="37"/>
        </w:numPr>
        <w:ind w:left="0" w:firstLine="0"/>
      </w:pPr>
      <w:r w:rsidRPr="009B169D">
        <w:t>Рекурсивные вызовы продолжаются, пока не</w:t>
      </w:r>
      <w:r>
        <w:t xml:space="preserve"> </w:t>
      </w:r>
      <w:proofErr w:type="gramStart"/>
      <w:r>
        <w:t>будет</w:t>
      </w:r>
      <w:proofErr w:type="gramEnd"/>
      <w:r>
        <w:t xml:space="preserve"> достигнут базовый случай</w:t>
      </w:r>
      <w:r w:rsidRPr="009B169D">
        <w:t>;</w:t>
      </w:r>
    </w:p>
    <w:p w:rsidR="009B169D" w:rsidRPr="009B169D" w:rsidRDefault="009B169D" w:rsidP="009B169D">
      <w:pPr>
        <w:pStyle w:val="a8"/>
        <w:numPr>
          <w:ilvl w:val="0"/>
          <w:numId w:val="37"/>
        </w:numPr>
        <w:ind w:left="0" w:firstLine="0"/>
      </w:pPr>
      <w:r w:rsidRPr="009B169D">
        <w:t xml:space="preserve">В итоге происходит последовательное перемножение всех чисел от </w:t>
      </w:r>
      <w:proofErr w:type="spellStart"/>
      <w:r w:rsidRPr="009B169D">
        <w:rPr>
          <w:rStyle w:val="HTML1"/>
          <w:rFonts w:ascii="Times New Roman" w:eastAsia="Calibri" w:hAnsi="Times New Roman" w:cs="Times New Roman"/>
          <w:sz w:val="28"/>
          <w:szCs w:val="28"/>
        </w:rPr>
        <w:t>n</w:t>
      </w:r>
      <w:proofErr w:type="spellEnd"/>
      <w:r w:rsidRPr="009B169D">
        <w:t xml:space="preserve"> до 1, что соответств</w:t>
      </w:r>
      <w:r w:rsidRPr="009B169D">
        <w:t>у</w:t>
      </w:r>
      <w:r w:rsidRPr="009B169D">
        <w:t>ет определению факториала.</w:t>
      </w:r>
    </w:p>
    <w:p w:rsidR="00671873" w:rsidRDefault="00671873">
      <w:pPr>
        <w:spacing w:before="0" w:after="200" w:line="276" w:lineRule="auto"/>
        <w:ind w:firstLine="0"/>
        <w:jc w:val="left"/>
      </w:pPr>
      <w:r>
        <w:br w:type="page"/>
      </w:r>
    </w:p>
    <w:p w:rsidR="00671873" w:rsidRDefault="00671873" w:rsidP="00671873">
      <w:pPr>
        <w:pStyle w:val="1"/>
        <w:rPr>
          <w:rStyle w:val="af8"/>
          <w:b/>
        </w:rPr>
      </w:pPr>
      <w:r w:rsidRPr="006574A0">
        <w:rPr>
          <w:lang w:eastAsia="ru-RU"/>
        </w:rPr>
        <w:lastRenderedPageBreak/>
        <w:t xml:space="preserve">Понятие графа. </w:t>
      </w:r>
      <w:r w:rsidR="0015506E">
        <w:rPr>
          <w:lang w:val="ru-RU" w:eastAsia="ru-RU"/>
        </w:rPr>
        <w:t>Основные понятия теории графов</w:t>
      </w:r>
    </w:p>
    <w:p w:rsidR="00671873" w:rsidRPr="00671873" w:rsidRDefault="00671873" w:rsidP="00671873">
      <w:pPr>
        <w:rPr>
          <w:b/>
        </w:rPr>
      </w:pPr>
      <w:r w:rsidRPr="00671873">
        <w:rPr>
          <w:rStyle w:val="af8"/>
          <w:b w:val="0"/>
        </w:rPr>
        <w:t>Граф — это математическая структура, состоящая из множества вершин и множества рёбер, которые соединяют пары этих вершин. Графы используются для моделирования связей и отношений между объектами в различных обла</w:t>
      </w:r>
      <w:r w:rsidRPr="00671873">
        <w:rPr>
          <w:rStyle w:val="af8"/>
          <w:b w:val="0"/>
        </w:rPr>
        <w:t>с</w:t>
      </w:r>
      <w:r w:rsidRPr="00671873">
        <w:rPr>
          <w:rStyle w:val="af8"/>
          <w:b w:val="0"/>
        </w:rPr>
        <w:t>тях, таких как информатика, транспорт, с</w:t>
      </w:r>
      <w:r w:rsidRPr="00671873">
        <w:rPr>
          <w:rStyle w:val="af8"/>
          <w:b w:val="0"/>
        </w:rPr>
        <w:t>о</w:t>
      </w:r>
      <w:r w:rsidRPr="00671873">
        <w:rPr>
          <w:rStyle w:val="af8"/>
          <w:b w:val="0"/>
        </w:rPr>
        <w:t>циальные сети и другие.</w:t>
      </w:r>
    </w:p>
    <w:p w:rsidR="00671873" w:rsidRPr="00671873" w:rsidRDefault="00671873" w:rsidP="00671873">
      <w:pPr>
        <w:rPr>
          <w:b/>
        </w:rPr>
      </w:pPr>
      <w:r w:rsidRPr="00671873">
        <w:rPr>
          <w:rStyle w:val="af8"/>
          <w:b w:val="0"/>
        </w:rPr>
        <w:t>Основными элементами графа являются вершины (узлы) и рёбра (дуги или ре</w:t>
      </w:r>
      <w:r w:rsidRPr="00671873">
        <w:rPr>
          <w:rStyle w:val="af8"/>
          <w:b w:val="0"/>
        </w:rPr>
        <w:t>б</w:t>
      </w:r>
      <w:r w:rsidRPr="00671873">
        <w:rPr>
          <w:rStyle w:val="af8"/>
          <w:b w:val="0"/>
        </w:rPr>
        <w:t>ра). Вершина это точка, которая представляет объект или состояние. Ребро это связь между двумя вершинами, которая может быть ориентированной (направле</w:t>
      </w:r>
      <w:r w:rsidRPr="00671873">
        <w:rPr>
          <w:rStyle w:val="af8"/>
          <w:b w:val="0"/>
        </w:rPr>
        <w:t>н</w:t>
      </w:r>
      <w:r w:rsidRPr="00671873">
        <w:rPr>
          <w:rStyle w:val="af8"/>
          <w:b w:val="0"/>
        </w:rPr>
        <w:t>ной) или неориентированной (без направления).</w:t>
      </w:r>
    </w:p>
    <w:p w:rsidR="00671873" w:rsidRPr="00671873" w:rsidRDefault="00671873" w:rsidP="00671873">
      <w:pPr>
        <w:rPr>
          <w:b/>
        </w:rPr>
      </w:pPr>
      <w:r w:rsidRPr="00671873">
        <w:rPr>
          <w:rStyle w:val="af8"/>
          <w:b w:val="0"/>
        </w:rPr>
        <w:t>В ориентированном графе (орграфе) каждое ребро имеет направление, то есть оно идёт от одной вершины к другой. В неориентированном графе ребро связывает две вершины без н</w:t>
      </w:r>
      <w:r w:rsidRPr="00671873">
        <w:rPr>
          <w:rStyle w:val="af8"/>
          <w:b w:val="0"/>
        </w:rPr>
        <w:t>а</w:t>
      </w:r>
      <w:r w:rsidRPr="00671873">
        <w:rPr>
          <w:rStyle w:val="af8"/>
          <w:b w:val="0"/>
        </w:rPr>
        <w:t>правления.</w:t>
      </w:r>
    </w:p>
    <w:p w:rsidR="001F77F6" w:rsidRDefault="001F77F6" w:rsidP="00671873">
      <w:r>
        <w:t>Степень вершины это количество рёбер, которые с ней связаны. В неориент</w:t>
      </w:r>
      <w:r>
        <w:t>и</w:t>
      </w:r>
      <w:r>
        <w:t>рованном графе это просто количество таких рёбер. В ориентированном графе ра</w:t>
      </w:r>
      <w:r>
        <w:t>з</w:t>
      </w:r>
      <w:r>
        <w:t>личают два вида степеней: входящая степень это сколько рёбер ведут к этой верш</w:t>
      </w:r>
      <w:r>
        <w:t>и</w:t>
      </w:r>
      <w:r>
        <w:t>не, и исходящая степень это сколько рёбер выходит из неё.</w:t>
      </w:r>
    </w:p>
    <w:p w:rsidR="001F77F6" w:rsidRDefault="00671873" w:rsidP="00671873">
      <w:pPr>
        <w:rPr>
          <w:rStyle w:val="af8"/>
          <w:b w:val="0"/>
        </w:rPr>
      </w:pPr>
      <w:r w:rsidRPr="00671873">
        <w:rPr>
          <w:rStyle w:val="af8"/>
          <w:b w:val="0"/>
        </w:rPr>
        <w:t xml:space="preserve">Путь в графе это последовательность рёбер, соединяющих последовательные вершины. </w:t>
      </w:r>
    </w:p>
    <w:p w:rsidR="00671873" w:rsidRPr="00671873" w:rsidRDefault="00671873" w:rsidP="00671873">
      <w:pPr>
        <w:rPr>
          <w:b/>
        </w:rPr>
      </w:pPr>
      <w:r w:rsidRPr="00671873">
        <w:rPr>
          <w:rStyle w:val="af8"/>
          <w:b w:val="0"/>
        </w:rPr>
        <w:t>Цикл это путь, который начинается и заканчивается в одной и той же вершине. Если такой цикл существует и содержит все вершины графа ровно по о</w:t>
      </w:r>
      <w:r w:rsidRPr="00671873">
        <w:rPr>
          <w:rStyle w:val="af8"/>
          <w:b w:val="0"/>
        </w:rPr>
        <w:t>д</w:t>
      </w:r>
      <w:r w:rsidRPr="00671873">
        <w:rPr>
          <w:rStyle w:val="af8"/>
          <w:b w:val="0"/>
        </w:rPr>
        <w:t>ному разу, он называется гамил</w:t>
      </w:r>
      <w:r w:rsidRPr="00671873">
        <w:rPr>
          <w:rStyle w:val="af8"/>
          <w:b w:val="0"/>
        </w:rPr>
        <w:t>ь</w:t>
      </w:r>
      <w:r w:rsidRPr="00671873">
        <w:rPr>
          <w:rStyle w:val="af8"/>
          <w:b w:val="0"/>
        </w:rPr>
        <w:t>тоновым. Если существует цикл, проходящий по всем рёбрам ровно один раз, он н</w:t>
      </w:r>
      <w:r w:rsidRPr="00671873">
        <w:rPr>
          <w:rStyle w:val="af8"/>
          <w:b w:val="0"/>
        </w:rPr>
        <w:t>а</w:t>
      </w:r>
      <w:r w:rsidRPr="00671873">
        <w:rPr>
          <w:rStyle w:val="af8"/>
          <w:b w:val="0"/>
        </w:rPr>
        <w:t xml:space="preserve">зывается </w:t>
      </w:r>
      <w:proofErr w:type="spellStart"/>
      <w:r w:rsidRPr="00671873">
        <w:rPr>
          <w:rStyle w:val="af8"/>
          <w:b w:val="0"/>
        </w:rPr>
        <w:t>эйлеровым</w:t>
      </w:r>
      <w:proofErr w:type="spellEnd"/>
      <w:r w:rsidRPr="00671873">
        <w:rPr>
          <w:rStyle w:val="af8"/>
          <w:b w:val="0"/>
        </w:rPr>
        <w:t>.</w:t>
      </w:r>
    </w:p>
    <w:p w:rsidR="00671873" w:rsidRPr="00671873" w:rsidRDefault="00671873" w:rsidP="00671873">
      <w:pPr>
        <w:rPr>
          <w:b/>
        </w:rPr>
      </w:pPr>
      <w:r w:rsidRPr="00671873">
        <w:rPr>
          <w:rStyle w:val="af8"/>
          <w:b w:val="0"/>
        </w:rPr>
        <w:t>Связность графа характеризует, насколько вершины связаны между собой. Граф называется связным, если для любой пары вершин существует путь между н</w:t>
      </w:r>
      <w:r w:rsidRPr="00671873">
        <w:rPr>
          <w:rStyle w:val="af8"/>
          <w:b w:val="0"/>
        </w:rPr>
        <w:t>и</w:t>
      </w:r>
      <w:r w:rsidRPr="00671873">
        <w:rPr>
          <w:rStyle w:val="af8"/>
          <w:b w:val="0"/>
        </w:rPr>
        <w:t>ми. Если граф не связен, он расп</w:t>
      </w:r>
      <w:r w:rsidR="001F77F6">
        <w:rPr>
          <w:rStyle w:val="af8"/>
          <w:b w:val="0"/>
        </w:rPr>
        <w:t xml:space="preserve">адается на компоненты связности, </w:t>
      </w:r>
      <w:r w:rsidRPr="00671873">
        <w:rPr>
          <w:rStyle w:val="af8"/>
          <w:b w:val="0"/>
        </w:rPr>
        <w:t>подграфы, в к</w:t>
      </w:r>
      <w:r w:rsidRPr="00671873">
        <w:rPr>
          <w:rStyle w:val="af8"/>
          <w:b w:val="0"/>
        </w:rPr>
        <w:t>о</w:t>
      </w:r>
      <w:r w:rsidRPr="00671873">
        <w:rPr>
          <w:rStyle w:val="af8"/>
          <w:b w:val="0"/>
        </w:rPr>
        <w:t>торых вершины связаны между собой.</w:t>
      </w:r>
    </w:p>
    <w:p w:rsidR="00671873" w:rsidRPr="00671873" w:rsidRDefault="00671873" w:rsidP="00671873">
      <w:pPr>
        <w:rPr>
          <w:b/>
        </w:rPr>
      </w:pPr>
      <w:r w:rsidRPr="00671873">
        <w:rPr>
          <w:rStyle w:val="af8"/>
          <w:b w:val="0"/>
        </w:rPr>
        <w:t>Примером графа может служить социальная сеть, где вершины это пользоват</w:t>
      </w:r>
      <w:r w:rsidRPr="00671873">
        <w:rPr>
          <w:rStyle w:val="af8"/>
          <w:b w:val="0"/>
        </w:rPr>
        <w:t>е</w:t>
      </w:r>
      <w:r w:rsidRPr="00671873">
        <w:rPr>
          <w:rStyle w:val="af8"/>
          <w:b w:val="0"/>
        </w:rPr>
        <w:t>ли, а рёбра дружеские связи между ними. Либо дорожная сеть, где вершины</w:t>
      </w:r>
      <w:r w:rsidR="001F77F6">
        <w:rPr>
          <w:rStyle w:val="af8"/>
          <w:b w:val="0"/>
        </w:rPr>
        <w:t xml:space="preserve"> это</w:t>
      </w:r>
      <w:r w:rsidRPr="00671873">
        <w:rPr>
          <w:rStyle w:val="af8"/>
          <w:b w:val="0"/>
        </w:rPr>
        <w:t xml:space="preserve"> п</w:t>
      </w:r>
      <w:r w:rsidRPr="00671873">
        <w:rPr>
          <w:rStyle w:val="af8"/>
          <w:b w:val="0"/>
        </w:rPr>
        <w:t>е</w:t>
      </w:r>
      <w:r w:rsidRPr="00671873">
        <w:rPr>
          <w:rStyle w:val="af8"/>
          <w:b w:val="0"/>
        </w:rPr>
        <w:t xml:space="preserve">рекрёстки, а рёбра </w:t>
      </w:r>
      <w:r w:rsidR="001F77F6">
        <w:rPr>
          <w:rStyle w:val="af8"/>
          <w:b w:val="0"/>
        </w:rPr>
        <w:t xml:space="preserve">это </w:t>
      </w:r>
      <w:r w:rsidRPr="00671873">
        <w:rPr>
          <w:rStyle w:val="af8"/>
          <w:b w:val="0"/>
        </w:rPr>
        <w:t>дороги между ними.</w:t>
      </w:r>
    </w:p>
    <w:p w:rsidR="009B169D" w:rsidRPr="009B169D" w:rsidRDefault="009B169D" w:rsidP="009B169D"/>
    <w:p w:rsidR="00163760" w:rsidRPr="00163760" w:rsidRDefault="00163760" w:rsidP="009B169D">
      <w:pPr>
        <w:rPr>
          <w:b/>
          <w:highlight w:val="white"/>
        </w:rPr>
      </w:pPr>
    </w:p>
    <w:sectPr w:rsidR="00163760" w:rsidRPr="00163760" w:rsidSect="004F08A1">
      <w:footerReference w:type="default" r:id="rId8"/>
      <w:footerReference w:type="first" r:id="rId9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006" w:rsidRDefault="00C82006" w:rsidP="002B30CF">
      <w:pPr>
        <w:spacing w:after="0" w:line="240" w:lineRule="auto"/>
      </w:pPr>
      <w:r>
        <w:separator/>
      </w:r>
    </w:p>
    <w:p w:rsidR="00C82006" w:rsidRDefault="00C82006"/>
  </w:endnote>
  <w:endnote w:type="continuationSeparator" w:id="0">
    <w:p w:rsidR="00C82006" w:rsidRDefault="00C82006" w:rsidP="002B30CF">
      <w:pPr>
        <w:spacing w:after="0" w:line="240" w:lineRule="auto"/>
      </w:pPr>
      <w:r>
        <w:continuationSeparator/>
      </w:r>
    </w:p>
    <w:p w:rsidR="00C82006" w:rsidRDefault="00C8200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095FC2" w:rsidRDefault="00CC422F">
        <w:pPr>
          <w:pStyle w:val="af1"/>
          <w:jc w:val="center"/>
        </w:pPr>
        <w:fldSimple w:instr=" PAGE   \* MERGEFORMAT ">
          <w:r w:rsidR="0015506E">
            <w:rPr>
              <w:noProof/>
            </w:rPr>
            <w:t>2</w:t>
          </w:r>
        </w:fldSimple>
      </w:p>
    </w:sdtContent>
  </w:sdt>
  <w:p w:rsidR="00095FC2" w:rsidRDefault="00095FC2">
    <w:pPr>
      <w:pStyle w:val="af1"/>
    </w:pPr>
  </w:p>
  <w:p w:rsidR="00095FC2" w:rsidRDefault="00095FC2"/>
  <w:p w:rsidR="00095FC2" w:rsidRDefault="00095FC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C2" w:rsidRDefault="00095FC2">
    <w:pPr>
      <w:pStyle w:val="af1"/>
      <w:jc w:val="center"/>
    </w:pPr>
  </w:p>
  <w:p w:rsidR="00095FC2" w:rsidRDefault="00095F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006" w:rsidRDefault="00C82006" w:rsidP="002B30CF">
      <w:pPr>
        <w:spacing w:after="0" w:line="240" w:lineRule="auto"/>
      </w:pPr>
      <w:r>
        <w:separator/>
      </w:r>
    </w:p>
    <w:p w:rsidR="00C82006" w:rsidRDefault="00C82006"/>
  </w:footnote>
  <w:footnote w:type="continuationSeparator" w:id="0">
    <w:p w:rsidR="00C82006" w:rsidRDefault="00C82006" w:rsidP="002B30CF">
      <w:pPr>
        <w:spacing w:after="0" w:line="240" w:lineRule="auto"/>
      </w:pPr>
      <w:r>
        <w:continuationSeparator/>
      </w:r>
    </w:p>
    <w:p w:rsidR="00C82006" w:rsidRDefault="00C82006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160243"/>
    <w:multiLevelType w:val="hybridMultilevel"/>
    <w:tmpl w:val="E9F2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8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B803C95"/>
    <w:multiLevelType w:val="hybridMultilevel"/>
    <w:tmpl w:val="C3227268"/>
    <w:lvl w:ilvl="0" w:tplc="7BFE5A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17BE1"/>
    <w:multiLevelType w:val="hybridMultilevel"/>
    <w:tmpl w:val="75AEFF2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A359F2"/>
    <w:multiLevelType w:val="hybridMultilevel"/>
    <w:tmpl w:val="3754189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2"/>
  </w:num>
  <w:num w:numId="8">
    <w:abstractNumId w:val="8"/>
  </w:num>
  <w:num w:numId="9">
    <w:abstractNumId w:val="23"/>
  </w:num>
  <w:num w:numId="10">
    <w:abstractNumId w:val="4"/>
  </w:num>
  <w:num w:numId="11">
    <w:abstractNumId w:val="12"/>
  </w:num>
  <w:num w:numId="12">
    <w:abstractNumId w:val="26"/>
  </w:num>
  <w:num w:numId="13">
    <w:abstractNumId w:val="25"/>
  </w:num>
  <w:num w:numId="14">
    <w:abstractNumId w:val="28"/>
  </w:num>
  <w:num w:numId="15">
    <w:abstractNumId w:val="24"/>
  </w:num>
  <w:num w:numId="16">
    <w:abstractNumId w:val="16"/>
  </w:num>
  <w:num w:numId="17">
    <w:abstractNumId w:val="22"/>
  </w:num>
  <w:num w:numId="18">
    <w:abstractNumId w:val="27"/>
  </w:num>
  <w:num w:numId="19">
    <w:abstractNumId w:val="14"/>
  </w:num>
  <w:num w:numId="20">
    <w:abstractNumId w:val="13"/>
  </w:num>
  <w:num w:numId="21">
    <w:abstractNumId w:val="7"/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7"/>
  </w:num>
  <w:num w:numId="27">
    <w:abstractNumId w:val="0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20"/>
  </w:num>
  <w:num w:numId="36">
    <w:abstractNumId w:val="19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06422"/>
    <w:rsid w:val="0002262F"/>
    <w:rsid w:val="00034EE2"/>
    <w:rsid w:val="000372C8"/>
    <w:rsid w:val="00045F88"/>
    <w:rsid w:val="00070F82"/>
    <w:rsid w:val="00072C62"/>
    <w:rsid w:val="00075EC1"/>
    <w:rsid w:val="00095FC2"/>
    <w:rsid w:val="000A3359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54AC1"/>
    <w:rsid w:val="0015506E"/>
    <w:rsid w:val="0016084D"/>
    <w:rsid w:val="00163760"/>
    <w:rsid w:val="001972C6"/>
    <w:rsid w:val="001A2652"/>
    <w:rsid w:val="001B1BD0"/>
    <w:rsid w:val="001B5FB5"/>
    <w:rsid w:val="001C3547"/>
    <w:rsid w:val="001C5187"/>
    <w:rsid w:val="001F09E7"/>
    <w:rsid w:val="001F77F6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5FBA"/>
    <w:rsid w:val="002B30CF"/>
    <w:rsid w:val="002C7BE5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64690"/>
    <w:rsid w:val="00371DB1"/>
    <w:rsid w:val="00377E72"/>
    <w:rsid w:val="00384ACE"/>
    <w:rsid w:val="003A1D61"/>
    <w:rsid w:val="003B3125"/>
    <w:rsid w:val="003B56DD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52C6"/>
    <w:rsid w:val="004A6B41"/>
    <w:rsid w:val="004D0D12"/>
    <w:rsid w:val="004D4C09"/>
    <w:rsid w:val="004E23EA"/>
    <w:rsid w:val="004F08A1"/>
    <w:rsid w:val="004F29E6"/>
    <w:rsid w:val="00516D9B"/>
    <w:rsid w:val="00561B2B"/>
    <w:rsid w:val="005927E5"/>
    <w:rsid w:val="00596613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2ACF"/>
    <w:rsid w:val="00623EF1"/>
    <w:rsid w:val="00631020"/>
    <w:rsid w:val="00635C53"/>
    <w:rsid w:val="006438F7"/>
    <w:rsid w:val="0064428B"/>
    <w:rsid w:val="00652216"/>
    <w:rsid w:val="00666390"/>
    <w:rsid w:val="00671873"/>
    <w:rsid w:val="006724FD"/>
    <w:rsid w:val="006822EB"/>
    <w:rsid w:val="00683738"/>
    <w:rsid w:val="006B46E6"/>
    <w:rsid w:val="006C2FCF"/>
    <w:rsid w:val="006D6C60"/>
    <w:rsid w:val="006D7914"/>
    <w:rsid w:val="006E0EA8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B1745"/>
    <w:rsid w:val="007D7401"/>
    <w:rsid w:val="007F0770"/>
    <w:rsid w:val="007F4306"/>
    <w:rsid w:val="0080710E"/>
    <w:rsid w:val="00823A6B"/>
    <w:rsid w:val="00825185"/>
    <w:rsid w:val="008274BA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42AB2"/>
    <w:rsid w:val="00952A1E"/>
    <w:rsid w:val="00964427"/>
    <w:rsid w:val="00973F90"/>
    <w:rsid w:val="00981DD9"/>
    <w:rsid w:val="0099071A"/>
    <w:rsid w:val="009A1C4C"/>
    <w:rsid w:val="009B169D"/>
    <w:rsid w:val="009B3738"/>
    <w:rsid w:val="009C73C0"/>
    <w:rsid w:val="009E0559"/>
    <w:rsid w:val="009E4EBD"/>
    <w:rsid w:val="00A06FDC"/>
    <w:rsid w:val="00A07385"/>
    <w:rsid w:val="00A114F6"/>
    <w:rsid w:val="00A16A12"/>
    <w:rsid w:val="00A20197"/>
    <w:rsid w:val="00A4032C"/>
    <w:rsid w:val="00A430F4"/>
    <w:rsid w:val="00A62584"/>
    <w:rsid w:val="00A6388A"/>
    <w:rsid w:val="00A72263"/>
    <w:rsid w:val="00A730FC"/>
    <w:rsid w:val="00A735F5"/>
    <w:rsid w:val="00A87551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85657"/>
    <w:rsid w:val="00BA0D43"/>
    <w:rsid w:val="00BA7680"/>
    <w:rsid w:val="00BB5071"/>
    <w:rsid w:val="00BC3687"/>
    <w:rsid w:val="00BD773A"/>
    <w:rsid w:val="00C01C08"/>
    <w:rsid w:val="00C06076"/>
    <w:rsid w:val="00C27659"/>
    <w:rsid w:val="00C339E7"/>
    <w:rsid w:val="00C4370C"/>
    <w:rsid w:val="00C82006"/>
    <w:rsid w:val="00CA0953"/>
    <w:rsid w:val="00CA38F2"/>
    <w:rsid w:val="00CC422F"/>
    <w:rsid w:val="00CD0B80"/>
    <w:rsid w:val="00D41895"/>
    <w:rsid w:val="00D46D8C"/>
    <w:rsid w:val="00D6306B"/>
    <w:rsid w:val="00D74980"/>
    <w:rsid w:val="00D75DD4"/>
    <w:rsid w:val="00D7703C"/>
    <w:rsid w:val="00D93ACF"/>
    <w:rsid w:val="00DB541E"/>
    <w:rsid w:val="00DC20DD"/>
    <w:rsid w:val="00DD4ED2"/>
    <w:rsid w:val="00E00A40"/>
    <w:rsid w:val="00E103DF"/>
    <w:rsid w:val="00E11876"/>
    <w:rsid w:val="00E2109D"/>
    <w:rsid w:val="00E30ACD"/>
    <w:rsid w:val="00E56247"/>
    <w:rsid w:val="00E579A3"/>
    <w:rsid w:val="00E6087E"/>
    <w:rsid w:val="00E6205C"/>
    <w:rsid w:val="00E846B2"/>
    <w:rsid w:val="00E96467"/>
    <w:rsid w:val="00EA651A"/>
    <w:rsid w:val="00ED6067"/>
    <w:rsid w:val="00EE118B"/>
    <w:rsid w:val="00EE454B"/>
    <w:rsid w:val="00EF0F02"/>
    <w:rsid w:val="00EF2995"/>
    <w:rsid w:val="00EF7E39"/>
    <w:rsid w:val="00F0192C"/>
    <w:rsid w:val="00F1637F"/>
    <w:rsid w:val="00F27286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a0"/>
    <w:rsid w:val="00A07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CB0F9-9B6F-4B69-BE5C-1A0AEBF8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6</cp:revision>
  <dcterms:created xsi:type="dcterms:W3CDTF">2025-06-15T09:02:00Z</dcterms:created>
  <dcterms:modified xsi:type="dcterms:W3CDTF">2025-06-15T09:27:00Z</dcterms:modified>
</cp:coreProperties>
</file>