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Ердяков Роман Александрович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группа ИТб-1302-02-20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850"/>
        <w:jc w:val="left"/>
        <w:rPr>
          <w:sz w:val="28"/>
          <w:szCs w:val="28"/>
        </w:rPr>
      </w:pPr>
      <w:r>
        <w:rPr>
          <w:sz w:val="28"/>
          <w:szCs w:val="28"/>
        </w:rPr>
        <w:t>Ценности - это убеждения и принципы, которые формируют базовую систему оценок и ориентиров человека в мире. Они определяют, что для нас важно, как мы оцениваем ситуации и принимаем решения. Традиционные ценности российского мировоззрения включают в себя: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атриотизм и любовь к Родине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Семейные ценности и уважение к старшим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Трудолюбие и самоотверженность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Верность и доверие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Уважение к традициям и культуре</w:t>
      </w:r>
    </w:p>
    <w:p>
      <w:pPr>
        <w:pStyle w:val="Normal"/>
        <w:bidi w:val="0"/>
        <w:spacing w:lineRule="auto" w:line="360"/>
        <w:ind w:left="0" w:right="0" w:firstLine="794"/>
        <w:jc w:val="left"/>
        <w:rPr>
          <w:sz w:val="28"/>
          <w:szCs w:val="28"/>
        </w:rPr>
      </w:pPr>
      <w:r>
        <w:rPr>
          <w:sz w:val="28"/>
          <w:szCs w:val="28"/>
        </w:rPr>
        <w:t>Давайте рассмотрим ближе ценность "патриотизм и любовь к Родине". В России эта ценность имеет глубокие исторические корни и играет важную роль в формировании национальной идентичности. Патриотизм проявляется в гордости за свою страну, уважении к её символам, готовности защищать её интересы.</w:t>
      </w:r>
    </w:p>
    <w:p>
      <w:pPr>
        <w:pStyle w:val="Normal"/>
        <w:bidi w:val="0"/>
        <w:spacing w:lineRule="auto" w:line="360"/>
        <w:ind w:left="0" w:right="0" w:firstLine="850"/>
        <w:jc w:val="left"/>
        <w:rPr>
          <w:sz w:val="28"/>
          <w:szCs w:val="28"/>
        </w:rPr>
      </w:pPr>
      <w:r>
        <w:rPr>
          <w:sz w:val="28"/>
          <w:szCs w:val="28"/>
        </w:rPr>
        <w:t>В России патриотизм часто связан с уважением к военной службе, подвигам героев, а также с поддержкой государственной политики. Это может проявляться в участии в парадах, мероприятиях, посвященных Дню Победы, а также в поддержке спортивных команд на международных соревнованиях.</w:t>
      </w:r>
    </w:p>
    <w:p>
      <w:pPr>
        <w:pStyle w:val="Normal"/>
        <w:bidi w:val="0"/>
        <w:spacing w:lineRule="auto" w:line="360"/>
        <w:ind w:left="0" w:right="0" w:firstLine="850"/>
        <w:jc w:val="left"/>
        <w:rPr>
          <w:sz w:val="28"/>
          <w:szCs w:val="28"/>
        </w:rPr>
      </w:pPr>
      <w:r>
        <w:rPr>
          <w:sz w:val="28"/>
          <w:szCs w:val="28"/>
        </w:rPr>
        <w:t>Однако, патриотизм также может вызывать спорные дискуссии, особенно в контексте политических событий. Некоторые люди могут видеть его как оправдание для национализма или агрессивной внешней политики. Таким образом, патриотизм - это ценность, которая может быть источником единства, но также может вызывать разногласия и дискуссии.</w:t>
      </w:r>
    </w:p>
    <w:sectPr>
      <w:type w:val="nextPage"/>
      <w:pgSz w:w="11906" w:h="16838"/>
      <w:pgMar w:left="1134" w:right="905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190</Words>
  <Characters>1186</Characters>
  <CharactersWithSpaces>1359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2024-01-21T19:59:37Z</dcterms:created>
  <dc:creator/>
  <dc:description/>
  <dc:language>ru-RU</dc:language>
  <cp:lastModifiedBy/>
  <cp:lastPrinted>2024-01-21T20:04:49Z</cp:lastPrinted>
  <dcterms:modified xsi:type="dcterms:W3CDTF">2024-01-21T20:07:57Z</dcterms:modified>
  <cp:revision>1</cp:revision>
  <dc:subject/>
  <dc:title/>
</cp:coreProperties>
</file>