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399A" w14:textId="5878FA47" w:rsidR="00DF235C" w:rsidRPr="00770C88" w:rsidRDefault="005D072F" w:rsidP="00770C8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770C88">
        <w:rPr>
          <w:b/>
          <w:bCs/>
          <w:sz w:val="40"/>
          <w:szCs w:val="40"/>
        </w:rPr>
        <w:t>Methodology</w:t>
      </w:r>
    </w:p>
    <w:p w14:paraId="4B96ACFA" w14:textId="77777777" w:rsidR="005D072F" w:rsidRDefault="005D072F" w:rsidP="005D072F">
      <w:pPr>
        <w:rPr>
          <w:b/>
          <w:bCs/>
          <w:sz w:val="28"/>
          <w:szCs w:val="28"/>
        </w:rPr>
      </w:pPr>
    </w:p>
    <w:p w14:paraId="03F6AEF3" w14:textId="44687D85" w:rsidR="005D072F" w:rsidRDefault="005D072F" w:rsidP="005D072F">
      <w:pPr>
        <w:rPr>
          <w:b/>
          <w:bCs/>
          <w:sz w:val="28"/>
          <w:szCs w:val="28"/>
        </w:rPr>
      </w:pPr>
    </w:p>
    <w:p w14:paraId="20E41648" w14:textId="51FFAEF0" w:rsidR="005D072F" w:rsidRPr="00770C88" w:rsidRDefault="00770C88" w:rsidP="00770C88">
      <w:pPr>
        <w:ind w:firstLine="360"/>
        <w:rPr>
          <w:sz w:val="28"/>
          <w:szCs w:val="28"/>
        </w:rPr>
      </w:pPr>
      <w:r>
        <w:rPr>
          <w:sz w:val="28"/>
          <w:szCs w:val="28"/>
        </w:rPr>
        <w:t>1.1</w:t>
      </w:r>
      <w:r w:rsidR="00E708FF" w:rsidRPr="00770C88">
        <w:rPr>
          <w:sz w:val="28"/>
          <w:szCs w:val="28"/>
        </w:rPr>
        <w:t>Research Approach</w:t>
      </w:r>
    </w:p>
    <w:p w14:paraId="326E87F5" w14:textId="77777777" w:rsidR="00BB5CC3" w:rsidRDefault="00BB5CC3" w:rsidP="00BB5CC3">
      <w:pPr>
        <w:pStyle w:val="ListParagraph"/>
        <w:rPr>
          <w:sz w:val="24"/>
          <w:szCs w:val="24"/>
        </w:rPr>
      </w:pPr>
    </w:p>
    <w:p w14:paraId="2ED22C95" w14:textId="26205ECF" w:rsidR="00BB5CC3" w:rsidRPr="00E17503" w:rsidRDefault="000A1DFA" w:rsidP="00BB5CC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research </w:t>
      </w:r>
      <w:r w:rsidR="005E662B">
        <w:rPr>
          <w:sz w:val="24"/>
          <w:szCs w:val="24"/>
        </w:rPr>
        <w:t>approach</w:t>
      </w:r>
      <w:r w:rsidR="000C1CFD">
        <w:rPr>
          <w:sz w:val="24"/>
          <w:szCs w:val="24"/>
        </w:rPr>
        <w:t xml:space="preserve"> this report focuses on using</w:t>
      </w:r>
      <w:r w:rsidR="005E662B">
        <w:rPr>
          <w:sz w:val="24"/>
          <w:szCs w:val="24"/>
        </w:rPr>
        <w:t>,</w:t>
      </w:r>
      <w:r w:rsidR="000C1CFD">
        <w:rPr>
          <w:sz w:val="24"/>
          <w:szCs w:val="24"/>
        </w:rPr>
        <w:t xml:space="preserve"> is </w:t>
      </w:r>
      <w:r w:rsidR="005E662B">
        <w:rPr>
          <w:sz w:val="24"/>
          <w:szCs w:val="24"/>
        </w:rPr>
        <w:t>an</w:t>
      </w:r>
      <w:r w:rsidR="000C1CFD">
        <w:rPr>
          <w:sz w:val="24"/>
          <w:szCs w:val="24"/>
        </w:rPr>
        <w:t xml:space="preserve"> empirical one</w:t>
      </w:r>
      <w:r w:rsidR="00561492">
        <w:rPr>
          <w:sz w:val="24"/>
          <w:szCs w:val="24"/>
        </w:rPr>
        <w:t xml:space="preserve">, one that </w:t>
      </w:r>
      <w:r w:rsidR="001F4809">
        <w:rPr>
          <w:sz w:val="24"/>
          <w:szCs w:val="24"/>
        </w:rPr>
        <w:t xml:space="preserve">tests the validity of the </w:t>
      </w:r>
      <w:r w:rsidR="0077475A">
        <w:rPr>
          <w:sz w:val="24"/>
          <w:szCs w:val="24"/>
        </w:rPr>
        <w:t xml:space="preserve">claim </w:t>
      </w:r>
      <w:r w:rsidR="0077475A" w:rsidRPr="00BA2FFD">
        <w:rPr>
          <w:sz w:val="24"/>
          <w:szCs w:val="24"/>
        </w:rPr>
        <w:t>in</w:t>
      </w:r>
      <w:r w:rsidR="0021582C" w:rsidRPr="00BA2FFD">
        <w:rPr>
          <w:sz w:val="24"/>
          <w:szCs w:val="24"/>
        </w:rPr>
        <w:t xml:space="preserve"> </w:t>
      </w:r>
      <w:r w:rsidR="003815FD" w:rsidRPr="00BA2FFD">
        <w:rPr>
          <w:sz w:val="24"/>
          <w:szCs w:val="24"/>
        </w:rPr>
        <w:t xml:space="preserve">Brown, N. and Sandholm, T. (2019). </w:t>
      </w:r>
      <w:r w:rsidR="0077475A" w:rsidRPr="00BA2FFD">
        <w:rPr>
          <w:sz w:val="24"/>
          <w:szCs w:val="24"/>
        </w:rPr>
        <w:t xml:space="preserve"> Specifically, </w:t>
      </w:r>
      <w:r w:rsidR="00D4510E" w:rsidRPr="00BA2FFD">
        <w:rPr>
          <w:sz w:val="24"/>
          <w:szCs w:val="24"/>
        </w:rPr>
        <w:t xml:space="preserve">using </w:t>
      </w:r>
      <w:r w:rsidR="00A93DF3" w:rsidRPr="00BA2FFD">
        <w:rPr>
          <w:sz w:val="24"/>
          <w:szCs w:val="24"/>
        </w:rPr>
        <w:t xml:space="preserve">the </w:t>
      </w:r>
      <w:r w:rsidR="00AA6105" w:rsidRPr="00BA2FFD">
        <w:rPr>
          <w:sz w:val="24"/>
          <w:szCs w:val="24"/>
        </w:rPr>
        <w:t>MCCFR</w:t>
      </w:r>
      <w:r w:rsidR="00AA6105">
        <w:rPr>
          <w:sz w:val="24"/>
          <w:szCs w:val="24"/>
        </w:rPr>
        <w:t xml:space="preserve"> (</w:t>
      </w:r>
      <w:r w:rsidR="00AA6105" w:rsidRPr="00AA6105">
        <w:rPr>
          <w:sz w:val="24"/>
          <w:szCs w:val="24"/>
        </w:rPr>
        <w:t xml:space="preserve">Monte Carlo </w:t>
      </w:r>
      <w:r w:rsidR="00233D09">
        <w:rPr>
          <w:sz w:val="24"/>
          <w:szCs w:val="24"/>
        </w:rPr>
        <w:t>C</w:t>
      </w:r>
      <w:r w:rsidR="00AA6105" w:rsidRPr="00AA6105">
        <w:rPr>
          <w:sz w:val="24"/>
          <w:szCs w:val="24"/>
        </w:rPr>
        <w:t xml:space="preserve">ounterfactual </w:t>
      </w:r>
      <w:r w:rsidR="00233D09">
        <w:rPr>
          <w:sz w:val="24"/>
          <w:szCs w:val="24"/>
        </w:rPr>
        <w:t>R</w:t>
      </w:r>
      <w:r w:rsidR="00AA6105" w:rsidRPr="00AA6105">
        <w:rPr>
          <w:sz w:val="24"/>
          <w:szCs w:val="24"/>
        </w:rPr>
        <w:t xml:space="preserve">egret </w:t>
      </w:r>
      <w:r w:rsidR="00233D09">
        <w:rPr>
          <w:sz w:val="24"/>
          <w:szCs w:val="24"/>
        </w:rPr>
        <w:t>M</w:t>
      </w:r>
      <w:r w:rsidR="00AA6105" w:rsidRPr="00AA6105">
        <w:rPr>
          <w:sz w:val="24"/>
          <w:szCs w:val="24"/>
        </w:rPr>
        <w:t>inimization</w:t>
      </w:r>
      <w:r w:rsidR="00AA6105">
        <w:rPr>
          <w:sz w:val="24"/>
          <w:szCs w:val="24"/>
        </w:rPr>
        <w:t>)</w:t>
      </w:r>
      <w:r w:rsidR="00F21ECE" w:rsidRPr="00BA2FFD">
        <w:rPr>
          <w:sz w:val="24"/>
          <w:szCs w:val="24"/>
        </w:rPr>
        <w:t xml:space="preserve"> algorithm</w:t>
      </w:r>
      <w:r w:rsidR="00D4510E" w:rsidRPr="00BA2FFD">
        <w:rPr>
          <w:sz w:val="24"/>
          <w:szCs w:val="24"/>
        </w:rPr>
        <w:t xml:space="preserve"> </w:t>
      </w:r>
      <w:r w:rsidR="00E84C9E" w:rsidRPr="00BA2FFD">
        <w:rPr>
          <w:sz w:val="24"/>
          <w:szCs w:val="24"/>
        </w:rPr>
        <w:t xml:space="preserve">for the creation of </w:t>
      </w:r>
      <w:r w:rsidR="00DC4E8C" w:rsidRPr="00BA2FFD">
        <w:rPr>
          <w:sz w:val="24"/>
          <w:szCs w:val="24"/>
        </w:rPr>
        <w:t>a poker bot</w:t>
      </w:r>
      <w:r w:rsidR="00E84C9E" w:rsidRPr="00BA2FFD">
        <w:rPr>
          <w:sz w:val="24"/>
          <w:szCs w:val="24"/>
        </w:rPr>
        <w:t xml:space="preserve"> that is stronger than top human professionals in six-player no-limit Texas hold’em poker</w:t>
      </w:r>
      <w:r w:rsidR="00DC4E8C" w:rsidRPr="00BA2FFD">
        <w:rPr>
          <w:sz w:val="24"/>
          <w:szCs w:val="24"/>
        </w:rPr>
        <w:t>.</w:t>
      </w:r>
      <w:r w:rsidR="00890052">
        <w:rPr>
          <w:sz w:val="24"/>
          <w:szCs w:val="24"/>
        </w:rPr>
        <w:t xml:space="preserve"> </w:t>
      </w:r>
      <w:r w:rsidR="005658CC">
        <w:rPr>
          <w:sz w:val="24"/>
          <w:szCs w:val="24"/>
        </w:rPr>
        <w:t>As such</w:t>
      </w:r>
      <w:r w:rsidR="002B7115">
        <w:rPr>
          <w:sz w:val="24"/>
          <w:szCs w:val="24"/>
        </w:rPr>
        <w:t xml:space="preserve">, </w:t>
      </w:r>
      <w:r w:rsidR="00E17503" w:rsidRPr="00E17503">
        <w:rPr>
          <w:sz w:val="24"/>
          <w:szCs w:val="24"/>
        </w:rPr>
        <w:t>Neller and Lanctot</w:t>
      </w:r>
      <w:r w:rsidR="009A3600">
        <w:rPr>
          <w:sz w:val="24"/>
          <w:szCs w:val="24"/>
        </w:rPr>
        <w:t xml:space="preserve"> </w:t>
      </w:r>
      <w:r w:rsidR="00E17503" w:rsidRPr="00E17503">
        <w:rPr>
          <w:sz w:val="24"/>
          <w:szCs w:val="24"/>
        </w:rPr>
        <w:t xml:space="preserve">(2013) </w:t>
      </w:r>
      <w:r w:rsidR="00E17503" w:rsidRPr="00E17503">
        <w:rPr>
          <w:i/>
          <w:iCs/>
          <w:sz w:val="24"/>
          <w:szCs w:val="24"/>
        </w:rPr>
        <w:t xml:space="preserve">An Introduction to Counterfactual Regret </w:t>
      </w:r>
      <w:proofErr w:type="spellStart"/>
      <w:r w:rsidR="00E17503" w:rsidRPr="00E17503">
        <w:rPr>
          <w:i/>
          <w:iCs/>
          <w:sz w:val="24"/>
          <w:szCs w:val="24"/>
        </w:rPr>
        <w:t>Minimisation</w:t>
      </w:r>
      <w:proofErr w:type="spellEnd"/>
      <w:r w:rsidR="00E17503">
        <w:rPr>
          <w:i/>
          <w:iCs/>
          <w:sz w:val="24"/>
          <w:szCs w:val="24"/>
        </w:rPr>
        <w:t xml:space="preserve"> </w:t>
      </w:r>
      <w:r w:rsidR="00E17503">
        <w:rPr>
          <w:sz w:val="24"/>
          <w:szCs w:val="24"/>
        </w:rPr>
        <w:t xml:space="preserve">was used </w:t>
      </w:r>
      <w:r w:rsidR="00062CE4">
        <w:rPr>
          <w:sz w:val="24"/>
          <w:szCs w:val="24"/>
        </w:rPr>
        <w:t xml:space="preserve">as a starting point, </w:t>
      </w:r>
      <w:r w:rsidR="00D65C0B">
        <w:rPr>
          <w:sz w:val="24"/>
          <w:szCs w:val="24"/>
        </w:rPr>
        <w:t>to</w:t>
      </w:r>
      <w:r w:rsidR="00062CE4">
        <w:rPr>
          <w:sz w:val="24"/>
          <w:szCs w:val="24"/>
        </w:rPr>
        <w:t xml:space="preserve"> learn more about the </w:t>
      </w:r>
      <w:r w:rsidR="00AB2DA7">
        <w:rPr>
          <w:sz w:val="24"/>
          <w:szCs w:val="24"/>
        </w:rPr>
        <w:t xml:space="preserve">base </w:t>
      </w:r>
      <w:r w:rsidR="007134DD">
        <w:rPr>
          <w:sz w:val="24"/>
          <w:szCs w:val="24"/>
        </w:rPr>
        <w:t>CFR (without Monte Carlo Sampling)</w:t>
      </w:r>
      <w:r w:rsidR="00B23843">
        <w:rPr>
          <w:sz w:val="24"/>
          <w:szCs w:val="24"/>
        </w:rPr>
        <w:t xml:space="preserve">, while also computing Nash </w:t>
      </w:r>
      <w:r w:rsidR="00E67AE4">
        <w:rPr>
          <w:sz w:val="24"/>
          <w:szCs w:val="24"/>
        </w:rPr>
        <w:t xml:space="preserve">equilibrium for simple games, such as Rock, Paper, </w:t>
      </w:r>
      <w:r w:rsidR="00C07F16">
        <w:rPr>
          <w:sz w:val="24"/>
          <w:szCs w:val="24"/>
        </w:rPr>
        <w:t>Scissors (</w:t>
      </w:r>
      <w:r w:rsidR="00C6378A">
        <w:rPr>
          <w:sz w:val="24"/>
          <w:szCs w:val="24"/>
        </w:rPr>
        <w:t>RPS)</w:t>
      </w:r>
      <w:r w:rsidR="00E67AE4">
        <w:rPr>
          <w:sz w:val="24"/>
          <w:szCs w:val="24"/>
        </w:rPr>
        <w:t xml:space="preserve"> and Kuhn Poker</w:t>
      </w:r>
      <w:r w:rsidR="0052077B">
        <w:rPr>
          <w:sz w:val="24"/>
          <w:szCs w:val="24"/>
        </w:rPr>
        <w:t xml:space="preserve">. </w:t>
      </w:r>
      <w:r w:rsidR="009E6704">
        <w:rPr>
          <w:sz w:val="24"/>
          <w:szCs w:val="24"/>
        </w:rPr>
        <w:t>(</w:t>
      </w:r>
      <w:proofErr w:type="gramStart"/>
      <w:r w:rsidR="009E6704">
        <w:rPr>
          <w:sz w:val="24"/>
          <w:szCs w:val="24"/>
        </w:rPr>
        <w:t>not</w:t>
      </w:r>
      <w:proofErr w:type="gramEnd"/>
      <w:r w:rsidR="009E6704">
        <w:rPr>
          <w:sz w:val="24"/>
          <w:szCs w:val="24"/>
        </w:rPr>
        <w:t xml:space="preserve"> sure if I should add more here, in terms of CFR working as expected</w:t>
      </w:r>
      <w:r w:rsidR="0010657F">
        <w:rPr>
          <w:sz w:val="24"/>
          <w:szCs w:val="24"/>
        </w:rPr>
        <w:t xml:space="preserve">. </w:t>
      </w:r>
      <w:r w:rsidR="00C07F16">
        <w:rPr>
          <w:sz w:val="24"/>
          <w:szCs w:val="24"/>
        </w:rPr>
        <w:t>Also,</w:t>
      </w:r>
      <w:r w:rsidR="0010657F">
        <w:rPr>
          <w:sz w:val="24"/>
          <w:szCs w:val="24"/>
        </w:rPr>
        <w:t xml:space="preserve"> should I define </w:t>
      </w:r>
      <w:r w:rsidR="00B36782">
        <w:rPr>
          <w:sz w:val="24"/>
          <w:szCs w:val="24"/>
        </w:rPr>
        <w:t xml:space="preserve">the games and their rules in another </w:t>
      </w:r>
      <w:r w:rsidR="00DD5DD1">
        <w:rPr>
          <w:sz w:val="24"/>
          <w:szCs w:val="24"/>
        </w:rPr>
        <w:t>section</w:t>
      </w:r>
      <w:r w:rsidR="00B36782">
        <w:rPr>
          <w:sz w:val="24"/>
          <w:szCs w:val="24"/>
        </w:rPr>
        <w:t>?</w:t>
      </w:r>
      <w:r w:rsidR="009E6704">
        <w:rPr>
          <w:sz w:val="24"/>
          <w:szCs w:val="24"/>
        </w:rPr>
        <w:t xml:space="preserve">) </w:t>
      </w:r>
    </w:p>
    <w:p w14:paraId="5E1A7E5B" w14:textId="77777777" w:rsidR="00BB5CC3" w:rsidRPr="00BA2FFD" w:rsidRDefault="00BB5CC3" w:rsidP="00BB5CC3">
      <w:pPr>
        <w:pStyle w:val="ListParagraph"/>
        <w:rPr>
          <w:sz w:val="24"/>
          <w:szCs w:val="24"/>
        </w:rPr>
      </w:pPr>
    </w:p>
    <w:p w14:paraId="7E7F3BB6" w14:textId="77777777" w:rsidR="00770C88" w:rsidRDefault="00770C88" w:rsidP="00770C88">
      <w:pPr>
        <w:rPr>
          <w:sz w:val="28"/>
          <w:szCs w:val="28"/>
        </w:rPr>
      </w:pPr>
    </w:p>
    <w:p w14:paraId="6BA336F5" w14:textId="1E450289" w:rsidR="00E708FF" w:rsidRDefault="00BB5CC3" w:rsidP="0089005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890052">
        <w:rPr>
          <w:sz w:val="28"/>
          <w:szCs w:val="28"/>
        </w:rPr>
        <w:t>Technical Implementation</w:t>
      </w:r>
    </w:p>
    <w:p w14:paraId="2DC2E249" w14:textId="7AB755E3" w:rsidR="000C7645" w:rsidRDefault="000C7645" w:rsidP="000C7645">
      <w:pPr>
        <w:pStyle w:val="ListParagraph"/>
        <w:ind w:left="1080"/>
        <w:rPr>
          <w:sz w:val="28"/>
          <w:szCs w:val="28"/>
        </w:rPr>
      </w:pPr>
    </w:p>
    <w:p w14:paraId="6D382735" w14:textId="0B0923DB" w:rsidR="00890052" w:rsidRPr="00890052" w:rsidRDefault="001A6285" w:rsidP="00890052">
      <w:pPr>
        <w:pStyle w:val="ListParagraph"/>
        <w:ind w:left="1080"/>
        <w:rPr>
          <w:sz w:val="28"/>
          <w:szCs w:val="28"/>
        </w:rPr>
      </w:pPr>
      <w:r>
        <w:rPr>
          <w:sz w:val="24"/>
          <w:szCs w:val="24"/>
        </w:rPr>
        <w:t xml:space="preserve">First </w:t>
      </w:r>
      <w:r w:rsidR="007134DD">
        <w:rPr>
          <w:sz w:val="24"/>
          <w:szCs w:val="24"/>
        </w:rPr>
        <w:t>a</w:t>
      </w:r>
      <w:r w:rsidR="008C13AC">
        <w:rPr>
          <w:sz w:val="24"/>
          <w:szCs w:val="24"/>
        </w:rPr>
        <w:t>n implementation</w:t>
      </w:r>
      <w:r w:rsidR="004164FE">
        <w:rPr>
          <w:sz w:val="24"/>
          <w:szCs w:val="24"/>
        </w:rPr>
        <w:t xml:space="preserve"> for a CFR </w:t>
      </w:r>
      <w:r w:rsidR="00174B44">
        <w:rPr>
          <w:sz w:val="24"/>
          <w:szCs w:val="24"/>
        </w:rPr>
        <w:t>“</w:t>
      </w:r>
      <w:r w:rsidR="004164FE">
        <w:rPr>
          <w:sz w:val="24"/>
          <w:szCs w:val="24"/>
        </w:rPr>
        <w:t>trainer</w:t>
      </w:r>
      <w:r w:rsidR="00174B44">
        <w:rPr>
          <w:sz w:val="24"/>
          <w:szCs w:val="24"/>
        </w:rPr>
        <w:t>”</w:t>
      </w:r>
      <w:r w:rsidR="008C13AC">
        <w:rPr>
          <w:sz w:val="24"/>
          <w:szCs w:val="24"/>
        </w:rPr>
        <w:t xml:space="preserve"> was made for</w:t>
      </w:r>
      <w:r w:rsidR="00422DA1">
        <w:rPr>
          <w:sz w:val="24"/>
          <w:szCs w:val="24"/>
        </w:rPr>
        <w:t xml:space="preserve"> the game</w:t>
      </w:r>
      <w:r w:rsidR="008C13AC">
        <w:rPr>
          <w:sz w:val="24"/>
          <w:szCs w:val="24"/>
        </w:rPr>
        <w:t xml:space="preserve"> </w:t>
      </w:r>
      <w:r w:rsidR="0026621D">
        <w:rPr>
          <w:sz w:val="24"/>
          <w:szCs w:val="24"/>
        </w:rPr>
        <w:t>RPS,</w:t>
      </w:r>
      <w:r w:rsidR="00CB0E57">
        <w:rPr>
          <w:sz w:val="24"/>
          <w:szCs w:val="24"/>
        </w:rPr>
        <w:t xml:space="preserve"> in which the mixed strategy Nash equilibrium is proven to be a random distribution between </w:t>
      </w:r>
      <w:r w:rsidR="0010657F">
        <w:rPr>
          <w:sz w:val="24"/>
          <w:szCs w:val="24"/>
        </w:rPr>
        <w:t>the t</w:t>
      </w:r>
      <w:r w:rsidR="00DD5DD1">
        <w:rPr>
          <w:sz w:val="24"/>
          <w:szCs w:val="24"/>
        </w:rPr>
        <w:t>hr</w:t>
      </w:r>
      <w:r w:rsidR="0010657F">
        <w:rPr>
          <w:sz w:val="24"/>
          <w:szCs w:val="24"/>
        </w:rPr>
        <w:t>ee choices for each player.</w:t>
      </w:r>
      <w:r w:rsidR="00691C2A">
        <w:rPr>
          <w:sz w:val="24"/>
          <w:szCs w:val="24"/>
        </w:rPr>
        <w:t xml:space="preserve"> If one player shows a bias towards a certain </w:t>
      </w:r>
      <w:r w:rsidR="006F5580">
        <w:rPr>
          <w:sz w:val="24"/>
          <w:szCs w:val="24"/>
        </w:rPr>
        <w:t>option</w:t>
      </w:r>
      <w:r w:rsidR="0026621D">
        <w:rPr>
          <w:sz w:val="24"/>
          <w:szCs w:val="24"/>
        </w:rPr>
        <w:t>,</w:t>
      </w:r>
      <w:r w:rsidR="00691C2A">
        <w:rPr>
          <w:sz w:val="24"/>
          <w:szCs w:val="24"/>
        </w:rPr>
        <w:t xml:space="preserve"> the</w:t>
      </w:r>
      <w:r w:rsidR="0026621D">
        <w:rPr>
          <w:sz w:val="24"/>
          <w:szCs w:val="24"/>
        </w:rPr>
        <w:t xml:space="preserve"> optimal strategy then becomes the counter of that bias.</w:t>
      </w:r>
      <w:r w:rsidR="00691C2A">
        <w:rPr>
          <w:sz w:val="24"/>
          <w:szCs w:val="24"/>
        </w:rPr>
        <w:t xml:space="preserve"> </w:t>
      </w:r>
    </w:p>
    <w:sectPr w:rsidR="00890052" w:rsidRPr="00890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51D"/>
    <w:multiLevelType w:val="hybridMultilevel"/>
    <w:tmpl w:val="B7AE4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55370"/>
    <w:multiLevelType w:val="multilevel"/>
    <w:tmpl w:val="519645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F4B51BD"/>
    <w:multiLevelType w:val="hybridMultilevel"/>
    <w:tmpl w:val="FFB08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911902">
    <w:abstractNumId w:val="2"/>
  </w:num>
  <w:num w:numId="2" w16cid:durableId="629747586">
    <w:abstractNumId w:val="1"/>
  </w:num>
  <w:num w:numId="3" w16cid:durableId="87558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4A"/>
    <w:rsid w:val="00033A97"/>
    <w:rsid w:val="00062CE4"/>
    <w:rsid w:val="000A1DFA"/>
    <w:rsid w:val="000C1CFD"/>
    <w:rsid w:val="000C7645"/>
    <w:rsid w:val="000D686E"/>
    <w:rsid w:val="0010657F"/>
    <w:rsid w:val="00154F6F"/>
    <w:rsid w:val="00174B44"/>
    <w:rsid w:val="001A6285"/>
    <w:rsid w:val="001F4809"/>
    <w:rsid w:val="0021582C"/>
    <w:rsid w:val="00233D09"/>
    <w:rsid w:val="0026621D"/>
    <w:rsid w:val="002B7115"/>
    <w:rsid w:val="00326288"/>
    <w:rsid w:val="003815FD"/>
    <w:rsid w:val="004164FE"/>
    <w:rsid w:val="00422DA1"/>
    <w:rsid w:val="0052077B"/>
    <w:rsid w:val="00561492"/>
    <w:rsid w:val="005658CC"/>
    <w:rsid w:val="005D072F"/>
    <w:rsid w:val="005E662B"/>
    <w:rsid w:val="00691C2A"/>
    <w:rsid w:val="006F5580"/>
    <w:rsid w:val="007134DD"/>
    <w:rsid w:val="00747C3D"/>
    <w:rsid w:val="00770C88"/>
    <w:rsid w:val="0077454A"/>
    <w:rsid w:val="0077475A"/>
    <w:rsid w:val="00805E7B"/>
    <w:rsid w:val="00890052"/>
    <w:rsid w:val="008C13AC"/>
    <w:rsid w:val="008E453D"/>
    <w:rsid w:val="009872F9"/>
    <w:rsid w:val="009A3600"/>
    <w:rsid w:val="009E6704"/>
    <w:rsid w:val="00A93DF3"/>
    <w:rsid w:val="00AA6105"/>
    <w:rsid w:val="00AB2DA7"/>
    <w:rsid w:val="00B23843"/>
    <w:rsid w:val="00B277B2"/>
    <w:rsid w:val="00B36782"/>
    <w:rsid w:val="00B6555B"/>
    <w:rsid w:val="00BA2FFD"/>
    <w:rsid w:val="00BB5CC3"/>
    <w:rsid w:val="00C07F16"/>
    <w:rsid w:val="00C6378A"/>
    <w:rsid w:val="00CB0E57"/>
    <w:rsid w:val="00D4510E"/>
    <w:rsid w:val="00D65C0B"/>
    <w:rsid w:val="00DC4E8C"/>
    <w:rsid w:val="00DD5DD1"/>
    <w:rsid w:val="00DF235C"/>
    <w:rsid w:val="00DF3734"/>
    <w:rsid w:val="00E17503"/>
    <w:rsid w:val="00E67AE4"/>
    <w:rsid w:val="00E708FF"/>
    <w:rsid w:val="00E84C9E"/>
    <w:rsid w:val="00F21ECE"/>
    <w:rsid w:val="00FB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DB49"/>
  <w15:chartTrackingRefBased/>
  <w15:docId w15:val="{43BBECD7-3228-47DD-8639-E20D126B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Lachezarov Barzakov [Student-PECS]</dc:creator>
  <cp:keywords/>
  <dc:description/>
  <cp:lastModifiedBy>Radostin Lachezarov Barzakov [Student-PECS]</cp:lastModifiedBy>
  <cp:revision>62</cp:revision>
  <dcterms:created xsi:type="dcterms:W3CDTF">2025-02-07T19:38:00Z</dcterms:created>
  <dcterms:modified xsi:type="dcterms:W3CDTF">2025-02-07T20:54:00Z</dcterms:modified>
</cp:coreProperties>
</file>