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5C813" w14:textId="6F483D37" w:rsidR="003A4DB9" w:rsidRPr="008E4CFE" w:rsidRDefault="003A4DB9" w:rsidP="003A4DB9">
      <w:pPr>
        <w:pStyle w:val="Heading1"/>
      </w:pPr>
      <w:r w:rsidRPr="008E4CFE">
        <w:t>Objective</w:t>
      </w:r>
    </w:p>
    <w:p w14:paraId="7D6946BB" w14:textId="0795FB00" w:rsidR="003A4DB9" w:rsidRPr="008E4CFE" w:rsidRDefault="003A4DB9" w:rsidP="00FD51C8">
      <w:pPr>
        <w:pStyle w:val="NormalAfterHeading1"/>
        <w:rPr>
          <w:szCs w:val="24"/>
        </w:rPr>
      </w:pPr>
      <w:r w:rsidRPr="008E4CFE">
        <w:rPr>
          <w:szCs w:val="24"/>
        </w:rPr>
        <w:t>Routine inspection of UV Fire Detectors per code.</w:t>
      </w:r>
    </w:p>
    <w:p w14:paraId="4ACB7F3A" w14:textId="77777777" w:rsidR="003A4DB9" w:rsidRPr="008E4CFE" w:rsidRDefault="003A4DB9" w:rsidP="003A4DB9">
      <w:pPr>
        <w:pStyle w:val="Heading1"/>
      </w:pPr>
      <w:r w:rsidRPr="008E4CFE">
        <w:t>References</w:t>
      </w:r>
    </w:p>
    <w:p w14:paraId="7BDCA151" w14:textId="43F5044A" w:rsidR="003A4DB9" w:rsidRPr="008E4CFE" w:rsidRDefault="003A4DB9" w:rsidP="008E4CFE">
      <w:pPr>
        <w:pStyle w:val="Heading2"/>
        <w:tabs>
          <w:tab w:val="clear" w:pos="720"/>
          <w:tab w:val="num" w:pos="1080"/>
        </w:tabs>
        <w:ind w:left="1080" w:hanging="360"/>
        <w:rPr>
          <w:szCs w:val="24"/>
        </w:rPr>
      </w:pPr>
      <w:r w:rsidRPr="008E4CFE">
        <w:rPr>
          <w:szCs w:val="24"/>
        </w:rPr>
        <w:t xml:space="preserve">Code References: </w:t>
      </w:r>
    </w:p>
    <w:p w14:paraId="5A25AB0B" w14:textId="77777777" w:rsidR="003A4DB9" w:rsidRPr="008E4CFE" w:rsidRDefault="003A4DB9" w:rsidP="008E4CFE">
      <w:pPr>
        <w:pStyle w:val="Heading3"/>
        <w:tabs>
          <w:tab w:val="clear" w:pos="1440"/>
          <w:tab w:val="clear" w:pos="2160"/>
          <w:tab w:val="left" w:pos="1800"/>
        </w:tabs>
        <w:ind w:left="1800" w:hanging="360"/>
        <w:rPr>
          <w:szCs w:val="24"/>
        </w:rPr>
      </w:pPr>
      <w:r w:rsidRPr="008E4CFE">
        <w:rPr>
          <w:szCs w:val="24"/>
        </w:rPr>
        <w:t>Title 49 CFR 193.2619 (c) (2).  Control systems that are intended for fire protection must be inspected and tested at regular intervals not to exceed 6 months.</w:t>
      </w:r>
    </w:p>
    <w:p w14:paraId="6BD1B2B2" w14:textId="5B5CB336" w:rsidR="003A4DB9" w:rsidRPr="008E4CFE" w:rsidRDefault="00700B25" w:rsidP="003A4DB9">
      <w:pPr>
        <w:pStyle w:val="Heading1"/>
      </w:pPr>
      <w:r w:rsidRPr="008E4CFE">
        <w:t>Frequency</w:t>
      </w:r>
    </w:p>
    <w:p w14:paraId="721FA055" w14:textId="6F5E705A" w:rsidR="003A4DB9" w:rsidRPr="008E4CFE" w:rsidRDefault="003A4DB9" w:rsidP="00E70FB9">
      <w:pPr>
        <w:pStyle w:val="NormalAfterHeading1"/>
        <w:rPr>
          <w:szCs w:val="24"/>
        </w:rPr>
      </w:pPr>
      <w:r w:rsidRPr="008E4CFE">
        <w:rPr>
          <w:szCs w:val="24"/>
        </w:rPr>
        <w:t>Every 5 months not to exceed 6 months</w:t>
      </w:r>
      <w:r w:rsidR="008E4CFE">
        <w:rPr>
          <w:szCs w:val="24"/>
        </w:rPr>
        <w:t>.</w:t>
      </w:r>
    </w:p>
    <w:p w14:paraId="09930EF5" w14:textId="33CC996D" w:rsidR="003A4DB9" w:rsidRPr="008E4CFE" w:rsidRDefault="00700B25" w:rsidP="003A4DB9">
      <w:pPr>
        <w:pStyle w:val="Heading1"/>
      </w:pPr>
      <w:r w:rsidRPr="008E4CFE">
        <w:t>Manufacture</w:t>
      </w:r>
    </w:p>
    <w:p w14:paraId="4256C6D4" w14:textId="475BBEF3" w:rsidR="003A4DB9" w:rsidRPr="008E4CFE" w:rsidRDefault="003A4DB9" w:rsidP="00E70FB9">
      <w:pPr>
        <w:pStyle w:val="NormalAfterHeading1"/>
        <w:rPr>
          <w:szCs w:val="24"/>
        </w:rPr>
      </w:pPr>
      <w:r w:rsidRPr="008E4CFE">
        <w:rPr>
          <w:szCs w:val="24"/>
        </w:rPr>
        <w:t>Det-Tronics, General Monitors</w:t>
      </w:r>
      <w:r w:rsidR="00AC636A" w:rsidRPr="008E4CFE">
        <w:rPr>
          <w:szCs w:val="24"/>
        </w:rPr>
        <w:t>.</w:t>
      </w:r>
    </w:p>
    <w:p w14:paraId="2910F408" w14:textId="74A6CDB1" w:rsidR="003A4DB9" w:rsidRPr="008E4CFE" w:rsidRDefault="00700B25" w:rsidP="003A4DB9">
      <w:pPr>
        <w:pStyle w:val="Heading1"/>
      </w:pPr>
      <w:r w:rsidRPr="008E4CFE">
        <w:t>Special Tools or Equipment</w:t>
      </w:r>
    </w:p>
    <w:p w14:paraId="161686DD" w14:textId="2BBC3C34" w:rsidR="003A4DB9" w:rsidRPr="008E4CFE" w:rsidRDefault="003A4DB9" w:rsidP="00E70FB9">
      <w:pPr>
        <w:pStyle w:val="NormalAfterHeading1"/>
        <w:rPr>
          <w:szCs w:val="24"/>
        </w:rPr>
      </w:pPr>
      <w:r w:rsidRPr="008E4CFE">
        <w:rPr>
          <w:szCs w:val="24"/>
        </w:rPr>
        <w:t>Calibration gas with regulator and hose, magnet or Hart monitor</w:t>
      </w:r>
      <w:r w:rsidR="008E4CFE">
        <w:rPr>
          <w:szCs w:val="24"/>
        </w:rPr>
        <w:t>, i</w:t>
      </w:r>
      <w:r w:rsidRPr="008E4CFE">
        <w:rPr>
          <w:szCs w:val="24"/>
        </w:rPr>
        <w:t>nfrared spotlight</w:t>
      </w:r>
      <w:r w:rsidR="00AC636A" w:rsidRPr="008E4CFE">
        <w:rPr>
          <w:szCs w:val="24"/>
        </w:rPr>
        <w:t>.</w:t>
      </w:r>
    </w:p>
    <w:p w14:paraId="55371DE3" w14:textId="77777777" w:rsidR="003A4DB9" w:rsidRPr="008E4CFE" w:rsidRDefault="003A4DB9" w:rsidP="003A4DB9">
      <w:pPr>
        <w:pStyle w:val="Heading1"/>
      </w:pPr>
      <w:r w:rsidRPr="008E4CFE">
        <w:t>PPE</w:t>
      </w:r>
    </w:p>
    <w:p w14:paraId="79408993" w14:textId="4B8C020A" w:rsidR="003A4DB9" w:rsidRPr="008E4CFE" w:rsidRDefault="003A4DB9" w:rsidP="00E70FB9">
      <w:pPr>
        <w:pStyle w:val="NormalAfterHeading1"/>
        <w:rPr>
          <w:szCs w:val="24"/>
        </w:rPr>
      </w:pPr>
      <w:r w:rsidRPr="008E4CFE">
        <w:rPr>
          <w:szCs w:val="24"/>
        </w:rPr>
        <w:t>Hard hat, safety glasses, safety shoes, FR clothing, and hearing protection for rooms with running equipment.</w:t>
      </w:r>
    </w:p>
    <w:p w14:paraId="54CF570D" w14:textId="5D9BDFF7" w:rsidR="00700B25" w:rsidRPr="008E4CFE" w:rsidRDefault="003A4DB9" w:rsidP="00700B25">
      <w:pPr>
        <w:pStyle w:val="Heading1"/>
      </w:pPr>
      <w:r w:rsidRPr="008E4CFE">
        <w:t>Equipment</w:t>
      </w:r>
      <w:r w:rsidR="00E67CB1">
        <w:t>/CHECKLIST</w:t>
      </w:r>
    </w:p>
    <w:p w14:paraId="3A08FCD8" w14:textId="42B919CE" w:rsidR="003A4DB9" w:rsidRPr="008E4CFE" w:rsidRDefault="003A4DB9" w:rsidP="00E70FB9">
      <w:pPr>
        <w:ind w:left="720"/>
        <w:rPr>
          <w:rFonts w:cs="Arial"/>
          <w:szCs w:val="24"/>
        </w:rPr>
      </w:pPr>
      <w:r w:rsidRPr="008E4CFE">
        <w:rPr>
          <w:rFonts w:cs="Arial"/>
          <w:szCs w:val="24"/>
        </w:rPr>
        <w:t xml:space="preserve">See </w:t>
      </w:r>
      <w:r w:rsidR="00700B25" w:rsidRPr="008E4CFE">
        <w:rPr>
          <w:rFonts w:cs="Arial"/>
          <w:szCs w:val="24"/>
        </w:rPr>
        <w:t>Table</w:t>
      </w:r>
      <w:r w:rsidRPr="008E4CFE">
        <w:rPr>
          <w:rFonts w:cs="Arial"/>
          <w:szCs w:val="24"/>
        </w:rPr>
        <w:t xml:space="preserve"> 1</w:t>
      </w:r>
      <w:r w:rsidR="008E4CFE">
        <w:rPr>
          <w:rFonts w:cs="Arial"/>
          <w:szCs w:val="24"/>
        </w:rPr>
        <w:t>.</w:t>
      </w:r>
    </w:p>
    <w:p w14:paraId="650FFD7A" w14:textId="77777777" w:rsidR="003A4DB9" w:rsidRPr="008E4CFE" w:rsidRDefault="003A4DB9" w:rsidP="00700B25">
      <w:pPr>
        <w:pStyle w:val="Heading1"/>
      </w:pPr>
      <w:r w:rsidRPr="008E4CFE">
        <w:t>Procedure</w:t>
      </w:r>
    </w:p>
    <w:p w14:paraId="0193953D" w14:textId="77777777" w:rsidR="003A4DB9" w:rsidRPr="008E4CFE" w:rsidRDefault="003A4DB9" w:rsidP="008E4CFE">
      <w:pPr>
        <w:pStyle w:val="Heading2"/>
        <w:numPr>
          <w:ilvl w:val="1"/>
          <w:numId w:val="38"/>
        </w:numPr>
        <w:tabs>
          <w:tab w:val="clear" w:pos="720"/>
          <w:tab w:val="left" w:pos="1080"/>
        </w:tabs>
        <w:ind w:left="1080" w:hanging="360"/>
        <w:rPr>
          <w:szCs w:val="24"/>
        </w:rPr>
      </w:pPr>
      <w:r w:rsidRPr="008E4CFE">
        <w:rPr>
          <w:szCs w:val="24"/>
        </w:rPr>
        <w:t>UV Detection Inspection</w:t>
      </w:r>
    </w:p>
    <w:p w14:paraId="0DA2CE19" w14:textId="25DA763C" w:rsidR="003A4DB9" w:rsidRPr="008E4CFE" w:rsidRDefault="003A4DB9" w:rsidP="008E4CFE">
      <w:pPr>
        <w:pStyle w:val="Heading3"/>
        <w:tabs>
          <w:tab w:val="clear" w:pos="1440"/>
          <w:tab w:val="clear" w:pos="2160"/>
          <w:tab w:val="left" w:pos="1800"/>
        </w:tabs>
        <w:ind w:left="1800" w:hanging="360"/>
        <w:rPr>
          <w:szCs w:val="24"/>
        </w:rPr>
      </w:pPr>
      <w:r w:rsidRPr="008E4CFE">
        <w:rPr>
          <w:szCs w:val="24"/>
        </w:rPr>
        <w:t>Do the following for each Det-</w:t>
      </w:r>
      <w:proofErr w:type="spellStart"/>
      <w:r w:rsidRPr="008E4CFE">
        <w:rPr>
          <w:szCs w:val="24"/>
        </w:rPr>
        <w:t>Tronics</w:t>
      </w:r>
      <w:proofErr w:type="spellEnd"/>
      <w:r w:rsidR="00C153CF">
        <w:rPr>
          <w:szCs w:val="24"/>
        </w:rPr>
        <w:t xml:space="preserve"> X3301</w:t>
      </w:r>
      <w:r w:rsidRPr="008E4CFE">
        <w:rPr>
          <w:szCs w:val="24"/>
        </w:rPr>
        <w:t xml:space="preserve"> UV detector (Figure </w:t>
      </w:r>
      <w:r w:rsidR="00700B25" w:rsidRPr="008E4CFE">
        <w:rPr>
          <w:szCs w:val="24"/>
        </w:rPr>
        <w:t>1</w:t>
      </w:r>
      <w:r w:rsidRPr="008E4CFE">
        <w:rPr>
          <w:szCs w:val="24"/>
        </w:rPr>
        <w:t>)</w:t>
      </w:r>
      <w:r w:rsidR="00700B25" w:rsidRPr="008E4CFE">
        <w:rPr>
          <w:szCs w:val="24"/>
        </w:rPr>
        <w:t>:</w:t>
      </w:r>
    </w:p>
    <w:p w14:paraId="79D8F8B8" w14:textId="77777777" w:rsidR="003A4DB9" w:rsidRPr="008E4CFE" w:rsidRDefault="003A4DB9" w:rsidP="008E4CFE">
      <w:pPr>
        <w:pStyle w:val="Heading4"/>
        <w:tabs>
          <w:tab w:val="clear" w:pos="2880"/>
          <w:tab w:val="num" w:pos="2520"/>
        </w:tabs>
        <w:ind w:left="2520" w:right="-144" w:hanging="360"/>
        <w:rPr>
          <w:szCs w:val="24"/>
        </w:rPr>
      </w:pPr>
      <w:r w:rsidRPr="008E4CFE">
        <w:rPr>
          <w:szCs w:val="24"/>
        </w:rPr>
        <w:t xml:space="preserve">The UV/IR fire detectors require no periodic calibration. To maintain maximum sensitivity, however, the detector viewing windows must be </w:t>
      </w:r>
      <w:proofErr w:type="gramStart"/>
      <w:r w:rsidRPr="008E4CFE">
        <w:rPr>
          <w:szCs w:val="24"/>
        </w:rPr>
        <w:t>kept clean at all times</w:t>
      </w:r>
      <w:proofErr w:type="gramEnd"/>
      <w:r w:rsidRPr="008E4CFE">
        <w:rPr>
          <w:szCs w:val="24"/>
        </w:rPr>
        <w:t>. These windows shall be cleaned at least once every six months. The detectors shall be checked for proper operation with a triggering mechanism. The purpose of the check is to confirm proper recognition by each fire detector sensor and the relay of that recognition back to the facility control room and back to the SCG/CNG/BGC gas control center.</w:t>
      </w:r>
    </w:p>
    <w:p w14:paraId="5D9E44BC" w14:textId="26EF7D38" w:rsidR="003A4DB9" w:rsidRPr="008E4CFE" w:rsidRDefault="003A4DB9" w:rsidP="008E4CFE">
      <w:pPr>
        <w:pStyle w:val="Heading4"/>
        <w:tabs>
          <w:tab w:val="clear" w:pos="2880"/>
          <w:tab w:val="num" w:pos="2520"/>
        </w:tabs>
        <w:ind w:left="2520" w:right="-234" w:hanging="360"/>
        <w:rPr>
          <w:szCs w:val="24"/>
        </w:rPr>
      </w:pPr>
      <w:r w:rsidRPr="008E4CFE">
        <w:rPr>
          <w:szCs w:val="24"/>
        </w:rPr>
        <w:t>Notify the plant and gas control the fire alarm system is being tested.</w:t>
      </w:r>
    </w:p>
    <w:p w14:paraId="2523C496" w14:textId="524A1D46" w:rsidR="003A4DB9" w:rsidRPr="008E4CFE" w:rsidRDefault="003A4DB9" w:rsidP="008E4CFE">
      <w:pPr>
        <w:pStyle w:val="Heading4"/>
        <w:tabs>
          <w:tab w:val="clear" w:pos="2880"/>
          <w:tab w:val="num" w:pos="2520"/>
          <w:tab w:val="right" w:pos="5940"/>
          <w:tab w:val="left" w:pos="6120"/>
          <w:tab w:val="right" w:pos="9900"/>
        </w:tabs>
        <w:ind w:left="2520" w:hanging="360"/>
        <w:rPr>
          <w:rFonts w:cs="Arial"/>
          <w:szCs w:val="24"/>
        </w:rPr>
      </w:pPr>
      <w:r w:rsidRPr="008E4CFE">
        <w:rPr>
          <w:szCs w:val="24"/>
        </w:rPr>
        <w:t>Use Det-Tronics magnet attached to telescope pole to reach detector for test.</w:t>
      </w:r>
      <w:r w:rsidR="00700B25" w:rsidRPr="008E4CFE">
        <w:rPr>
          <w:szCs w:val="24"/>
        </w:rPr>
        <w:t xml:space="preserve"> </w:t>
      </w:r>
      <w:r w:rsidRPr="008E4CFE">
        <w:rPr>
          <w:rFonts w:cs="Arial"/>
          <w:szCs w:val="24"/>
        </w:rPr>
        <w:t xml:space="preserve">Apply magnet to test strip on right side of UV detector. Green light should start flashing. After 5 seconds confirm light should turn </w:t>
      </w:r>
      <w:r w:rsidRPr="008E4CFE">
        <w:rPr>
          <w:rFonts w:cs="Arial"/>
          <w:szCs w:val="24"/>
        </w:rPr>
        <w:lastRenderedPageBreak/>
        <w:t>solid red and after then turn flashing red. Alarm will sound &amp; strobe light flash after it starts blinking red</w:t>
      </w:r>
    </w:p>
    <w:p w14:paraId="68398136" w14:textId="4FFD2440" w:rsidR="003A4DB9" w:rsidRPr="008E4CFE" w:rsidRDefault="003A4DB9" w:rsidP="008E4CFE">
      <w:pPr>
        <w:pStyle w:val="Heading4"/>
        <w:tabs>
          <w:tab w:val="clear" w:pos="2880"/>
          <w:tab w:val="num" w:pos="2520"/>
        </w:tabs>
        <w:ind w:left="2520" w:hanging="360"/>
        <w:rPr>
          <w:szCs w:val="24"/>
        </w:rPr>
      </w:pPr>
      <w:r w:rsidRPr="008E4CFE">
        <w:rPr>
          <w:szCs w:val="24"/>
        </w:rPr>
        <w:t xml:space="preserve">Document </w:t>
      </w:r>
      <w:r w:rsidR="007F792B">
        <w:rPr>
          <w:szCs w:val="24"/>
        </w:rPr>
        <w:t>Yes/No</w:t>
      </w:r>
      <w:r w:rsidRPr="008E4CFE">
        <w:rPr>
          <w:szCs w:val="24"/>
        </w:rPr>
        <w:t xml:space="preserve"> in T</w:t>
      </w:r>
      <w:r w:rsidR="00700B25" w:rsidRPr="008E4CFE">
        <w:rPr>
          <w:szCs w:val="24"/>
        </w:rPr>
        <w:t>able</w:t>
      </w:r>
      <w:r w:rsidRPr="008E4CFE">
        <w:rPr>
          <w:szCs w:val="24"/>
        </w:rPr>
        <w:t xml:space="preserve"> 1</w:t>
      </w:r>
      <w:r w:rsidR="007F792B">
        <w:rPr>
          <w:szCs w:val="24"/>
        </w:rPr>
        <w:t>, adding observations as Notes</w:t>
      </w:r>
      <w:r w:rsidRPr="008E4CFE">
        <w:rPr>
          <w:szCs w:val="24"/>
        </w:rPr>
        <w:t>.</w:t>
      </w:r>
    </w:p>
    <w:p w14:paraId="011EE2D7" w14:textId="6F031E79" w:rsidR="003A4DB9" w:rsidRDefault="003A4DB9" w:rsidP="008E4CFE">
      <w:pPr>
        <w:pStyle w:val="Heading4"/>
        <w:tabs>
          <w:tab w:val="clear" w:pos="2880"/>
          <w:tab w:val="num" w:pos="2520"/>
        </w:tabs>
        <w:ind w:left="2520" w:hanging="360"/>
        <w:rPr>
          <w:szCs w:val="24"/>
        </w:rPr>
      </w:pPr>
      <w:r w:rsidRPr="008E4CFE">
        <w:rPr>
          <w:szCs w:val="24"/>
        </w:rPr>
        <w:t>Coordinate with Control Room Operator to clear the alarms.</w:t>
      </w:r>
    </w:p>
    <w:p w14:paraId="44EC2DA9" w14:textId="02FDB6DB" w:rsidR="00E67CB1" w:rsidRPr="008E4CFE" w:rsidRDefault="00C153CF" w:rsidP="00E67CB1">
      <w:pPr>
        <w:pStyle w:val="Heading2"/>
        <w:numPr>
          <w:ilvl w:val="0"/>
          <w:numId w:val="0"/>
        </w:numPr>
        <w:ind w:left="1440" w:hanging="720"/>
        <w:jc w:val="center"/>
      </w:pPr>
      <w:r>
        <w:rPr>
          <w:noProof/>
        </w:rPr>
        <mc:AlternateContent>
          <mc:Choice Requires="wps">
            <w:drawing>
              <wp:anchor distT="0" distB="0" distL="114300" distR="114300" simplePos="0" relativeHeight="251665408" behindDoc="0" locked="0" layoutInCell="1" allowOverlap="1" wp14:anchorId="3BC190B4" wp14:editId="57DAF085">
                <wp:simplePos x="0" y="0"/>
                <wp:positionH relativeFrom="column">
                  <wp:posOffset>3728455</wp:posOffset>
                </wp:positionH>
                <wp:positionV relativeFrom="paragraph">
                  <wp:posOffset>1096939</wp:posOffset>
                </wp:positionV>
                <wp:extent cx="1316014" cy="250920"/>
                <wp:effectExtent l="38100" t="0" r="36830" b="73025"/>
                <wp:wrapNone/>
                <wp:docPr id="1230384166" name="Straight Arrow Connector 2"/>
                <wp:cNvGraphicFramePr/>
                <a:graphic xmlns:a="http://schemas.openxmlformats.org/drawingml/2006/main">
                  <a:graphicData uri="http://schemas.microsoft.com/office/word/2010/wordprocessingShape">
                    <wps:wsp>
                      <wps:cNvCnPr/>
                      <wps:spPr>
                        <a:xfrm flipV="1">
                          <a:off x="0" y="0"/>
                          <a:ext cx="1316014" cy="250920"/>
                        </a:xfrm>
                        <a:prstGeom prst="straightConnector1">
                          <a:avLst/>
                        </a:prstGeom>
                        <a:ln w="22225" cmpd="sng">
                          <a:solidFill>
                            <a:schemeClr val="tx1"/>
                          </a:solidFill>
                          <a:headEnd type="triangle" w="med" len="lg"/>
                          <a:tailEnd type="none"/>
                        </a:ln>
                        <a:effectLst>
                          <a:outerShdw dist="12700" dir="2700000" algn="tl" rotWithShape="0">
                            <a:schemeClr val="bg1">
                              <a:alpha val="60000"/>
                            </a:scheme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58924B5" id="_x0000_t32" coordsize="21600,21600" o:spt="32" o:oned="t" path="m,l21600,21600e" filled="f">
                <v:path arrowok="t" fillok="f" o:connecttype="none"/>
                <o:lock v:ext="edit" shapetype="t"/>
              </v:shapetype>
              <v:shape id="Straight Arrow Connector 2" o:spid="_x0000_s1026" type="#_x0000_t32" style="position:absolute;margin-left:293.6pt;margin-top:86.35pt;width:103.6pt;height:19.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" strokecolor="black [3213]" strokeweight="1.75pt">
                <v:stroke startarrow="block" startarrowlength="long"/>
                <v:shadow on="t" color="white [3212]" opacity="39321f" origin="-.5,-.5" offset=".24944mm,.24944mm"/>
              </v:shape>
            </w:pict>
          </mc:Fallback>
        </mc:AlternateContent>
      </w:r>
      <w:r>
        <w:rPr>
          <w:noProof/>
        </w:rPr>
        <mc:AlternateContent>
          <mc:Choice Requires="wps">
            <w:drawing>
              <wp:anchor distT="0" distB="0" distL="114300" distR="114300" simplePos="0" relativeHeight="251670528" behindDoc="0" locked="0" layoutInCell="1" allowOverlap="1" wp14:anchorId="052F633D" wp14:editId="43271F71">
                <wp:simplePos x="0" y="0"/>
                <wp:positionH relativeFrom="column">
                  <wp:posOffset>4421505</wp:posOffset>
                </wp:positionH>
                <wp:positionV relativeFrom="paragraph">
                  <wp:posOffset>1733550</wp:posOffset>
                </wp:positionV>
                <wp:extent cx="1638300" cy="238125"/>
                <wp:effectExtent l="0" t="0" r="0" b="0"/>
                <wp:wrapNone/>
                <wp:docPr id="88443925" name="Text Box 3"/>
                <wp:cNvGraphicFramePr/>
                <a:graphic xmlns:a="http://schemas.openxmlformats.org/drawingml/2006/main">
                  <a:graphicData uri="http://schemas.microsoft.com/office/word/2010/wordprocessingShape">
                    <wps:wsp>
                      <wps:cNvSpPr txBox="1"/>
                      <wps:spPr>
                        <a:xfrm>
                          <a:off x="0" y="0"/>
                          <a:ext cx="1638300" cy="238125"/>
                        </a:xfrm>
                        <a:prstGeom prst="rect">
                          <a:avLst/>
                        </a:prstGeom>
                        <a:noFill/>
                        <a:ln w="6350">
                          <a:noFill/>
                        </a:ln>
                      </wps:spPr>
                      <wps:txbx>
                        <w:txbxContent>
                          <w:p w14:paraId="754935AA" w14:textId="47583CA5" w:rsidR="00C153CF" w:rsidRPr="00E67CB1" w:rsidRDefault="00C153CF">
                            <w:pPr>
                              <w:rPr>
                                <w:b/>
                                <w:bCs/>
                                <w:sz w:val="20"/>
                              </w:rPr>
                            </w:pPr>
                            <w:r>
                              <w:rPr>
                                <w:b/>
                                <w:bCs/>
                                <w:sz w:val="20"/>
                              </w:rPr>
                              <w:t>VIEWING WINDOWS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2F633D" id="_x0000_t202" coordsize="21600,21600" o:spt="202" path="m,l,21600r21600,l21600,xe">
                <v:stroke joinstyle="miter"/>
                <v:path gradientshapeok="t" o:connecttype="rect"/>
              </v:shapetype>
              <v:shape id="Text Box 3" o:spid="_x0000_s1026" type="#_x0000_t202" style="position:absolute;left:0;text-align:left;margin-left:348.15pt;margin-top:136.5pt;width:129pt;height:1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" filled="f" stroked="f" strokeweight=".5pt">
                <v:textbox>
                  <w:txbxContent>
                    <w:p w14:paraId="754935AA" w14:textId="47583CA5" w:rsidR="00C153CF" w:rsidRPr="00E67CB1" w:rsidRDefault="00C153CF">
                      <w:pPr>
                        <w:rPr>
                          <w:b/>
                          <w:bCs/>
                          <w:sz w:val="20"/>
                        </w:rPr>
                      </w:pPr>
                      <w:r>
                        <w:rPr>
                          <w:b/>
                          <w:bCs/>
                          <w:sz w:val="20"/>
                        </w:rPr>
                        <w:t>VIEWING WINDOWS (3)</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D8B3232" wp14:editId="6654F1F4">
                <wp:simplePos x="0" y="0"/>
                <wp:positionH relativeFrom="column">
                  <wp:posOffset>4735830</wp:posOffset>
                </wp:positionH>
                <wp:positionV relativeFrom="paragraph">
                  <wp:posOffset>314325</wp:posOffset>
                </wp:positionV>
                <wp:extent cx="866775" cy="257175"/>
                <wp:effectExtent l="0" t="0" r="0" b="0"/>
                <wp:wrapNone/>
                <wp:docPr id="126675311" name="Text Box 3"/>
                <wp:cNvGraphicFramePr/>
                <a:graphic xmlns:a="http://schemas.openxmlformats.org/drawingml/2006/main">
                  <a:graphicData uri="http://schemas.microsoft.com/office/word/2010/wordprocessingShape">
                    <wps:wsp>
                      <wps:cNvSpPr txBox="1"/>
                      <wps:spPr>
                        <a:xfrm>
                          <a:off x="0" y="0"/>
                          <a:ext cx="866775" cy="257175"/>
                        </a:xfrm>
                        <a:prstGeom prst="rect">
                          <a:avLst/>
                        </a:prstGeom>
                        <a:noFill/>
                        <a:ln w="6350">
                          <a:noFill/>
                        </a:ln>
                      </wps:spPr>
                      <wps:txbx>
                        <w:txbxContent>
                          <w:p w14:paraId="2448FC03" w14:textId="2EEE3C5E" w:rsidR="00E67CB1" w:rsidRPr="00E67CB1" w:rsidRDefault="00E67CB1">
                            <w:pPr>
                              <w:rPr>
                                <w:b/>
                                <w:bCs/>
                                <w:sz w:val="20"/>
                              </w:rPr>
                            </w:pPr>
                            <w:r w:rsidRPr="00E67CB1">
                              <w:rPr>
                                <w:b/>
                                <w:bCs/>
                                <w:sz w:val="20"/>
                              </w:rPr>
                              <w:t>O</w:t>
                            </w:r>
                            <w:r w:rsidRPr="00E67CB1">
                              <w:rPr>
                                <w:b/>
                                <w:bCs/>
                                <w:position w:val="-4"/>
                                <w:sz w:val="20"/>
                              </w:rPr>
                              <w:t>i</w:t>
                            </w:r>
                            <w:r w:rsidRPr="00E67CB1">
                              <w:rPr>
                                <w:b/>
                                <w:bCs/>
                                <w:sz w:val="20"/>
                              </w:rPr>
                              <w:t xml:space="preserve"> PLATE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8B3232" id="_x0000_s1027" type="#_x0000_t202" style="position:absolute;left:0;text-align:left;margin-left:372.9pt;margin-top:24.75pt;width:68.25pt;height:20.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" filled="f" stroked="f" strokeweight=".5pt">
                <v:textbox>
                  <w:txbxContent>
                    <w:p w14:paraId="2448FC03" w14:textId="2EEE3C5E" w:rsidR="00E67CB1" w:rsidRPr="00E67CB1" w:rsidRDefault="00E67CB1">
                      <w:pPr>
                        <w:rPr>
                          <w:b/>
                          <w:bCs/>
                          <w:sz w:val="20"/>
                        </w:rPr>
                      </w:pPr>
                      <w:r w:rsidRPr="00E67CB1">
                        <w:rPr>
                          <w:b/>
                          <w:bCs/>
                          <w:sz w:val="20"/>
                        </w:rPr>
                        <w:t>O</w:t>
                      </w:r>
                      <w:r w:rsidRPr="00E67CB1">
                        <w:rPr>
                          <w:b/>
                          <w:bCs/>
                          <w:position w:val="-4"/>
                          <w:sz w:val="20"/>
                        </w:rPr>
                        <w:t>i</w:t>
                      </w:r>
                      <w:r w:rsidRPr="00E67CB1">
                        <w:rPr>
                          <w:b/>
                          <w:bCs/>
                          <w:sz w:val="20"/>
                        </w:rPr>
                        <w:t xml:space="preserve"> PLATE</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022B7C71" wp14:editId="6C6A7629">
                <wp:simplePos x="0" y="0"/>
                <wp:positionH relativeFrom="column">
                  <wp:posOffset>5021580</wp:posOffset>
                </wp:positionH>
                <wp:positionV relativeFrom="paragraph">
                  <wp:posOffset>828675</wp:posOffset>
                </wp:positionV>
                <wp:extent cx="1400175" cy="523875"/>
                <wp:effectExtent l="0" t="0" r="0" b="0"/>
                <wp:wrapNone/>
                <wp:docPr id="378129000" name="Text Box 3"/>
                <wp:cNvGraphicFramePr/>
                <a:graphic xmlns:a="http://schemas.openxmlformats.org/drawingml/2006/main">
                  <a:graphicData uri="http://schemas.microsoft.com/office/word/2010/wordprocessingShape">
                    <wps:wsp>
                      <wps:cNvSpPr txBox="1"/>
                      <wps:spPr>
                        <a:xfrm>
                          <a:off x="0" y="0"/>
                          <a:ext cx="1400175" cy="523875"/>
                        </a:xfrm>
                        <a:prstGeom prst="rect">
                          <a:avLst/>
                        </a:prstGeom>
                        <a:noFill/>
                        <a:ln w="6350">
                          <a:noFill/>
                        </a:ln>
                      </wps:spPr>
                      <wps:txbx>
                        <w:txbxContent>
                          <w:p w14:paraId="07A340A0" w14:textId="2141F0F3" w:rsidR="00C153CF" w:rsidRPr="00E67CB1" w:rsidRDefault="00C153CF">
                            <w:pPr>
                              <w:rPr>
                                <w:b/>
                                <w:bCs/>
                                <w:sz w:val="20"/>
                              </w:rPr>
                            </w:pPr>
                            <w:r>
                              <w:rPr>
                                <w:b/>
                                <w:bCs/>
                                <w:sz w:val="20"/>
                              </w:rPr>
                              <w:t xml:space="preserve">PLACE MAGNET HERE TO INITIATE MAGNETIC </w:t>
                            </w:r>
                            <w:r w:rsidRPr="00E67CB1">
                              <w:rPr>
                                <w:b/>
                                <w:bCs/>
                                <w:sz w:val="20"/>
                              </w:rPr>
                              <w:t>O</w:t>
                            </w:r>
                            <w:proofErr w:type="spellStart"/>
                            <w:r w:rsidRPr="00E67CB1">
                              <w:rPr>
                                <w:b/>
                                <w:bCs/>
                                <w:position w:val="-4"/>
                                <w:sz w:val="20"/>
                              </w:rPr>
                              <w:t>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B7C71" id="_x0000_s1028" type="#_x0000_t202" style="position:absolute;left:0;text-align:left;margin-left:395.4pt;margin-top:65.25pt;width:110.25pt;height:4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" filled="f" stroked="f" strokeweight=".5pt">
                <v:textbox>
                  <w:txbxContent>
                    <w:p w14:paraId="07A340A0" w14:textId="2141F0F3" w:rsidR="00C153CF" w:rsidRPr="00E67CB1" w:rsidRDefault="00C153CF">
                      <w:pPr>
                        <w:rPr>
                          <w:b/>
                          <w:bCs/>
                          <w:sz w:val="20"/>
                        </w:rPr>
                      </w:pPr>
                      <w:r>
                        <w:rPr>
                          <w:b/>
                          <w:bCs/>
                          <w:sz w:val="20"/>
                        </w:rPr>
                        <w:t xml:space="preserve">PLACE MAGNET HERE TO INITIATE MAGNETIC </w:t>
                      </w:r>
                      <w:r w:rsidRPr="00E67CB1">
                        <w:rPr>
                          <w:b/>
                          <w:bCs/>
                          <w:sz w:val="20"/>
                        </w:rPr>
                        <w:t>O</w:t>
                      </w:r>
                      <w:proofErr w:type="spellStart"/>
                      <w:r w:rsidRPr="00E67CB1">
                        <w:rPr>
                          <w:b/>
                          <w:bCs/>
                          <w:position w:val="-4"/>
                          <w:sz w:val="20"/>
                        </w:rPr>
                        <w:t>i</w:t>
                      </w:r>
                      <w:proofErr w:type="spellEnd"/>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0D36EE09" wp14:editId="6A42C46D">
                <wp:simplePos x="0" y="0"/>
                <wp:positionH relativeFrom="column">
                  <wp:posOffset>449580</wp:posOffset>
                </wp:positionH>
                <wp:positionV relativeFrom="paragraph">
                  <wp:posOffset>1971675</wp:posOffset>
                </wp:positionV>
                <wp:extent cx="1543050" cy="523875"/>
                <wp:effectExtent l="0" t="0" r="0" b="0"/>
                <wp:wrapNone/>
                <wp:docPr id="1707320091" name="Text Box 3"/>
                <wp:cNvGraphicFramePr/>
                <a:graphic xmlns:a="http://schemas.openxmlformats.org/drawingml/2006/main">
                  <a:graphicData uri="http://schemas.microsoft.com/office/word/2010/wordprocessingShape">
                    <wps:wsp>
                      <wps:cNvSpPr txBox="1"/>
                      <wps:spPr>
                        <a:xfrm>
                          <a:off x="0" y="0"/>
                          <a:ext cx="1543050" cy="523875"/>
                        </a:xfrm>
                        <a:prstGeom prst="rect">
                          <a:avLst/>
                        </a:prstGeom>
                        <a:noFill/>
                        <a:ln w="6350">
                          <a:noFill/>
                        </a:ln>
                      </wps:spPr>
                      <wps:txbx>
                        <w:txbxContent>
                          <w:p w14:paraId="50824984" w14:textId="55C5E211" w:rsidR="00C153CF" w:rsidRPr="00E67CB1" w:rsidRDefault="00C153CF">
                            <w:pPr>
                              <w:rPr>
                                <w:b/>
                                <w:bCs/>
                                <w:sz w:val="20"/>
                              </w:rPr>
                            </w:pPr>
                            <w:r>
                              <w:rPr>
                                <w:b/>
                                <w:bCs/>
                                <w:sz w:val="20"/>
                              </w:rPr>
                              <w:t>DETECTOR STATUS INDICATOR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36EE09" id="_x0000_s1029" type="#_x0000_t202" style="position:absolute;left:0;text-align:left;margin-left:35.4pt;margin-top:155.25pt;width:121.5pt;height:41.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" filled="f" stroked="f" strokeweight=".5pt">
                <v:textbox>
                  <w:txbxContent>
                    <w:p w14:paraId="50824984" w14:textId="55C5E211" w:rsidR="00C153CF" w:rsidRPr="00E67CB1" w:rsidRDefault="00C153CF">
                      <w:pPr>
                        <w:rPr>
                          <w:b/>
                          <w:bCs/>
                          <w:sz w:val="20"/>
                        </w:rPr>
                      </w:pPr>
                      <w:r>
                        <w:rPr>
                          <w:b/>
                          <w:bCs/>
                          <w:sz w:val="20"/>
                        </w:rPr>
                        <w:t>DETECTOR STATUS INDICATOR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6C012E77" wp14:editId="4F69D4F4">
                <wp:simplePos x="0" y="0"/>
                <wp:positionH relativeFrom="column">
                  <wp:posOffset>3107055</wp:posOffset>
                </wp:positionH>
                <wp:positionV relativeFrom="paragraph">
                  <wp:posOffset>1590675</wp:posOffset>
                </wp:positionV>
                <wp:extent cx="1323975" cy="238125"/>
                <wp:effectExtent l="38100" t="38100" r="28575" b="28575"/>
                <wp:wrapNone/>
                <wp:docPr id="180667688" name="Straight Arrow Connector 2"/>
                <wp:cNvGraphicFramePr/>
                <a:graphic xmlns:a="http://schemas.openxmlformats.org/drawingml/2006/main">
                  <a:graphicData uri="http://schemas.microsoft.com/office/word/2010/wordprocessingShape">
                    <wps:wsp>
                      <wps:cNvCnPr/>
                      <wps:spPr>
                        <a:xfrm>
                          <a:off x="0" y="0"/>
                          <a:ext cx="1323975" cy="238125"/>
                        </a:xfrm>
                        <a:prstGeom prst="straightConnector1">
                          <a:avLst/>
                        </a:prstGeom>
                        <a:ln w="22225" cmpd="sng">
                          <a:solidFill>
                            <a:schemeClr val="tx1"/>
                          </a:solidFill>
                          <a:headEnd type="triangle" w="med" len="lg"/>
                          <a:tailEnd type="none"/>
                        </a:ln>
                        <a:effectLst>
                          <a:outerShdw dist="12700" dir="2700000" algn="tl" rotWithShape="0">
                            <a:schemeClr val="bg1">
                              <a:alpha val="60000"/>
                            </a:scheme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919E99" id="Straight Arrow Connector 2" o:spid="_x0000_s1026" type="#_x0000_t32" style="position:absolute;margin-left:244.65pt;margin-top:125.25pt;width:104.25pt;height:1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" strokecolor="black [3213]" strokeweight="1.75pt">
                <v:stroke startarrow="block" startarrowlength="long"/>
                <v:shadow on="t" color="white [3212]" opacity="39321f" origin="-.5,-.5" offset=".24944mm,.24944mm"/>
              </v:shape>
            </w:pict>
          </mc:Fallback>
        </mc:AlternateContent>
      </w:r>
      <w:r>
        <w:rPr>
          <w:noProof/>
        </w:rPr>
        <mc:AlternateContent>
          <mc:Choice Requires="wps">
            <w:drawing>
              <wp:anchor distT="0" distB="0" distL="114300" distR="114300" simplePos="0" relativeHeight="251663360" behindDoc="0" locked="0" layoutInCell="1" allowOverlap="1" wp14:anchorId="118255EC" wp14:editId="3431B1DF">
                <wp:simplePos x="0" y="0"/>
                <wp:positionH relativeFrom="column">
                  <wp:posOffset>1849754</wp:posOffset>
                </wp:positionH>
                <wp:positionV relativeFrom="paragraph">
                  <wp:posOffset>1828801</wp:posOffset>
                </wp:positionV>
                <wp:extent cx="1009650" cy="247650"/>
                <wp:effectExtent l="0" t="38100" r="57150" b="38100"/>
                <wp:wrapNone/>
                <wp:docPr id="1719142483" name="Straight Arrow Connector 2"/>
                <wp:cNvGraphicFramePr/>
                <a:graphic xmlns:a="http://schemas.openxmlformats.org/drawingml/2006/main">
                  <a:graphicData uri="http://schemas.microsoft.com/office/word/2010/wordprocessingShape">
                    <wps:wsp>
                      <wps:cNvCnPr/>
                      <wps:spPr>
                        <a:xfrm flipH="1">
                          <a:off x="0" y="0"/>
                          <a:ext cx="1009650" cy="247650"/>
                        </a:xfrm>
                        <a:prstGeom prst="straightConnector1">
                          <a:avLst/>
                        </a:prstGeom>
                        <a:ln w="22225" cmpd="sng">
                          <a:solidFill>
                            <a:schemeClr val="tx1"/>
                          </a:solidFill>
                          <a:headEnd type="triangle" w="med" len="lg"/>
                          <a:tailEnd type="none"/>
                        </a:ln>
                        <a:effectLst>
                          <a:outerShdw dist="12700" dir="2700000" algn="tl" rotWithShape="0">
                            <a:schemeClr val="bg1">
                              <a:alpha val="60000"/>
                            </a:scheme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054C04" id="Straight Arrow Connector 2" o:spid="_x0000_s1026" type="#_x0000_t32" style="position:absolute;margin-left:145.65pt;margin-top:2in;width:79.5pt;height:19.5pt;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" strokecolor="black [3213]" strokeweight="1.75pt">
                <v:stroke startarrow="block" startarrowlength="long"/>
                <v:shadow on="t" color="white [3212]" opacity="39321f" origin="-.5,-.5" offset=".24944mm,.24944mm"/>
              </v:shape>
            </w:pict>
          </mc:Fallback>
        </mc:AlternateContent>
      </w:r>
      <w:r w:rsidR="00E67CB1">
        <w:rPr>
          <w:noProof/>
        </w:rPr>
        <mc:AlternateContent>
          <mc:Choice Requires="wps">
            <w:drawing>
              <wp:anchor distT="0" distB="0" distL="114300" distR="114300" simplePos="0" relativeHeight="251659264" behindDoc="0" locked="0" layoutInCell="1" allowOverlap="1" wp14:anchorId="0F5C826E" wp14:editId="4DF0588C">
                <wp:simplePos x="0" y="0"/>
                <wp:positionH relativeFrom="column">
                  <wp:posOffset>2859405</wp:posOffset>
                </wp:positionH>
                <wp:positionV relativeFrom="paragraph">
                  <wp:posOffset>485774</wp:posOffset>
                </wp:positionV>
                <wp:extent cx="1915795" cy="733425"/>
                <wp:effectExtent l="38100" t="0" r="46355" b="66675"/>
                <wp:wrapNone/>
                <wp:docPr id="1182779893" name="Straight Arrow Connector 2"/>
                <wp:cNvGraphicFramePr/>
                <a:graphic xmlns:a="http://schemas.openxmlformats.org/drawingml/2006/main">
                  <a:graphicData uri="http://schemas.microsoft.com/office/word/2010/wordprocessingShape">
                    <wps:wsp>
                      <wps:cNvCnPr/>
                      <wps:spPr>
                        <a:xfrm flipV="1">
                          <a:off x="0" y="0"/>
                          <a:ext cx="1915795" cy="733425"/>
                        </a:xfrm>
                        <a:prstGeom prst="straightConnector1">
                          <a:avLst/>
                        </a:prstGeom>
                        <a:ln w="22225" cmpd="sng">
                          <a:solidFill>
                            <a:schemeClr val="tx1"/>
                          </a:solidFill>
                          <a:headEnd type="triangle" w="med" len="lg"/>
                          <a:tailEnd type="none"/>
                        </a:ln>
                        <a:effectLst>
                          <a:outerShdw dist="12700" dir="2700000" algn="tl" rotWithShape="0">
                            <a:schemeClr val="bg1">
                              <a:alpha val="60000"/>
                            </a:schemeClr>
                          </a:outerShdw>
                        </a:effectLst>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3B64D" id="Straight Arrow Connector 2" o:spid="_x0000_s1026" type="#_x0000_t32" style="position:absolute;margin-left:225.15pt;margin-top:38.25pt;width:150.85pt;height:57.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" strokecolor="black [3213]" strokeweight="1.75pt">
                <v:stroke startarrow="block" startarrowlength="long"/>
                <v:shadow on="t" color="white [3212]" opacity="39321f" origin="-.5,-.5" offset=".24944mm,.24944mm"/>
              </v:shape>
            </w:pict>
          </mc:Fallback>
        </mc:AlternateContent>
      </w:r>
      <w:r w:rsidR="00E67CB1">
        <w:rPr>
          <w:noProof/>
        </w:rPr>
        <w:drawing>
          <wp:inline distT="0" distB="0" distL="0" distR="0" wp14:anchorId="031DD598" wp14:editId="5C894482">
            <wp:extent cx="2723687" cy="2409825"/>
            <wp:effectExtent l="0" t="0" r="635" b="0"/>
            <wp:docPr id="1143643346" name="Picture 1" descr="Det-Tronics Flame Detection | Suppression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Tronics Flame Detection | Suppression Syst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4287" cy="2419203"/>
                    </a:xfrm>
                    <a:prstGeom prst="rect">
                      <a:avLst/>
                    </a:prstGeom>
                    <a:noFill/>
                    <a:ln>
                      <a:noFill/>
                    </a:ln>
                  </pic:spPr>
                </pic:pic>
              </a:graphicData>
            </a:graphic>
          </wp:inline>
        </w:drawing>
      </w:r>
    </w:p>
    <w:p w14:paraId="3EC79FFC" w14:textId="2C4D5AF0" w:rsidR="007D2335" w:rsidRPr="008E4CFE" w:rsidRDefault="007D2335" w:rsidP="00AC636A">
      <w:pPr>
        <w:tabs>
          <w:tab w:val="right" w:pos="5940"/>
          <w:tab w:val="left" w:pos="6120"/>
          <w:tab w:val="right" w:pos="9900"/>
        </w:tabs>
        <w:ind w:left="720"/>
        <w:jc w:val="center"/>
        <w:rPr>
          <w:rFonts w:cs="Arial"/>
          <w:szCs w:val="24"/>
        </w:rPr>
      </w:pPr>
    </w:p>
    <w:p w14:paraId="0BF79DFD" w14:textId="15575264" w:rsidR="00700B25" w:rsidRDefault="00700B25" w:rsidP="00AC636A">
      <w:pPr>
        <w:tabs>
          <w:tab w:val="right" w:pos="5940"/>
          <w:tab w:val="left" w:pos="6120"/>
          <w:tab w:val="right" w:pos="9900"/>
        </w:tabs>
        <w:ind w:left="720"/>
        <w:jc w:val="center"/>
        <w:rPr>
          <w:rFonts w:cs="Arial"/>
          <w:sz w:val="22"/>
          <w:szCs w:val="22"/>
        </w:rPr>
      </w:pPr>
      <w:r>
        <w:rPr>
          <w:rFonts w:cs="Arial"/>
          <w:sz w:val="22"/>
          <w:szCs w:val="22"/>
        </w:rPr>
        <w:t>Figure 1 – Front View of the X3301</w:t>
      </w:r>
    </w:p>
    <w:p w14:paraId="52007D79" w14:textId="7DBDE6B5" w:rsidR="00700B25" w:rsidRDefault="00700B25" w:rsidP="00700B25">
      <w:pPr>
        <w:tabs>
          <w:tab w:val="right" w:pos="5940"/>
          <w:tab w:val="left" w:pos="6120"/>
          <w:tab w:val="right" w:pos="9900"/>
        </w:tabs>
        <w:jc w:val="center"/>
        <w:rPr>
          <w:rFonts w:cs="Arial"/>
          <w:sz w:val="22"/>
          <w:szCs w:val="22"/>
        </w:rPr>
      </w:pPr>
    </w:p>
    <w:p w14:paraId="61319B0D" w14:textId="4C74116B" w:rsidR="00700B25" w:rsidRPr="008E4CFE" w:rsidRDefault="00700B25" w:rsidP="008E4CFE">
      <w:pPr>
        <w:pStyle w:val="Heading3"/>
        <w:tabs>
          <w:tab w:val="clear" w:pos="1440"/>
          <w:tab w:val="clear" w:pos="2160"/>
          <w:tab w:val="left" w:pos="1800"/>
        </w:tabs>
        <w:ind w:left="1800" w:hanging="360"/>
        <w:rPr>
          <w:szCs w:val="24"/>
        </w:rPr>
      </w:pPr>
      <w:r w:rsidRPr="008E4CFE">
        <w:rPr>
          <w:szCs w:val="24"/>
        </w:rPr>
        <w:t>UV Detection Checklist:</w:t>
      </w:r>
    </w:p>
    <w:tbl>
      <w:tblPr>
        <w:tblStyle w:val="TableGrid"/>
        <w:tblW w:w="0" w:type="auto"/>
        <w:tblInd w:w="1435" w:type="dxa"/>
        <w:tblLook w:val="04A0" w:firstRow="1" w:lastRow="0" w:firstColumn="1" w:lastColumn="0" w:noHBand="0" w:noVBand="1"/>
      </w:tblPr>
      <w:tblGrid>
        <w:gridCol w:w="3600"/>
        <w:gridCol w:w="1260"/>
        <w:gridCol w:w="3631"/>
      </w:tblGrid>
      <w:tr w:rsidR="00700B25" w:rsidRPr="008E4CFE" w14:paraId="4F28F373" w14:textId="77777777" w:rsidTr="008E4CFE">
        <w:trPr>
          <w:trHeight w:val="270"/>
        </w:trPr>
        <w:tc>
          <w:tcPr>
            <w:tcW w:w="3600" w:type="dxa"/>
            <w:shd w:val="clear" w:color="auto" w:fill="A6A6A6" w:themeFill="background1" w:themeFillShade="A6"/>
            <w:noWrap/>
            <w:hideMark/>
          </w:tcPr>
          <w:p w14:paraId="7E814C23" w14:textId="13D0F764" w:rsidR="00700B25" w:rsidRPr="008E4CFE" w:rsidRDefault="008E4CFE" w:rsidP="00700B25">
            <w:pPr>
              <w:pStyle w:val="TableHeader"/>
            </w:pPr>
            <w:r w:rsidRPr="008E4CFE">
              <w:t xml:space="preserve">TAG AND </w:t>
            </w:r>
            <w:r w:rsidR="00700B25" w:rsidRPr="008E4CFE">
              <w:t>LOCATION</w:t>
            </w:r>
          </w:p>
        </w:tc>
        <w:tc>
          <w:tcPr>
            <w:tcW w:w="1260" w:type="dxa"/>
            <w:shd w:val="clear" w:color="auto" w:fill="A6A6A6" w:themeFill="background1" w:themeFillShade="A6"/>
            <w:noWrap/>
            <w:hideMark/>
          </w:tcPr>
          <w:p w14:paraId="4152E7CE" w14:textId="20F768FF" w:rsidR="00700B25" w:rsidRPr="008E4CFE" w:rsidRDefault="00700B25" w:rsidP="00700B25">
            <w:pPr>
              <w:pStyle w:val="TableHeader"/>
            </w:pPr>
            <w:r w:rsidRPr="008E4CFE">
              <w:t>TRIPPED (Y/N)</w:t>
            </w:r>
          </w:p>
        </w:tc>
        <w:tc>
          <w:tcPr>
            <w:tcW w:w="3631" w:type="dxa"/>
            <w:shd w:val="clear" w:color="auto" w:fill="A6A6A6" w:themeFill="background1" w:themeFillShade="A6"/>
            <w:noWrap/>
            <w:hideMark/>
          </w:tcPr>
          <w:p w14:paraId="2493A4E0" w14:textId="3E008F18" w:rsidR="00700B25" w:rsidRPr="008E4CFE" w:rsidRDefault="00700B25" w:rsidP="00700B25">
            <w:pPr>
              <w:pStyle w:val="TableHeader"/>
            </w:pPr>
            <w:r w:rsidRPr="008E4CFE">
              <w:t>NOTES</w:t>
            </w:r>
          </w:p>
        </w:tc>
      </w:tr>
      <w:tr w:rsidR="00700B25" w:rsidRPr="008E4CFE" w14:paraId="5937B6AB" w14:textId="77777777" w:rsidTr="008E4CFE">
        <w:trPr>
          <w:trHeight w:val="58"/>
        </w:trPr>
        <w:tc>
          <w:tcPr>
            <w:tcW w:w="3600" w:type="dxa"/>
            <w:noWrap/>
            <w:vAlign w:val="center"/>
            <w:hideMark/>
          </w:tcPr>
          <w:p w14:paraId="711066F4" w14:textId="0187D256" w:rsidR="00700B25" w:rsidRPr="008E4CFE" w:rsidRDefault="00700B25" w:rsidP="008E4CFE">
            <w:pPr>
              <w:pStyle w:val="NormalAfterHeading2"/>
              <w:spacing w:after="60"/>
              <w:ind w:left="-18"/>
              <w:rPr>
                <w:szCs w:val="24"/>
              </w:rPr>
            </w:pPr>
            <w:r w:rsidRPr="008E4CFE">
              <w:rPr>
                <w:szCs w:val="24"/>
              </w:rPr>
              <w:t>FD-60 Tank “A”</w:t>
            </w:r>
          </w:p>
        </w:tc>
        <w:tc>
          <w:tcPr>
            <w:tcW w:w="1260" w:type="dxa"/>
            <w:vAlign w:val="center"/>
          </w:tcPr>
          <w:p w14:paraId="1D4A993A" w14:textId="62B2F25E" w:rsidR="00700B25" w:rsidRPr="008E4CFE" w:rsidRDefault="00700B25" w:rsidP="008E4CFE">
            <w:pPr>
              <w:pStyle w:val="NormalAfterHeading2"/>
              <w:spacing w:after="60"/>
              <w:rPr>
                <w:szCs w:val="24"/>
              </w:rPr>
            </w:pPr>
          </w:p>
        </w:tc>
        <w:tc>
          <w:tcPr>
            <w:tcW w:w="3631" w:type="dxa"/>
            <w:vAlign w:val="center"/>
          </w:tcPr>
          <w:p w14:paraId="51E4FFD7" w14:textId="63DAF9ED" w:rsidR="00700B25" w:rsidRPr="008E4CFE" w:rsidRDefault="00700B25" w:rsidP="008E4CFE">
            <w:pPr>
              <w:pStyle w:val="NormalAfterHeading2"/>
              <w:spacing w:after="60"/>
              <w:rPr>
                <w:szCs w:val="24"/>
              </w:rPr>
            </w:pPr>
          </w:p>
        </w:tc>
      </w:tr>
      <w:tr w:rsidR="00700B25" w:rsidRPr="008E4CFE" w14:paraId="404FBFC1" w14:textId="77777777" w:rsidTr="008E4CFE">
        <w:trPr>
          <w:trHeight w:val="360"/>
        </w:trPr>
        <w:tc>
          <w:tcPr>
            <w:tcW w:w="3600" w:type="dxa"/>
            <w:noWrap/>
            <w:vAlign w:val="center"/>
            <w:hideMark/>
          </w:tcPr>
          <w:p w14:paraId="4967969C" w14:textId="65BC57A8" w:rsidR="00700B25" w:rsidRPr="008E4CFE" w:rsidRDefault="00700B25" w:rsidP="008E4CFE">
            <w:pPr>
              <w:pStyle w:val="NormalAfterHeading2"/>
              <w:spacing w:after="60"/>
              <w:ind w:left="-18"/>
              <w:rPr>
                <w:szCs w:val="24"/>
              </w:rPr>
            </w:pPr>
            <w:r w:rsidRPr="008E4CFE">
              <w:rPr>
                <w:szCs w:val="24"/>
              </w:rPr>
              <w:t>FD-61 Vaporizer “500”</w:t>
            </w:r>
          </w:p>
        </w:tc>
        <w:tc>
          <w:tcPr>
            <w:tcW w:w="1260" w:type="dxa"/>
            <w:noWrap/>
            <w:vAlign w:val="center"/>
          </w:tcPr>
          <w:p w14:paraId="2609CC5E" w14:textId="1F6B5062" w:rsidR="00700B25" w:rsidRPr="008E4CFE" w:rsidRDefault="00700B25" w:rsidP="008E4CFE">
            <w:pPr>
              <w:pStyle w:val="NormalAfterHeading2"/>
              <w:spacing w:after="60"/>
              <w:rPr>
                <w:szCs w:val="24"/>
              </w:rPr>
            </w:pPr>
          </w:p>
        </w:tc>
        <w:tc>
          <w:tcPr>
            <w:tcW w:w="3631" w:type="dxa"/>
            <w:vAlign w:val="center"/>
          </w:tcPr>
          <w:p w14:paraId="60F208FD" w14:textId="0608ECA6" w:rsidR="00700B25" w:rsidRPr="008E4CFE" w:rsidRDefault="00700B25" w:rsidP="008E4CFE">
            <w:pPr>
              <w:pStyle w:val="NormalAfterHeading2"/>
              <w:spacing w:after="60"/>
              <w:rPr>
                <w:szCs w:val="24"/>
              </w:rPr>
            </w:pPr>
          </w:p>
        </w:tc>
      </w:tr>
      <w:tr w:rsidR="00700B25" w:rsidRPr="008E4CFE" w14:paraId="713A65F8" w14:textId="77777777" w:rsidTr="008E4CFE">
        <w:trPr>
          <w:trHeight w:val="360"/>
        </w:trPr>
        <w:tc>
          <w:tcPr>
            <w:tcW w:w="3600" w:type="dxa"/>
            <w:noWrap/>
            <w:vAlign w:val="center"/>
            <w:hideMark/>
          </w:tcPr>
          <w:p w14:paraId="4E7C33E4" w14:textId="31EFF04F" w:rsidR="00700B25" w:rsidRPr="008E4CFE" w:rsidRDefault="00700B25" w:rsidP="008E4CFE">
            <w:pPr>
              <w:pStyle w:val="NormalAfterHeading2"/>
              <w:spacing w:after="60"/>
              <w:ind w:left="-18"/>
              <w:rPr>
                <w:szCs w:val="24"/>
              </w:rPr>
            </w:pPr>
            <w:r w:rsidRPr="008E4CFE">
              <w:rPr>
                <w:szCs w:val="24"/>
              </w:rPr>
              <w:t>FD-62 Transport Area</w:t>
            </w:r>
          </w:p>
        </w:tc>
        <w:tc>
          <w:tcPr>
            <w:tcW w:w="1260" w:type="dxa"/>
            <w:noWrap/>
            <w:vAlign w:val="center"/>
          </w:tcPr>
          <w:p w14:paraId="0DDF976F" w14:textId="1B682808" w:rsidR="00700B25" w:rsidRPr="008E4CFE" w:rsidRDefault="00700B25" w:rsidP="008E4CFE">
            <w:pPr>
              <w:pStyle w:val="NormalAfterHeading2"/>
              <w:spacing w:after="60"/>
              <w:rPr>
                <w:szCs w:val="24"/>
              </w:rPr>
            </w:pPr>
          </w:p>
        </w:tc>
        <w:tc>
          <w:tcPr>
            <w:tcW w:w="3631" w:type="dxa"/>
            <w:vAlign w:val="center"/>
          </w:tcPr>
          <w:p w14:paraId="55C13C7D" w14:textId="72F77C4A" w:rsidR="00700B25" w:rsidRPr="008E4CFE" w:rsidRDefault="00700B25" w:rsidP="008E4CFE">
            <w:pPr>
              <w:pStyle w:val="NormalAfterHeading2"/>
              <w:spacing w:after="60"/>
              <w:rPr>
                <w:szCs w:val="24"/>
              </w:rPr>
            </w:pPr>
          </w:p>
        </w:tc>
      </w:tr>
      <w:tr w:rsidR="00700B25" w:rsidRPr="008E4CFE" w14:paraId="65F9DE15" w14:textId="77777777" w:rsidTr="008E4CFE">
        <w:trPr>
          <w:trHeight w:val="360"/>
        </w:trPr>
        <w:tc>
          <w:tcPr>
            <w:tcW w:w="3600" w:type="dxa"/>
            <w:noWrap/>
            <w:vAlign w:val="center"/>
            <w:hideMark/>
          </w:tcPr>
          <w:p w14:paraId="6866BDC6" w14:textId="202C6038" w:rsidR="00700B25" w:rsidRPr="008E4CFE" w:rsidRDefault="00700B25" w:rsidP="008E4CFE">
            <w:pPr>
              <w:pStyle w:val="NormalAfterHeading2"/>
              <w:spacing w:after="60"/>
              <w:ind w:left="-18"/>
              <w:rPr>
                <w:szCs w:val="24"/>
              </w:rPr>
            </w:pPr>
            <w:r w:rsidRPr="008E4CFE">
              <w:rPr>
                <w:szCs w:val="24"/>
              </w:rPr>
              <w:t>FD-63 Unloading Skid</w:t>
            </w:r>
          </w:p>
        </w:tc>
        <w:tc>
          <w:tcPr>
            <w:tcW w:w="1260" w:type="dxa"/>
            <w:noWrap/>
            <w:vAlign w:val="center"/>
          </w:tcPr>
          <w:p w14:paraId="488B374F" w14:textId="461383CD" w:rsidR="00700B25" w:rsidRPr="008E4CFE" w:rsidRDefault="00700B25" w:rsidP="008E4CFE">
            <w:pPr>
              <w:pStyle w:val="NormalAfterHeading2"/>
              <w:spacing w:after="60"/>
              <w:rPr>
                <w:szCs w:val="24"/>
              </w:rPr>
            </w:pPr>
          </w:p>
        </w:tc>
        <w:tc>
          <w:tcPr>
            <w:tcW w:w="3631" w:type="dxa"/>
            <w:vAlign w:val="center"/>
          </w:tcPr>
          <w:p w14:paraId="1FD5BE7F" w14:textId="05D48C35" w:rsidR="00700B25" w:rsidRPr="008E4CFE" w:rsidRDefault="00700B25" w:rsidP="008E4CFE">
            <w:pPr>
              <w:pStyle w:val="NormalAfterHeading2"/>
              <w:spacing w:after="60"/>
              <w:rPr>
                <w:szCs w:val="24"/>
              </w:rPr>
            </w:pPr>
          </w:p>
        </w:tc>
      </w:tr>
      <w:tr w:rsidR="00700B25" w:rsidRPr="008E4CFE" w14:paraId="6F013B17" w14:textId="77777777" w:rsidTr="008E4CFE">
        <w:trPr>
          <w:trHeight w:val="360"/>
        </w:trPr>
        <w:tc>
          <w:tcPr>
            <w:tcW w:w="3600" w:type="dxa"/>
            <w:noWrap/>
            <w:vAlign w:val="center"/>
            <w:hideMark/>
          </w:tcPr>
          <w:p w14:paraId="3DC9C490" w14:textId="3E384870" w:rsidR="00700B25" w:rsidRPr="008E4CFE" w:rsidRDefault="00700B25" w:rsidP="008E4CFE">
            <w:pPr>
              <w:pStyle w:val="NormalAfterHeading2"/>
              <w:spacing w:after="60"/>
              <w:ind w:left="-18"/>
              <w:rPr>
                <w:szCs w:val="24"/>
              </w:rPr>
            </w:pPr>
            <w:r w:rsidRPr="008E4CFE">
              <w:rPr>
                <w:szCs w:val="24"/>
              </w:rPr>
              <w:t>FD-64 Between Tanks “A” &amp; “B”</w:t>
            </w:r>
          </w:p>
        </w:tc>
        <w:tc>
          <w:tcPr>
            <w:tcW w:w="1260" w:type="dxa"/>
            <w:noWrap/>
            <w:vAlign w:val="center"/>
          </w:tcPr>
          <w:p w14:paraId="0086A899" w14:textId="75B4324D" w:rsidR="00700B25" w:rsidRPr="008E4CFE" w:rsidRDefault="00700B25" w:rsidP="008E4CFE">
            <w:pPr>
              <w:pStyle w:val="NormalAfterHeading2"/>
              <w:spacing w:after="60"/>
              <w:rPr>
                <w:szCs w:val="24"/>
              </w:rPr>
            </w:pPr>
          </w:p>
        </w:tc>
        <w:tc>
          <w:tcPr>
            <w:tcW w:w="3631" w:type="dxa"/>
            <w:noWrap/>
            <w:vAlign w:val="center"/>
          </w:tcPr>
          <w:p w14:paraId="48FEB8B8" w14:textId="77777777" w:rsidR="00700B25" w:rsidRPr="008E4CFE" w:rsidRDefault="00700B25" w:rsidP="008E4CFE">
            <w:pPr>
              <w:pStyle w:val="NormalAfterHeading2"/>
              <w:spacing w:after="60"/>
              <w:rPr>
                <w:szCs w:val="24"/>
              </w:rPr>
            </w:pPr>
          </w:p>
        </w:tc>
      </w:tr>
      <w:tr w:rsidR="00700B25" w:rsidRPr="008E4CFE" w14:paraId="2ED67467" w14:textId="77777777" w:rsidTr="008E4CFE">
        <w:trPr>
          <w:trHeight w:val="360"/>
        </w:trPr>
        <w:tc>
          <w:tcPr>
            <w:tcW w:w="3600" w:type="dxa"/>
            <w:noWrap/>
            <w:vAlign w:val="center"/>
            <w:hideMark/>
          </w:tcPr>
          <w:p w14:paraId="1D44DB44" w14:textId="78A5C198" w:rsidR="00700B25" w:rsidRPr="008E4CFE" w:rsidRDefault="00700B25" w:rsidP="008E4CFE">
            <w:pPr>
              <w:pStyle w:val="NormalAfterHeading2"/>
              <w:spacing w:after="60"/>
              <w:ind w:left="-18"/>
              <w:rPr>
                <w:szCs w:val="24"/>
              </w:rPr>
            </w:pPr>
            <w:r w:rsidRPr="008E4CFE">
              <w:rPr>
                <w:szCs w:val="24"/>
              </w:rPr>
              <w:t>FD-65 Tank “B”</w:t>
            </w:r>
          </w:p>
        </w:tc>
        <w:tc>
          <w:tcPr>
            <w:tcW w:w="1260" w:type="dxa"/>
            <w:noWrap/>
            <w:vAlign w:val="center"/>
          </w:tcPr>
          <w:p w14:paraId="759C878E" w14:textId="567AAFB7" w:rsidR="00700B25" w:rsidRPr="008E4CFE" w:rsidRDefault="00700B25" w:rsidP="008E4CFE">
            <w:pPr>
              <w:pStyle w:val="NormalAfterHeading2"/>
              <w:spacing w:after="60"/>
              <w:rPr>
                <w:szCs w:val="24"/>
              </w:rPr>
            </w:pPr>
          </w:p>
        </w:tc>
        <w:tc>
          <w:tcPr>
            <w:tcW w:w="3631" w:type="dxa"/>
            <w:noWrap/>
            <w:vAlign w:val="center"/>
          </w:tcPr>
          <w:p w14:paraId="11095A36" w14:textId="1CFAA438" w:rsidR="00700B25" w:rsidRPr="008E4CFE" w:rsidRDefault="00700B25" w:rsidP="008E4CFE">
            <w:pPr>
              <w:pStyle w:val="NormalAfterHeading2"/>
              <w:spacing w:after="60"/>
              <w:rPr>
                <w:szCs w:val="24"/>
              </w:rPr>
            </w:pPr>
          </w:p>
        </w:tc>
      </w:tr>
      <w:tr w:rsidR="00700B25" w:rsidRPr="008E4CFE" w14:paraId="17E6605D" w14:textId="77777777" w:rsidTr="008E4CFE">
        <w:trPr>
          <w:trHeight w:val="360"/>
        </w:trPr>
        <w:tc>
          <w:tcPr>
            <w:tcW w:w="3600" w:type="dxa"/>
            <w:noWrap/>
            <w:vAlign w:val="center"/>
            <w:hideMark/>
          </w:tcPr>
          <w:p w14:paraId="743C6264" w14:textId="5D64EAB5" w:rsidR="00700B25" w:rsidRPr="008E4CFE" w:rsidRDefault="00700B25" w:rsidP="008E4CFE">
            <w:pPr>
              <w:pStyle w:val="NormalAfterHeading2"/>
              <w:spacing w:after="60"/>
              <w:ind w:left="-18"/>
              <w:rPr>
                <w:szCs w:val="24"/>
              </w:rPr>
            </w:pPr>
            <w:r w:rsidRPr="008E4CFE">
              <w:rPr>
                <w:szCs w:val="24"/>
              </w:rPr>
              <w:t>FD-66 Vaporizer “560”</w:t>
            </w:r>
          </w:p>
        </w:tc>
        <w:tc>
          <w:tcPr>
            <w:tcW w:w="1260" w:type="dxa"/>
            <w:noWrap/>
            <w:vAlign w:val="center"/>
          </w:tcPr>
          <w:p w14:paraId="4B978166" w14:textId="7EFB0111" w:rsidR="00700B25" w:rsidRPr="008E4CFE" w:rsidRDefault="00700B25" w:rsidP="008E4CFE">
            <w:pPr>
              <w:pStyle w:val="NormalAfterHeading2"/>
              <w:spacing w:after="60"/>
              <w:rPr>
                <w:szCs w:val="24"/>
              </w:rPr>
            </w:pPr>
          </w:p>
        </w:tc>
        <w:tc>
          <w:tcPr>
            <w:tcW w:w="3631" w:type="dxa"/>
            <w:noWrap/>
            <w:vAlign w:val="center"/>
          </w:tcPr>
          <w:p w14:paraId="0E4C15A0" w14:textId="3BB3E23D" w:rsidR="00700B25" w:rsidRPr="008E4CFE" w:rsidRDefault="00700B25" w:rsidP="008E4CFE">
            <w:pPr>
              <w:pStyle w:val="NormalAfterHeading2"/>
              <w:spacing w:after="60"/>
              <w:rPr>
                <w:szCs w:val="24"/>
              </w:rPr>
            </w:pPr>
          </w:p>
        </w:tc>
      </w:tr>
    </w:tbl>
    <w:p w14:paraId="79489AB2" w14:textId="7F35D3CB" w:rsidR="00700B25" w:rsidRPr="008E4CFE" w:rsidRDefault="00700B25" w:rsidP="008E4CFE">
      <w:pPr>
        <w:tabs>
          <w:tab w:val="right" w:pos="5940"/>
          <w:tab w:val="left" w:pos="6120"/>
          <w:tab w:val="right" w:pos="9900"/>
        </w:tabs>
        <w:spacing w:before="60"/>
        <w:ind w:left="1440"/>
        <w:rPr>
          <w:rFonts w:cs="Arial"/>
          <w:sz w:val="20"/>
        </w:rPr>
      </w:pPr>
      <w:r w:rsidRPr="008E4CFE">
        <w:rPr>
          <w:rFonts w:cs="Arial"/>
          <w:sz w:val="20"/>
        </w:rPr>
        <w:t>Table 1 – UV Detection Inspection Checklist</w:t>
      </w:r>
    </w:p>
    <w:p w14:paraId="655AA378" w14:textId="77777777" w:rsidR="00AC636A" w:rsidRPr="008E4CFE" w:rsidRDefault="00AC636A" w:rsidP="007D2335">
      <w:pPr>
        <w:tabs>
          <w:tab w:val="right" w:pos="5940"/>
          <w:tab w:val="left" w:pos="6120"/>
          <w:tab w:val="right" w:pos="9900"/>
        </w:tabs>
        <w:rPr>
          <w:szCs w:val="24"/>
        </w:rPr>
      </w:pPr>
    </w:p>
    <w:p w14:paraId="3EC34D5E" w14:textId="4F997A10" w:rsidR="00AC636A" w:rsidRPr="008E4CFE" w:rsidRDefault="00AC636A" w:rsidP="007D2335">
      <w:pPr>
        <w:tabs>
          <w:tab w:val="right" w:pos="5940"/>
          <w:tab w:val="left" w:pos="6120"/>
          <w:tab w:val="right" w:pos="9900"/>
        </w:tabs>
        <w:rPr>
          <w:szCs w:val="24"/>
        </w:rPr>
      </w:pPr>
      <w:r w:rsidRPr="008E4CFE">
        <w:rPr>
          <w:szCs w:val="24"/>
        </w:rPr>
        <w:t xml:space="preserve">Sign and </w:t>
      </w:r>
      <w:r w:rsidR="007F792B">
        <w:rPr>
          <w:szCs w:val="24"/>
        </w:rPr>
        <w:t>d</w:t>
      </w:r>
      <w:r w:rsidRPr="008E4CFE">
        <w:rPr>
          <w:szCs w:val="24"/>
        </w:rPr>
        <w:t>ate the Work Order:</w:t>
      </w:r>
    </w:p>
    <w:p w14:paraId="52DC85D5" w14:textId="77777777" w:rsidR="00E70FB9" w:rsidRPr="008E4CFE" w:rsidRDefault="00E70FB9" w:rsidP="007D2335">
      <w:pPr>
        <w:tabs>
          <w:tab w:val="right" w:pos="5940"/>
          <w:tab w:val="left" w:pos="6120"/>
          <w:tab w:val="right" w:pos="9900"/>
        </w:tabs>
        <w:rPr>
          <w:szCs w:val="24"/>
        </w:rPr>
      </w:pPr>
    </w:p>
    <w:p w14:paraId="43FA706F" w14:textId="37343C4B" w:rsidR="007D2335" w:rsidRPr="008E4CFE" w:rsidRDefault="00AC636A" w:rsidP="007F792B">
      <w:pPr>
        <w:tabs>
          <w:tab w:val="right" w:pos="7380"/>
          <w:tab w:val="left" w:pos="7560"/>
          <w:tab w:val="right" w:pos="9900"/>
        </w:tabs>
        <w:rPr>
          <w:szCs w:val="24"/>
          <w:u w:val="single"/>
        </w:rPr>
      </w:pPr>
      <w:r w:rsidRPr="008E4CFE">
        <w:rPr>
          <w:szCs w:val="24"/>
        </w:rPr>
        <w:t>Work Performed</w:t>
      </w:r>
      <w:r w:rsidR="007D2335" w:rsidRPr="008E4CFE">
        <w:rPr>
          <w:szCs w:val="24"/>
        </w:rPr>
        <w:t xml:space="preserve"> by</w:t>
      </w:r>
      <w:r w:rsidRPr="008E4CFE">
        <w:rPr>
          <w:szCs w:val="24"/>
        </w:rPr>
        <w:t xml:space="preserve"> (Signature)</w:t>
      </w:r>
      <w:r w:rsidR="007D2335" w:rsidRPr="008E4CFE">
        <w:rPr>
          <w:szCs w:val="24"/>
        </w:rPr>
        <w:t xml:space="preserve"> </w:t>
      </w:r>
      <w:r w:rsidR="007D2335" w:rsidRPr="008E4CFE">
        <w:rPr>
          <w:szCs w:val="24"/>
          <w:u w:val="single"/>
        </w:rPr>
        <w:tab/>
      </w:r>
      <w:r w:rsidR="007D2335" w:rsidRPr="008E4CFE">
        <w:rPr>
          <w:szCs w:val="24"/>
        </w:rPr>
        <w:tab/>
        <w:t xml:space="preserve">Date </w:t>
      </w:r>
      <w:r w:rsidR="007D2335" w:rsidRPr="008E4CFE">
        <w:rPr>
          <w:szCs w:val="24"/>
          <w:u w:val="single"/>
        </w:rPr>
        <w:tab/>
      </w:r>
    </w:p>
    <w:p w14:paraId="79B81827" w14:textId="77777777" w:rsidR="007D2335" w:rsidRPr="008E4CFE" w:rsidRDefault="007D2335" w:rsidP="007F792B">
      <w:pPr>
        <w:tabs>
          <w:tab w:val="right" w:pos="7380"/>
          <w:tab w:val="left" w:pos="7560"/>
        </w:tabs>
        <w:rPr>
          <w:szCs w:val="24"/>
        </w:rPr>
      </w:pPr>
    </w:p>
    <w:p w14:paraId="26839B76" w14:textId="2C766856" w:rsidR="007D2335" w:rsidRPr="008E4CFE" w:rsidRDefault="007D2335" w:rsidP="007F792B">
      <w:pPr>
        <w:tabs>
          <w:tab w:val="right" w:pos="7380"/>
          <w:tab w:val="left" w:pos="7560"/>
          <w:tab w:val="right" w:pos="9900"/>
        </w:tabs>
        <w:rPr>
          <w:szCs w:val="24"/>
          <w:u w:val="single"/>
        </w:rPr>
      </w:pPr>
      <w:r w:rsidRPr="008E4CFE">
        <w:rPr>
          <w:szCs w:val="24"/>
        </w:rPr>
        <w:t xml:space="preserve">Reviewed by </w:t>
      </w:r>
      <w:r w:rsidR="007F792B" w:rsidRPr="008E4CFE">
        <w:rPr>
          <w:szCs w:val="24"/>
        </w:rPr>
        <w:t>(Signature)</w:t>
      </w:r>
      <w:r w:rsidR="007F792B">
        <w:rPr>
          <w:szCs w:val="24"/>
        </w:rPr>
        <w:t xml:space="preserve"> </w:t>
      </w:r>
      <w:r w:rsidRPr="008E4CFE">
        <w:rPr>
          <w:szCs w:val="24"/>
          <w:u w:val="single"/>
        </w:rPr>
        <w:tab/>
      </w:r>
      <w:r w:rsidRPr="008E4CFE">
        <w:rPr>
          <w:szCs w:val="24"/>
        </w:rPr>
        <w:tab/>
        <w:t xml:space="preserve">Date </w:t>
      </w:r>
      <w:r w:rsidRPr="008E4CFE">
        <w:rPr>
          <w:szCs w:val="24"/>
          <w:u w:val="single"/>
        </w:rPr>
        <w:tab/>
      </w:r>
    </w:p>
    <w:sectPr w:rsidR="007D2335" w:rsidRPr="008E4CFE" w:rsidSect="008E4CFE">
      <w:headerReference w:type="default" r:id="rId9"/>
      <w:footerReference w:type="default" r:id="rId10"/>
      <w:type w:val="continuous"/>
      <w:pgSz w:w="12240" w:h="15840" w:code="1"/>
      <w:pgMar w:top="1152" w:right="1152" w:bottom="990" w:left="1152" w:header="475" w:footer="428"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3F663" w14:textId="77777777" w:rsidR="001E6DB9" w:rsidRDefault="001E6DB9">
      <w:r>
        <w:separator/>
      </w:r>
    </w:p>
  </w:endnote>
  <w:endnote w:type="continuationSeparator" w:id="0">
    <w:p w14:paraId="69108CAF" w14:textId="77777777" w:rsidR="001E6DB9" w:rsidRDefault="001E6D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66DD7" w14:textId="77777777" w:rsidR="00597370" w:rsidRDefault="00597370">
    <w:pPr>
      <w:pStyle w:val="Footer"/>
      <w:jc w:val="center"/>
      <w:rPr>
        <w:b/>
        <w:bCs/>
        <w:sz w:val="16"/>
        <w:szCs w:val="16"/>
      </w:rPr>
    </w:pPr>
    <w:r>
      <w:rPr>
        <w:b/>
        <w:noProof/>
        <w:sz w:val="16"/>
        <w:szCs w:val="16"/>
      </w:rPr>
      <mc:AlternateContent>
        <mc:Choice Requires="wps">
          <w:drawing>
            <wp:anchor distT="0" distB="0" distL="114300" distR="114300" simplePos="0" relativeHeight="251659264" behindDoc="0" locked="0" layoutInCell="0" allowOverlap="1" wp14:anchorId="29DBAE6C" wp14:editId="656084F0">
              <wp:simplePos x="0" y="0"/>
              <wp:positionH relativeFrom="page">
                <wp:posOffset>0</wp:posOffset>
              </wp:positionH>
              <wp:positionV relativeFrom="page">
                <wp:posOffset>9685655</wp:posOffset>
              </wp:positionV>
              <wp:extent cx="7772400" cy="273050"/>
              <wp:effectExtent l="0" t="0" r="0" b="12700"/>
              <wp:wrapNone/>
              <wp:docPr id="14" name="MSIPCM98584f308d0a8bdca4a81973" descr="{&quot;HashCode&quot;:123105668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DB61B55" w14:textId="77777777" w:rsidR="00597370" w:rsidRPr="001C74F4" w:rsidRDefault="00597370" w:rsidP="00DC5A54">
                          <w:pPr>
                            <w:jc w:val="center"/>
                            <w:rPr>
                              <w:rFonts w:ascii="Calibri" w:hAnsi="Calibri" w:cs="Calibri"/>
                              <w:color w:val="008000"/>
                            </w:rPr>
                          </w:pPr>
                          <w:r>
                            <w:rPr>
                              <w:rFonts w:ascii="Calibri" w:hAnsi="Calibri" w:cs="Calibri"/>
                              <w:color w:val="008000"/>
                            </w:rPr>
                            <w:t>Internal Use</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xmlns:w16du="http://schemas.microsoft.com/office/word/2023/wordml/word16du">
          <w:pict>
            <v:shapetype w14:anchorId="29DBAE6C" id="_x0000_t202" coordsize="21600,21600" o:spt="202" path="m,l,21600r21600,l21600,xe">
              <v:stroke joinstyle="miter"/>
              <v:path gradientshapeok="t" o:connecttype="rect"/>
            </v:shapetype>
            <v:shape id="MSIPCM98584f308d0a8bdca4a81973" o:spid="_x0000_s1026" type="#_x0000_t202" alt="{&quot;HashCode&quot;:1231056682,&quot;Height&quot;:792.0,&quot;Width&quot;:612.0,&quot;Placement&quot;:&quot;Footer&quot;,&quot;Index&quot;:&quot;Primary&quot;,&quot;Section&quot;:1,&quot;Top&quot;:0.0,&quot;Left&quot;:0.0}" style="position:absolute;left:0;text-align:left;margin-left:0;margin-top:762.6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" o:allowincell="f" filled="f" stroked="f" strokeweight=".5pt">
              <v:textbox inset=",0,,0">
                <w:txbxContent>
                  <w:p w14:paraId="7DB61B55" w14:textId="77777777" w:rsidR="00597370" w:rsidRPr="001C74F4" w:rsidRDefault="00597370" w:rsidP="00DC5A54">
                    <w:pPr>
                      <w:jc w:val="center"/>
                      <w:rPr>
                        <w:rFonts w:ascii="Calibri" w:hAnsi="Calibri" w:cs="Calibri"/>
                        <w:color w:val="008000"/>
                      </w:rPr>
                    </w:pPr>
                    <w:r>
                      <w:rPr>
                        <w:rFonts w:ascii="Calibri" w:hAnsi="Calibri" w:cs="Calibri"/>
                        <w:color w:val="008000"/>
                      </w:rPr>
                      <w:t>Internal Use</w:t>
                    </w:r>
                  </w:p>
                </w:txbxContent>
              </v:textbox>
              <w10:wrap anchorx="page" anchory="page"/>
            </v:shape>
          </w:pict>
        </mc:Fallback>
      </mc:AlternateContent>
    </w:r>
    <w:r w:rsidRPr="00945105">
      <w:rPr>
        <w:b/>
        <w:sz w:val="16"/>
        <w:szCs w:val="16"/>
      </w:rPr>
      <w:t xml:space="preserve">Page </w:t>
    </w:r>
    <w:r w:rsidRPr="00945105">
      <w:rPr>
        <w:b/>
        <w:bCs/>
        <w:sz w:val="16"/>
        <w:szCs w:val="16"/>
      </w:rPr>
      <w:fldChar w:fldCharType="begin"/>
    </w:r>
    <w:r w:rsidRPr="00945105">
      <w:rPr>
        <w:b/>
        <w:bCs/>
        <w:sz w:val="16"/>
        <w:szCs w:val="16"/>
      </w:rPr>
      <w:instrText xml:space="preserve"> PAGE </w:instrText>
    </w:r>
    <w:r w:rsidRPr="00945105">
      <w:rPr>
        <w:b/>
        <w:bCs/>
        <w:sz w:val="16"/>
        <w:szCs w:val="16"/>
      </w:rPr>
      <w:fldChar w:fldCharType="separate"/>
    </w:r>
    <w:r>
      <w:rPr>
        <w:b/>
        <w:bCs/>
        <w:noProof/>
        <w:sz w:val="16"/>
        <w:szCs w:val="16"/>
      </w:rPr>
      <w:t>4</w:t>
    </w:r>
    <w:r w:rsidRPr="00945105">
      <w:rPr>
        <w:b/>
        <w:bCs/>
        <w:sz w:val="16"/>
        <w:szCs w:val="16"/>
      </w:rPr>
      <w:fldChar w:fldCharType="end"/>
    </w:r>
    <w:r w:rsidRPr="00945105">
      <w:rPr>
        <w:b/>
        <w:sz w:val="16"/>
        <w:szCs w:val="16"/>
      </w:rPr>
      <w:t xml:space="preserve"> of </w:t>
    </w:r>
    <w:r w:rsidRPr="00945105">
      <w:rPr>
        <w:b/>
        <w:bCs/>
        <w:sz w:val="16"/>
        <w:szCs w:val="16"/>
      </w:rPr>
      <w:fldChar w:fldCharType="begin"/>
    </w:r>
    <w:r w:rsidRPr="00945105">
      <w:rPr>
        <w:b/>
        <w:bCs/>
        <w:sz w:val="16"/>
        <w:szCs w:val="16"/>
      </w:rPr>
      <w:instrText xml:space="preserve"> NUMPAGES  </w:instrText>
    </w:r>
    <w:r w:rsidRPr="00945105">
      <w:rPr>
        <w:b/>
        <w:bCs/>
        <w:sz w:val="16"/>
        <w:szCs w:val="16"/>
      </w:rPr>
      <w:fldChar w:fldCharType="separate"/>
    </w:r>
    <w:r>
      <w:rPr>
        <w:b/>
        <w:bCs/>
        <w:noProof/>
        <w:sz w:val="16"/>
        <w:szCs w:val="16"/>
      </w:rPr>
      <w:t>4</w:t>
    </w:r>
    <w:r w:rsidRPr="00945105">
      <w:rPr>
        <w:b/>
        <w:bCs/>
        <w:sz w:val="16"/>
        <w:szCs w:val="16"/>
      </w:rPr>
      <w:fldChar w:fldCharType="end"/>
    </w:r>
  </w:p>
  <w:p w14:paraId="7C50A552" w14:textId="2192C3D2" w:rsidR="00597370" w:rsidRDefault="00597370" w:rsidP="00945105">
    <w:pPr>
      <w:jc w:val="center"/>
    </w:pPr>
    <w:r w:rsidRPr="00E817C4">
      <w:rPr>
        <w:rFonts w:cs="Arial"/>
        <w:color w:val="008000"/>
        <w:sz w:val="18"/>
        <w:szCs w:val="18"/>
      </w:rPr>
      <w:t>Paper copies are not official</w:t>
    </w:r>
    <w:r>
      <w:rPr>
        <w:rFonts w:cs="Arial"/>
        <w:color w:val="008000"/>
        <w:sz w:val="18"/>
        <w:szCs w:val="18"/>
      </w:rPr>
      <w:t>.</w:t>
    </w:r>
    <w:r w:rsidRPr="00E817C4">
      <w:rPr>
        <w:rFonts w:cs="Arial"/>
        <w:color w:val="008000"/>
        <w:sz w:val="18"/>
        <w:szCs w:val="18"/>
      </w:rPr>
      <w:t>Please consult the on-line database for the latest approved version of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C1B864" w14:textId="77777777" w:rsidR="001E6DB9" w:rsidRDefault="001E6DB9">
      <w:r>
        <w:separator/>
      </w:r>
    </w:p>
  </w:footnote>
  <w:footnote w:type="continuationSeparator" w:id="0">
    <w:p w14:paraId="07ABFBE2" w14:textId="77777777" w:rsidR="001E6DB9" w:rsidRDefault="001E6D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56"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top w:w="72" w:type="dxa"/>
        <w:left w:w="115" w:type="dxa"/>
        <w:bottom w:w="72" w:type="dxa"/>
        <w:right w:w="115" w:type="dxa"/>
      </w:tblCellMar>
      <w:tblLook w:val="04A0" w:firstRow="1" w:lastRow="0" w:firstColumn="1" w:lastColumn="0" w:noHBand="0" w:noVBand="1"/>
    </w:tblPr>
    <w:tblGrid>
      <w:gridCol w:w="2090"/>
      <w:gridCol w:w="5230"/>
      <w:gridCol w:w="1916"/>
      <w:gridCol w:w="1420"/>
    </w:tblGrid>
    <w:tr w:rsidR="00597370" w14:paraId="76A841CB" w14:textId="77777777" w:rsidTr="00C63F60">
      <w:trPr>
        <w:trHeight w:val="331"/>
        <w:jc w:val="center"/>
      </w:trPr>
      <w:tc>
        <w:tcPr>
          <w:tcW w:w="2090" w:type="dxa"/>
          <w:vMerge w:val="restart"/>
          <w:tcBorders>
            <w:top w:val="single" w:sz="18" w:space="0" w:color="auto"/>
            <w:left w:val="single" w:sz="18" w:space="0" w:color="auto"/>
            <w:right w:val="single" w:sz="6" w:space="0" w:color="auto"/>
          </w:tcBorders>
          <w:tcMar>
            <w:left w:w="58" w:type="dxa"/>
          </w:tcMar>
          <w:hideMark/>
        </w:tcPr>
        <w:p w14:paraId="3D2CAE8A" w14:textId="5C85196D" w:rsidR="00597370" w:rsidRDefault="00597370" w:rsidP="00C63F60">
          <w:pPr>
            <w:tabs>
              <w:tab w:val="right" w:pos="-1440"/>
              <w:tab w:val="left" w:pos="-720"/>
              <w:tab w:val="left" w:pos="720"/>
              <w:tab w:val="left" w:pos="1440"/>
              <w:tab w:val="left" w:pos="2160"/>
              <w:tab w:val="left" w:pos="2700"/>
              <w:tab w:val="right" w:pos="9180"/>
            </w:tabs>
            <w:textAlignment w:val="baseline"/>
            <w:rPr>
              <w:b/>
              <w:i/>
              <w:sz w:val="26"/>
            </w:rPr>
          </w:pPr>
          <w:r>
            <w:rPr>
              <w:b/>
              <w:i/>
              <w:noProof/>
              <w:sz w:val="26"/>
            </w:rPr>
            <w:drawing>
              <wp:anchor distT="0" distB="0" distL="114300" distR="114300" simplePos="0" relativeHeight="251662336" behindDoc="0" locked="0" layoutInCell="1" allowOverlap="1" wp14:anchorId="792D551B" wp14:editId="5B26E18C">
                <wp:simplePos x="0" y="0"/>
                <wp:positionH relativeFrom="column">
                  <wp:posOffset>-1270</wp:posOffset>
                </wp:positionH>
                <wp:positionV relativeFrom="paragraph">
                  <wp:posOffset>1905</wp:posOffset>
                </wp:positionV>
                <wp:extent cx="1247775" cy="783590"/>
                <wp:effectExtent l="0" t="0" r="9525" b="0"/>
                <wp:wrapNone/>
                <wp:docPr id="776720583" name="Picture 77672058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rkshire Gas Logo.jpg"/>
                        <pic:cNvPicPr/>
                      </pic:nvPicPr>
                      <pic:blipFill>
                        <a:blip r:embed="rId1">
                          <a:extLst>
                            <a:ext uri="{28A0092B-C50C-407E-A947-70E740481C1C}">
                              <a14:useLocalDpi xmlns:a14="http://schemas.microsoft.com/office/drawing/2010/main" val="0"/>
                            </a:ext>
                          </a:extLst>
                        </a:blip>
                        <a:stretch>
                          <a:fillRect/>
                        </a:stretch>
                      </pic:blipFill>
                      <pic:spPr>
                        <a:xfrm>
                          <a:off x="0" y="0"/>
                          <a:ext cx="1247775" cy="783590"/>
                        </a:xfrm>
                        <a:prstGeom prst="rect">
                          <a:avLst/>
                        </a:prstGeom>
                      </pic:spPr>
                    </pic:pic>
                  </a:graphicData>
                </a:graphic>
                <wp14:sizeRelH relativeFrom="page">
                  <wp14:pctWidth>0</wp14:pctWidth>
                </wp14:sizeRelH>
                <wp14:sizeRelV relativeFrom="page">
                  <wp14:pctHeight>0</wp14:pctHeight>
                </wp14:sizeRelV>
              </wp:anchor>
            </w:drawing>
          </w:r>
        </w:p>
      </w:tc>
      <w:tc>
        <w:tcPr>
          <w:tcW w:w="5230" w:type="dxa"/>
          <w:tcBorders>
            <w:top w:val="single" w:sz="18" w:space="0" w:color="auto"/>
            <w:left w:val="single" w:sz="6" w:space="0" w:color="auto"/>
            <w:bottom w:val="single" w:sz="6" w:space="0" w:color="auto"/>
            <w:right w:val="single" w:sz="6" w:space="0" w:color="auto"/>
          </w:tcBorders>
          <w:hideMark/>
        </w:tcPr>
        <w:p w14:paraId="7630AF5C" w14:textId="73D87C9D" w:rsidR="00597370" w:rsidRDefault="00597370" w:rsidP="004551F7">
          <w:pPr>
            <w:pStyle w:val="Policy"/>
            <w:rPr>
              <w:sz w:val="26"/>
            </w:rPr>
          </w:pPr>
          <w:r>
            <w:t>L</w:t>
          </w:r>
          <w:r w:rsidR="00207F36">
            <w:t>P</w:t>
          </w:r>
          <w:r>
            <w:t>G MAINTENANCE PROCEDURE</w:t>
          </w:r>
        </w:p>
      </w:tc>
      <w:tc>
        <w:tcPr>
          <w:tcW w:w="1916" w:type="dxa"/>
          <w:tcBorders>
            <w:top w:val="single" w:sz="18" w:space="0" w:color="auto"/>
            <w:left w:val="single" w:sz="6" w:space="0" w:color="auto"/>
            <w:bottom w:val="single" w:sz="6" w:space="0" w:color="auto"/>
            <w:right w:val="nil"/>
          </w:tcBorders>
          <w:vAlign w:val="center"/>
          <w:hideMark/>
        </w:tcPr>
        <w:p w14:paraId="44C44459" w14:textId="77777777" w:rsidR="00597370" w:rsidRDefault="00597370" w:rsidP="004551F7">
          <w:pPr>
            <w:pStyle w:val="ProcedureNumber"/>
          </w:pPr>
          <w:r>
            <w:t>Procedure No:</w:t>
          </w:r>
        </w:p>
      </w:tc>
      <w:tc>
        <w:tcPr>
          <w:tcW w:w="1420" w:type="dxa"/>
          <w:tcBorders>
            <w:top w:val="single" w:sz="18" w:space="0" w:color="auto"/>
            <w:left w:val="nil"/>
            <w:bottom w:val="single" w:sz="6" w:space="0" w:color="auto"/>
            <w:right w:val="single" w:sz="18" w:space="0" w:color="auto"/>
          </w:tcBorders>
          <w:vAlign w:val="center"/>
        </w:tcPr>
        <w:p w14:paraId="387EE1C6" w14:textId="6C14ABEE" w:rsidR="00597370" w:rsidRPr="005E6999" w:rsidRDefault="00597370" w:rsidP="004551F7">
          <w:pPr>
            <w:pStyle w:val="ProcedureNumberRed"/>
          </w:pPr>
          <w:r>
            <w:t>BG-MP-</w:t>
          </w:r>
          <w:r w:rsidR="007D2335">
            <w:t>2</w:t>
          </w:r>
          <w:r w:rsidR="003A4DB9">
            <w:t>4</w:t>
          </w:r>
        </w:p>
      </w:tc>
    </w:tr>
    <w:tr w:rsidR="00597370" w14:paraId="052B5BCE" w14:textId="77777777" w:rsidTr="00E43CCA">
      <w:trPr>
        <w:trHeight w:val="277"/>
        <w:jc w:val="center"/>
      </w:trPr>
      <w:tc>
        <w:tcPr>
          <w:tcW w:w="2090" w:type="dxa"/>
          <w:vMerge/>
          <w:tcBorders>
            <w:left w:val="single" w:sz="18" w:space="0" w:color="auto"/>
            <w:right w:val="single" w:sz="6" w:space="0" w:color="auto"/>
          </w:tcBorders>
          <w:vAlign w:val="center"/>
          <w:hideMark/>
        </w:tcPr>
        <w:p w14:paraId="2FF0F2EC" w14:textId="77777777" w:rsidR="00597370" w:rsidRDefault="00597370" w:rsidP="00194733">
          <w:pPr>
            <w:rPr>
              <w:b/>
              <w:i/>
              <w:sz w:val="26"/>
            </w:rPr>
          </w:pPr>
        </w:p>
      </w:tc>
      <w:tc>
        <w:tcPr>
          <w:tcW w:w="5230" w:type="dxa"/>
          <w:vMerge w:val="restart"/>
          <w:tcBorders>
            <w:top w:val="single" w:sz="6" w:space="0" w:color="auto"/>
            <w:left w:val="single" w:sz="6" w:space="0" w:color="auto"/>
            <w:bottom w:val="single" w:sz="18" w:space="0" w:color="auto"/>
            <w:right w:val="single" w:sz="6" w:space="0" w:color="auto"/>
          </w:tcBorders>
          <w:hideMark/>
        </w:tcPr>
        <w:p w14:paraId="49A40A0C" w14:textId="33E882FD" w:rsidR="00597370" w:rsidRPr="00866BE6" w:rsidRDefault="003A4DB9" w:rsidP="00194733">
          <w:pPr>
            <w:pStyle w:val="PolicyName"/>
          </w:pPr>
          <w:r>
            <w:t xml:space="preserve">UV Detection </w:t>
          </w:r>
          <w:r w:rsidR="008C511F" w:rsidRPr="008C511F">
            <w:t>Inspecti</w:t>
          </w:r>
          <w:r>
            <w:t>on</w:t>
          </w:r>
        </w:p>
      </w:tc>
      <w:tc>
        <w:tcPr>
          <w:tcW w:w="1916" w:type="dxa"/>
          <w:tcBorders>
            <w:top w:val="single" w:sz="6" w:space="0" w:color="auto"/>
            <w:left w:val="single" w:sz="6" w:space="0" w:color="auto"/>
            <w:bottom w:val="single" w:sz="6" w:space="0" w:color="auto"/>
            <w:right w:val="nil"/>
          </w:tcBorders>
          <w:vAlign w:val="center"/>
          <w:hideMark/>
        </w:tcPr>
        <w:p w14:paraId="35223EAF" w14:textId="77777777" w:rsidR="00597370" w:rsidRDefault="00597370" w:rsidP="00194733">
          <w:pPr>
            <w:pStyle w:val="ProcedureNumber"/>
          </w:pPr>
          <w:r>
            <w:t>Published Date:</w:t>
          </w:r>
        </w:p>
      </w:tc>
      <w:tc>
        <w:tcPr>
          <w:tcW w:w="1420" w:type="dxa"/>
          <w:tcBorders>
            <w:top w:val="single" w:sz="6" w:space="0" w:color="auto"/>
            <w:left w:val="nil"/>
            <w:bottom w:val="single" w:sz="6" w:space="0" w:color="auto"/>
            <w:right w:val="single" w:sz="18" w:space="0" w:color="auto"/>
          </w:tcBorders>
        </w:tcPr>
        <w:p w14:paraId="7DCB8E9F" w14:textId="390AEA12" w:rsidR="00597370" w:rsidRPr="00866BE6" w:rsidRDefault="003A4DB9" w:rsidP="00194733">
          <w:pPr>
            <w:pStyle w:val="ProcedureNumberRed"/>
          </w:pPr>
          <w:r>
            <w:t>11</w:t>
          </w:r>
          <w:r w:rsidR="00597370">
            <w:t>/2</w:t>
          </w:r>
          <w:r>
            <w:t>1</w:t>
          </w:r>
          <w:r w:rsidR="00597370">
            <w:t>/20</w:t>
          </w:r>
          <w:r w:rsidR="00964CBC">
            <w:t>20</w:t>
          </w:r>
        </w:p>
      </w:tc>
    </w:tr>
    <w:tr w:rsidR="00597370" w14:paraId="3B8F8FE0" w14:textId="77777777" w:rsidTr="00194733">
      <w:trPr>
        <w:trHeight w:val="307"/>
        <w:jc w:val="center"/>
      </w:trPr>
      <w:tc>
        <w:tcPr>
          <w:tcW w:w="2090" w:type="dxa"/>
          <w:vMerge/>
          <w:tcBorders>
            <w:left w:val="single" w:sz="18" w:space="0" w:color="auto"/>
            <w:right w:val="single" w:sz="6" w:space="0" w:color="auto"/>
          </w:tcBorders>
          <w:vAlign w:val="center"/>
          <w:hideMark/>
        </w:tcPr>
        <w:p w14:paraId="6B6DB2FE" w14:textId="77777777" w:rsidR="00597370" w:rsidRDefault="00597370" w:rsidP="00194733">
          <w:pPr>
            <w:rPr>
              <w:b/>
              <w:i/>
              <w:sz w:val="26"/>
            </w:rPr>
          </w:pPr>
        </w:p>
      </w:tc>
      <w:tc>
        <w:tcPr>
          <w:tcW w:w="5230" w:type="dxa"/>
          <w:vMerge/>
          <w:tcBorders>
            <w:top w:val="single" w:sz="6" w:space="0" w:color="auto"/>
            <w:left w:val="single" w:sz="6" w:space="0" w:color="auto"/>
            <w:bottom w:val="nil"/>
            <w:right w:val="single" w:sz="6" w:space="0" w:color="auto"/>
          </w:tcBorders>
          <w:vAlign w:val="center"/>
          <w:hideMark/>
        </w:tcPr>
        <w:p w14:paraId="6A78AD36" w14:textId="77777777" w:rsidR="00597370" w:rsidRDefault="00597370" w:rsidP="00194733">
          <w:pPr>
            <w:rPr>
              <w:b/>
              <w:i/>
              <w:sz w:val="26"/>
            </w:rPr>
          </w:pPr>
        </w:p>
      </w:tc>
      <w:tc>
        <w:tcPr>
          <w:tcW w:w="1916" w:type="dxa"/>
          <w:tcBorders>
            <w:top w:val="single" w:sz="6" w:space="0" w:color="auto"/>
            <w:left w:val="single" w:sz="6" w:space="0" w:color="auto"/>
            <w:bottom w:val="single" w:sz="2" w:space="0" w:color="auto"/>
            <w:right w:val="nil"/>
          </w:tcBorders>
          <w:vAlign w:val="center"/>
          <w:hideMark/>
        </w:tcPr>
        <w:p w14:paraId="3299E309" w14:textId="77777777" w:rsidR="00597370" w:rsidRDefault="00597370" w:rsidP="00194733">
          <w:pPr>
            <w:pStyle w:val="ProcedureNumber"/>
          </w:pPr>
          <w:r w:rsidRPr="005E6999">
            <w:t>Superseded Date</w:t>
          </w:r>
          <w:r>
            <w:t>:</w:t>
          </w:r>
        </w:p>
      </w:tc>
      <w:tc>
        <w:tcPr>
          <w:tcW w:w="1420" w:type="dxa"/>
          <w:tcBorders>
            <w:top w:val="single" w:sz="6" w:space="0" w:color="auto"/>
            <w:left w:val="nil"/>
            <w:bottom w:val="single" w:sz="2" w:space="0" w:color="auto"/>
            <w:right w:val="single" w:sz="18" w:space="0" w:color="auto"/>
          </w:tcBorders>
          <w:vAlign w:val="center"/>
        </w:tcPr>
        <w:p w14:paraId="54A791C2" w14:textId="295379A6" w:rsidR="00597370" w:rsidRPr="005E6999" w:rsidRDefault="003A4DB9" w:rsidP="00194733">
          <w:pPr>
            <w:pStyle w:val="ProcedureNumberRed"/>
          </w:pPr>
          <w:r>
            <w:t>05/20/202</w:t>
          </w:r>
          <w:r w:rsidR="00964CBC">
            <w:t>1</w:t>
          </w:r>
        </w:p>
      </w:tc>
    </w:tr>
    <w:tr w:rsidR="00597370" w14:paraId="199D72C9" w14:textId="77777777" w:rsidTr="00194733">
      <w:trPr>
        <w:trHeight w:val="208"/>
        <w:jc w:val="center"/>
      </w:trPr>
      <w:tc>
        <w:tcPr>
          <w:tcW w:w="2090" w:type="dxa"/>
          <w:vMerge/>
          <w:tcBorders>
            <w:left w:val="single" w:sz="18" w:space="0" w:color="auto"/>
            <w:bottom w:val="single" w:sz="18" w:space="0" w:color="auto"/>
            <w:right w:val="single" w:sz="6" w:space="0" w:color="auto"/>
          </w:tcBorders>
          <w:vAlign w:val="center"/>
        </w:tcPr>
        <w:p w14:paraId="0D8F5A65" w14:textId="77777777" w:rsidR="00597370" w:rsidRDefault="00597370" w:rsidP="00194733">
          <w:pPr>
            <w:rPr>
              <w:b/>
              <w:i/>
              <w:sz w:val="26"/>
            </w:rPr>
          </w:pPr>
        </w:p>
      </w:tc>
      <w:tc>
        <w:tcPr>
          <w:tcW w:w="5230" w:type="dxa"/>
          <w:tcBorders>
            <w:top w:val="nil"/>
            <w:left w:val="single" w:sz="6" w:space="0" w:color="auto"/>
            <w:bottom w:val="single" w:sz="18" w:space="0" w:color="auto"/>
            <w:right w:val="single" w:sz="6" w:space="0" w:color="auto"/>
          </w:tcBorders>
          <w:vAlign w:val="center"/>
        </w:tcPr>
        <w:p w14:paraId="4F8B9C3F" w14:textId="77777777" w:rsidR="00597370" w:rsidRDefault="00597370" w:rsidP="00194733">
          <w:pPr>
            <w:rPr>
              <w:b/>
              <w:i/>
              <w:sz w:val="26"/>
            </w:rPr>
          </w:pPr>
        </w:p>
      </w:tc>
      <w:tc>
        <w:tcPr>
          <w:tcW w:w="1916" w:type="dxa"/>
          <w:tcBorders>
            <w:top w:val="single" w:sz="2" w:space="0" w:color="auto"/>
            <w:left w:val="single" w:sz="6" w:space="0" w:color="auto"/>
            <w:bottom w:val="single" w:sz="18" w:space="0" w:color="auto"/>
            <w:right w:val="nil"/>
          </w:tcBorders>
          <w:vAlign w:val="center"/>
        </w:tcPr>
        <w:p w14:paraId="39F608A2" w14:textId="77777777" w:rsidR="00597370" w:rsidRPr="005E6999" w:rsidRDefault="00597370" w:rsidP="00194733">
          <w:pPr>
            <w:pStyle w:val="ProcedureNumber"/>
          </w:pPr>
          <w:r>
            <w:t>Approved By:</w:t>
          </w:r>
        </w:p>
      </w:tc>
      <w:tc>
        <w:tcPr>
          <w:tcW w:w="1420" w:type="dxa"/>
          <w:tcBorders>
            <w:top w:val="single" w:sz="2" w:space="0" w:color="auto"/>
            <w:left w:val="nil"/>
            <w:bottom w:val="single" w:sz="18" w:space="0" w:color="auto"/>
            <w:right w:val="single" w:sz="18" w:space="0" w:color="auto"/>
          </w:tcBorders>
          <w:vAlign w:val="center"/>
        </w:tcPr>
        <w:p w14:paraId="2EB61056" w14:textId="27BB8EB6" w:rsidR="00597370" w:rsidRPr="005E6999" w:rsidRDefault="003A4DB9" w:rsidP="003A4DB9">
          <w:pPr>
            <w:pStyle w:val="ProcedureNumberRed"/>
            <w:ind w:right="-59"/>
          </w:pPr>
          <w:r w:rsidRPr="003A4DB9">
            <w:t>R. Kopjanski</w:t>
          </w:r>
        </w:p>
      </w:tc>
    </w:tr>
  </w:tbl>
  <w:p w14:paraId="48493DB2" w14:textId="77777777" w:rsidR="00597370" w:rsidRDefault="00597370" w:rsidP="001C74F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654B4C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A02A6"/>
    <w:multiLevelType w:val="hybridMultilevel"/>
    <w:tmpl w:val="A4CE2378"/>
    <w:lvl w:ilvl="0" w:tplc="35C2C2A0">
      <w:start w:val="1"/>
      <w:numFmt w:val="bullet"/>
      <w:pStyle w:val="ListParagraph2"/>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1004AB"/>
    <w:multiLevelType w:val="hybridMultilevel"/>
    <w:tmpl w:val="1876CC86"/>
    <w:lvl w:ilvl="0" w:tplc="C616D688">
      <w:start w:val="1"/>
      <w:numFmt w:val="decimal"/>
      <w:pStyle w:val="NumberParagraph"/>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755450"/>
    <w:multiLevelType w:val="multilevel"/>
    <w:tmpl w:val="B080A218"/>
    <w:styleLink w:val="ProcedureOutline"/>
    <w:lvl w:ilvl="0">
      <w:start w:val="1"/>
      <w:numFmt w:val="upperRoman"/>
      <w:lvlText w:val="%1."/>
      <w:lvlJc w:val="left"/>
      <w:pPr>
        <w:tabs>
          <w:tab w:val="num" w:pos="720"/>
        </w:tabs>
        <w:ind w:left="720" w:hanging="720"/>
      </w:pPr>
      <w:rPr>
        <w:rFonts w:ascii="Arial" w:hAnsi="Arial" w:hint="default"/>
        <w:b w:val="0"/>
        <w:i w:val="0"/>
        <w:sz w:val="24"/>
      </w:rPr>
    </w:lvl>
    <w:lvl w:ilvl="1">
      <w:start w:val="1"/>
      <w:numFmt w:val="upperLetter"/>
      <w:pStyle w:val="Heading2"/>
      <w:lvlText w:val="%2."/>
      <w:lvlJc w:val="left"/>
      <w:pPr>
        <w:tabs>
          <w:tab w:val="num" w:pos="720"/>
        </w:tabs>
        <w:ind w:left="1440" w:hanging="720"/>
      </w:pPr>
      <w:rPr>
        <w:rFonts w:ascii="Arial" w:hAnsi="Arial" w:hint="default"/>
        <w:b w:val="0"/>
        <w:i w:val="0"/>
        <w:sz w:val="24"/>
        <w:u w:val="none"/>
      </w:rPr>
    </w:lvl>
    <w:lvl w:ilvl="2">
      <w:start w:val="1"/>
      <w:numFmt w:val="decimal"/>
      <w:pStyle w:val="Heading3"/>
      <w:lvlText w:val="%3."/>
      <w:lvlJc w:val="left"/>
      <w:pPr>
        <w:tabs>
          <w:tab w:val="num" w:pos="1440"/>
        </w:tabs>
        <w:ind w:left="2160" w:hanging="720"/>
      </w:pPr>
      <w:rPr>
        <w:rFonts w:ascii="Arial" w:hAnsi="Arial" w:hint="default"/>
        <w:sz w:val="24"/>
      </w:rPr>
    </w:lvl>
    <w:lvl w:ilvl="3">
      <w:start w:val="1"/>
      <w:numFmt w:val="lowerLetter"/>
      <w:pStyle w:val="Heading4"/>
      <w:lvlText w:val="%4."/>
      <w:lvlJc w:val="left"/>
      <w:pPr>
        <w:tabs>
          <w:tab w:val="num" w:pos="2880"/>
        </w:tabs>
        <w:ind w:left="2880" w:hanging="720"/>
      </w:pPr>
      <w:rPr>
        <w:rFonts w:ascii="Arial" w:hAnsi="Arial" w:hint="default"/>
        <w:sz w:val="24"/>
      </w:rPr>
    </w:lvl>
    <w:lvl w:ilvl="4">
      <w:start w:val="1"/>
      <w:numFmt w:val="decimal"/>
      <w:pStyle w:val="Heading5"/>
      <w:lvlText w:val="(%5)"/>
      <w:lvlJc w:val="left"/>
      <w:pPr>
        <w:tabs>
          <w:tab w:val="num" w:pos="3600"/>
        </w:tabs>
        <w:ind w:left="3600" w:hanging="720"/>
      </w:pPr>
      <w:rPr>
        <w:rFonts w:hint="default"/>
        <w:strike w:val="0"/>
      </w:rPr>
    </w:lvl>
    <w:lvl w:ilvl="5">
      <w:start w:val="1"/>
      <w:numFmt w:val="lowerLetter"/>
      <w:pStyle w:val="Heading6"/>
      <w:lvlText w:val="(%6)"/>
      <w:lvlJc w:val="left"/>
      <w:pPr>
        <w:tabs>
          <w:tab w:val="num" w:pos="4320"/>
        </w:tabs>
        <w:ind w:left="4320" w:hanging="720"/>
      </w:pPr>
      <w:rPr>
        <w:rFonts w:hint="default"/>
      </w:rPr>
    </w:lvl>
    <w:lvl w:ilvl="6">
      <w:start w:val="1"/>
      <w:numFmt w:val="decimal"/>
      <w:lvlText w:val="%7"/>
      <w:lvlJc w:val="left"/>
      <w:pPr>
        <w:tabs>
          <w:tab w:val="num" w:pos="2520"/>
        </w:tabs>
        <w:ind w:left="2160" w:firstLine="0"/>
      </w:pPr>
      <w:rPr>
        <w:rFonts w:hint="default"/>
      </w:rPr>
    </w:lvl>
    <w:lvl w:ilvl="7">
      <w:start w:val="1"/>
      <w:numFmt w:val="decimal"/>
      <w:lvlText w:val="%8"/>
      <w:lvlJc w:val="left"/>
      <w:pPr>
        <w:tabs>
          <w:tab w:val="num" w:pos="2160"/>
        </w:tabs>
        <w:ind w:left="2160" w:firstLine="0"/>
      </w:pPr>
      <w:rPr>
        <w:rFonts w:hint="default"/>
      </w:rPr>
    </w:lvl>
    <w:lvl w:ilvl="8">
      <w:numFmt w:val="decimal"/>
      <w:lvlText w:val=""/>
      <w:lvlJc w:val="left"/>
      <w:pPr>
        <w:tabs>
          <w:tab w:val="num" w:pos="2160"/>
        </w:tabs>
        <w:ind w:left="2160" w:firstLine="0"/>
      </w:pPr>
      <w:rPr>
        <w:rFonts w:hint="default"/>
      </w:rPr>
    </w:lvl>
  </w:abstractNum>
  <w:abstractNum w:abstractNumId="4" w15:restartNumberingAfterBreak="0">
    <w:nsid w:val="4E0B36F9"/>
    <w:multiLevelType w:val="multilevel"/>
    <w:tmpl w:val="9A74E468"/>
    <w:lvl w:ilvl="0">
      <w:start w:val="1"/>
      <w:numFmt w:val="upperRoman"/>
      <w:pStyle w:val="Heading1"/>
      <w:lvlText w:val="%1."/>
      <w:lvlJc w:val="left"/>
      <w:pPr>
        <w:tabs>
          <w:tab w:val="num" w:pos="720"/>
        </w:tabs>
        <w:ind w:left="0" w:firstLine="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upperLetter"/>
      <w:lvlText w:val="%2."/>
      <w:lvlJc w:val="left"/>
      <w:pPr>
        <w:tabs>
          <w:tab w:val="num" w:pos="1260"/>
        </w:tabs>
        <w:ind w:left="1260" w:hanging="720"/>
      </w:pPr>
      <w:rPr>
        <w:rFonts w:ascii="Arial" w:hAnsi="Arial" w:hint="default"/>
        <w:b w:val="0"/>
        <w:i w:val="0"/>
        <w:sz w:val="24"/>
        <w:u w:val="none"/>
      </w:rPr>
    </w:lvl>
    <w:lvl w:ilvl="2">
      <w:start w:val="1"/>
      <w:numFmt w:val="decimal"/>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decimal"/>
      <w:lvlText w:val="(%5)"/>
      <w:lvlJc w:val="left"/>
      <w:pPr>
        <w:tabs>
          <w:tab w:val="num" w:pos="3600"/>
        </w:tabs>
        <w:ind w:left="3600" w:hanging="720"/>
      </w:pPr>
      <w:rPr>
        <w:strike w:val="0"/>
      </w:rPr>
    </w:lvl>
    <w:lvl w:ilvl="5">
      <w:start w:val="1"/>
      <w:numFmt w:val="lowerLetter"/>
      <w:lvlText w:val="(%6)."/>
      <w:lvlJc w:val="left"/>
      <w:pPr>
        <w:tabs>
          <w:tab w:val="num" w:pos="4320"/>
        </w:tabs>
        <w:ind w:left="4320" w:hanging="720"/>
      </w:pPr>
    </w:lvl>
    <w:lvl w:ilvl="6">
      <w:start w:val="1"/>
      <w:numFmt w:val="decimal"/>
      <w:lvlText w:val="%7"/>
      <w:lvlJc w:val="left"/>
      <w:pPr>
        <w:tabs>
          <w:tab w:val="num" w:pos="360"/>
        </w:tabs>
        <w:ind w:left="0" w:firstLine="0"/>
      </w:pPr>
    </w:lvl>
    <w:lvl w:ilvl="7">
      <w:start w:val="1"/>
      <w:numFmt w:val="decimal"/>
      <w:lvlText w:val="%8"/>
      <w:lvlJc w:val="left"/>
      <w:pPr>
        <w:tabs>
          <w:tab w:val="num" w:pos="0"/>
        </w:tabs>
        <w:ind w:left="0" w:firstLine="0"/>
      </w:pPr>
    </w:lvl>
    <w:lvl w:ilvl="8">
      <w:numFmt w:val="decimal"/>
      <w:lvlText w:val=""/>
      <w:lvlJc w:val="left"/>
      <w:pPr>
        <w:tabs>
          <w:tab w:val="num" w:pos="0"/>
        </w:tabs>
        <w:ind w:left="0" w:firstLine="0"/>
      </w:pPr>
    </w:lvl>
  </w:abstractNum>
  <w:abstractNum w:abstractNumId="5" w15:restartNumberingAfterBreak="0">
    <w:nsid w:val="62C867E0"/>
    <w:multiLevelType w:val="hybridMultilevel"/>
    <w:tmpl w:val="77325414"/>
    <w:lvl w:ilvl="0" w:tplc="CC7652C6">
      <w:start w:val="1"/>
      <w:numFmt w:val="lowerRoman"/>
      <w:pStyle w:val="Heading7"/>
      <w:lvlText w:val="%1."/>
      <w:lvlJc w:val="right"/>
      <w:pPr>
        <w:ind w:left="5040" w:hanging="360"/>
      </w:pPr>
    </w:lvl>
    <w:lvl w:ilvl="1" w:tplc="04090019" w:tentative="1">
      <w:start w:val="1"/>
      <w:numFmt w:val="lowerLetter"/>
      <w:lvlText w:val="%2."/>
      <w:lvlJc w:val="left"/>
      <w:pPr>
        <w:ind w:left="5760" w:hanging="360"/>
      </w:pPr>
    </w:lvl>
    <w:lvl w:ilvl="2" w:tplc="0409001B" w:tentative="1">
      <w:start w:val="1"/>
      <w:numFmt w:val="lowerRoman"/>
      <w:lvlText w:val="%3."/>
      <w:lvlJc w:val="right"/>
      <w:pPr>
        <w:ind w:left="6480" w:hanging="180"/>
      </w:pPr>
    </w:lvl>
    <w:lvl w:ilvl="3" w:tplc="0409000F" w:tentative="1">
      <w:start w:val="1"/>
      <w:numFmt w:val="decimal"/>
      <w:lvlText w:val="%4."/>
      <w:lvlJc w:val="left"/>
      <w:pPr>
        <w:ind w:left="7200" w:hanging="360"/>
      </w:pPr>
    </w:lvl>
    <w:lvl w:ilvl="4" w:tplc="04090019" w:tentative="1">
      <w:start w:val="1"/>
      <w:numFmt w:val="lowerLetter"/>
      <w:lvlText w:val="%5."/>
      <w:lvlJc w:val="left"/>
      <w:pPr>
        <w:ind w:left="7920" w:hanging="360"/>
      </w:pPr>
    </w:lvl>
    <w:lvl w:ilvl="5" w:tplc="0409001B" w:tentative="1">
      <w:start w:val="1"/>
      <w:numFmt w:val="lowerRoman"/>
      <w:lvlText w:val="%6."/>
      <w:lvlJc w:val="right"/>
      <w:pPr>
        <w:ind w:left="8640" w:hanging="180"/>
      </w:pPr>
    </w:lvl>
    <w:lvl w:ilvl="6" w:tplc="0409000F" w:tentative="1">
      <w:start w:val="1"/>
      <w:numFmt w:val="decimal"/>
      <w:lvlText w:val="%7."/>
      <w:lvlJc w:val="left"/>
      <w:pPr>
        <w:ind w:left="9360" w:hanging="360"/>
      </w:pPr>
    </w:lvl>
    <w:lvl w:ilvl="7" w:tplc="04090019" w:tentative="1">
      <w:start w:val="1"/>
      <w:numFmt w:val="lowerLetter"/>
      <w:lvlText w:val="%8."/>
      <w:lvlJc w:val="left"/>
      <w:pPr>
        <w:ind w:left="10080" w:hanging="360"/>
      </w:pPr>
    </w:lvl>
    <w:lvl w:ilvl="8" w:tplc="0409001B" w:tentative="1">
      <w:start w:val="1"/>
      <w:numFmt w:val="lowerRoman"/>
      <w:lvlText w:val="%9."/>
      <w:lvlJc w:val="right"/>
      <w:pPr>
        <w:ind w:left="10800" w:hanging="180"/>
      </w:pPr>
    </w:lvl>
  </w:abstractNum>
  <w:num w:numId="1" w16cid:durableId="96563577">
    <w:abstractNumId w:val="5"/>
  </w:num>
  <w:num w:numId="2" w16cid:durableId="854608982">
    <w:abstractNumId w:val="0"/>
  </w:num>
  <w:num w:numId="3" w16cid:durableId="773019338">
    <w:abstractNumId w:val="4"/>
  </w:num>
  <w:num w:numId="4" w16cid:durableId="849832357">
    <w:abstractNumId w:val="3"/>
  </w:num>
  <w:num w:numId="5" w16cid:durableId="1151212762">
    <w:abstractNumId w:val="1"/>
  </w:num>
  <w:num w:numId="6" w16cid:durableId="1660495816">
    <w:abstractNumId w:val="2"/>
  </w:num>
  <w:num w:numId="7" w16cid:durableId="4547118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8" w16cid:durableId="1345009439">
    <w:abstractNumId w:val="3"/>
  </w:num>
  <w:num w:numId="9" w16cid:durableId="999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0" w16cid:durableId="2351660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1" w16cid:durableId="21014812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12" w16cid:durableId="2146502665">
    <w:abstractNumId w:val="3"/>
  </w:num>
  <w:num w:numId="13" w16cid:durableId="1237399609">
    <w:abstractNumId w:val="3"/>
  </w:num>
  <w:num w:numId="14" w16cid:durableId="405228375">
    <w:abstractNumId w:val="3"/>
  </w:num>
  <w:num w:numId="15" w16cid:durableId="835606350">
    <w:abstractNumId w:val="3"/>
  </w:num>
  <w:num w:numId="16" w16cid:durableId="2044135465">
    <w:abstractNumId w:val="3"/>
  </w:num>
  <w:num w:numId="17" w16cid:durableId="540098162">
    <w:abstractNumId w:val="3"/>
  </w:num>
  <w:num w:numId="18" w16cid:durableId="1545631325">
    <w:abstractNumId w:val="3"/>
  </w:num>
  <w:num w:numId="19" w16cid:durableId="5547050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0" w16cid:durableId="677073519">
    <w:abstractNumId w:val="3"/>
  </w:num>
  <w:num w:numId="21" w16cid:durableId="986864547">
    <w:abstractNumId w:val="3"/>
  </w:num>
  <w:num w:numId="22" w16cid:durableId="20975122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3" w16cid:durableId="3466917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4" w16cid:durableId="82995586">
    <w:abstractNumId w:val="3"/>
  </w:num>
  <w:num w:numId="25" w16cid:durableId="1037898713">
    <w:abstractNumId w:val="3"/>
  </w:num>
  <w:num w:numId="26" w16cid:durableId="168763267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7" w16cid:durableId="304631338">
    <w:abstractNumId w:val="3"/>
  </w:num>
  <w:num w:numId="28" w16cid:durableId="5051674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29" w16cid:durableId="206618056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0" w16cid:durableId="101144801">
    <w:abstractNumId w:val="4"/>
  </w:num>
  <w:num w:numId="31" w16cid:durableId="1597519607">
    <w:abstractNumId w:val="4"/>
  </w:num>
  <w:num w:numId="32" w16cid:durableId="950089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3" w16cid:durableId="815797302">
    <w:abstractNumId w:val="3"/>
  </w:num>
  <w:num w:numId="34" w16cid:durableId="1120344245">
    <w:abstractNumId w:val="3"/>
  </w:num>
  <w:num w:numId="35" w16cid:durableId="151414736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6" w16cid:durableId="281036257">
    <w:abstractNumId w:val="4"/>
  </w:num>
  <w:num w:numId="37" w16cid:durableId="728455544">
    <w:abstractNumId w:val="4"/>
  </w:num>
  <w:num w:numId="38" w16cid:durableId="5254803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 w:numId="39" w16cid:durableId="982617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attachedTemplate r:id="rId1"/>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ExpandShiftReturn/>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cAvailableTexts" w:val="Available texts"/>
    <w:docVar w:name="lcCancel" w:val="Cancel"/>
    <w:docVar w:name="lcCategory" w:val="Category"/>
    <w:docVar w:name="lcDescription" w:val="Description"/>
    <w:docVar w:name="lcDlgTitle" w:val="Content Library"/>
    <w:docVar w:name="lcInsert" w:val="Insert"/>
    <w:docVar w:name="lcInsertReusableText" w:val="Insert from Content Library..."/>
    <w:docVar w:name="lcPDFEMail" w:val="Convert to PDF and E-mail"/>
    <w:docVar w:name="lcPDFSave" w:val="Save as PDF..."/>
    <w:docVar w:name="lcSave" w:val="Save"/>
    <w:docVar w:name="lcSaveReusableText" w:val="Save selection to Content Library..."/>
    <w:docVar w:name="lcSearch" w:val="Search"/>
    <w:docVar w:name="lcSearchAll" w:val="Search all texts"/>
    <w:docVar w:name="lcSearchFor" w:val="Search for:"/>
    <w:docVar w:name="lcTitle" w:val="Title"/>
    <w:docVar w:name="SwDialogEnabled" w:val="False"/>
  </w:docVars>
  <w:rsids>
    <w:rsidRoot w:val="00A1394D"/>
    <w:rsid w:val="00000C73"/>
    <w:rsid w:val="00001FC8"/>
    <w:rsid w:val="0000703B"/>
    <w:rsid w:val="00007B55"/>
    <w:rsid w:val="00010CF3"/>
    <w:rsid w:val="00015FED"/>
    <w:rsid w:val="000375B4"/>
    <w:rsid w:val="00055BD3"/>
    <w:rsid w:val="000655C3"/>
    <w:rsid w:val="000706D5"/>
    <w:rsid w:val="0007070A"/>
    <w:rsid w:val="000754D7"/>
    <w:rsid w:val="00081406"/>
    <w:rsid w:val="00082701"/>
    <w:rsid w:val="00082D13"/>
    <w:rsid w:val="00083C36"/>
    <w:rsid w:val="000921BB"/>
    <w:rsid w:val="00096D82"/>
    <w:rsid w:val="000A0F63"/>
    <w:rsid w:val="000D6CB4"/>
    <w:rsid w:val="000E6B78"/>
    <w:rsid w:val="000F11A1"/>
    <w:rsid w:val="000F1F76"/>
    <w:rsid w:val="000F3ADE"/>
    <w:rsid w:val="00104209"/>
    <w:rsid w:val="00110E9D"/>
    <w:rsid w:val="0012025D"/>
    <w:rsid w:val="00142D5D"/>
    <w:rsid w:val="00143729"/>
    <w:rsid w:val="00143ECB"/>
    <w:rsid w:val="00183D28"/>
    <w:rsid w:val="00194733"/>
    <w:rsid w:val="001962BF"/>
    <w:rsid w:val="001A4DCD"/>
    <w:rsid w:val="001B0451"/>
    <w:rsid w:val="001B5831"/>
    <w:rsid w:val="001C2508"/>
    <w:rsid w:val="001C74F4"/>
    <w:rsid w:val="001E096E"/>
    <w:rsid w:val="001E6DB9"/>
    <w:rsid w:val="001F10EE"/>
    <w:rsid w:val="001F3CD3"/>
    <w:rsid w:val="001F72AA"/>
    <w:rsid w:val="002034A8"/>
    <w:rsid w:val="00207F36"/>
    <w:rsid w:val="002103D9"/>
    <w:rsid w:val="0021301A"/>
    <w:rsid w:val="00217B8B"/>
    <w:rsid w:val="00221992"/>
    <w:rsid w:val="002416F5"/>
    <w:rsid w:val="002479B8"/>
    <w:rsid w:val="0028220E"/>
    <w:rsid w:val="002905C6"/>
    <w:rsid w:val="002954D6"/>
    <w:rsid w:val="002B2F38"/>
    <w:rsid w:val="002B3132"/>
    <w:rsid w:val="002B3A09"/>
    <w:rsid w:val="002B4F98"/>
    <w:rsid w:val="002C08C2"/>
    <w:rsid w:val="002C5FE6"/>
    <w:rsid w:val="002E3C3A"/>
    <w:rsid w:val="002E3E30"/>
    <w:rsid w:val="002E57E0"/>
    <w:rsid w:val="002F1275"/>
    <w:rsid w:val="00301B05"/>
    <w:rsid w:val="00316565"/>
    <w:rsid w:val="0032773A"/>
    <w:rsid w:val="00337788"/>
    <w:rsid w:val="00341CC6"/>
    <w:rsid w:val="00355AA1"/>
    <w:rsid w:val="00361B72"/>
    <w:rsid w:val="003674FB"/>
    <w:rsid w:val="00371794"/>
    <w:rsid w:val="00372D61"/>
    <w:rsid w:val="00372E31"/>
    <w:rsid w:val="00387B3F"/>
    <w:rsid w:val="00391FD5"/>
    <w:rsid w:val="00393B3B"/>
    <w:rsid w:val="003A0543"/>
    <w:rsid w:val="003A4DB9"/>
    <w:rsid w:val="003B1641"/>
    <w:rsid w:val="003B4B58"/>
    <w:rsid w:val="003B7E94"/>
    <w:rsid w:val="003C14AC"/>
    <w:rsid w:val="003C6013"/>
    <w:rsid w:val="003E0DEF"/>
    <w:rsid w:val="003F478E"/>
    <w:rsid w:val="003F587C"/>
    <w:rsid w:val="0041440A"/>
    <w:rsid w:val="00415641"/>
    <w:rsid w:val="00436940"/>
    <w:rsid w:val="00441E4C"/>
    <w:rsid w:val="004551F7"/>
    <w:rsid w:val="0047411B"/>
    <w:rsid w:val="004843C1"/>
    <w:rsid w:val="00486144"/>
    <w:rsid w:val="0049051A"/>
    <w:rsid w:val="004921FC"/>
    <w:rsid w:val="00496C0A"/>
    <w:rsid w:val="004B720B"/>
    <w:rsid w:val="004D27BE"/>
    <w:rsid w:val="004E01E0"/>
    <w:rsid w:val="004E506C"/>
    <w:rsid w:val="005105A8"/>
    <w:rsid w:val="00520D75"/>
    <w:rsid w:val="00532C32"/>
    <w:rsid w:val="005408D9"/>
    <w:rsid w:val="00541747"/>
    <w:rsid w:val="005418F8"/>
    <w:rsid w:val="005546EA"/>
    <w:rsid w:val="00557A78"/>
    <w:rsid w:val="005600E7"/>
    <w:rsid w:val="005627F3"/>
    <w:rsid w:val="00566321"/>
    <w:rsid w:val="00566AC8"/>
    <w:rsid w:val="0059181A"/>
    <w:rsid w:val="00596B5C"/>
    <w:rsid w:val="00597370"/>
    <w:rsid w:val="005976FB"/>
    <w:rsid w:val="005A43B7"/>
    <w:rsid w:val="005B1DB3"/>
    <w:rsid w:val="005B7EA3"/>
    <w:rsid w:val="005C4310"/>
    <w:rsid w:val="005D1E31"/>
    <w:rsid w:val="005E6999"/>
    <w:rsid w:val="005F0A45"/>
    <w:rsid w:val="00606070"/>
    <w:rsid w:val="00614A9E"/>
    <w:rsid w:val="006165B2"/>
    <w:rsid w:val="006179EE"/>
    <w:rsid w:val="00620364"/>
    <w:rsid w:val="00622634"/>
    <w:rsid w:val="00624F77"/>
    <w:rsid w:val="006356DC"/>
    <w:rsid w:val="00636D69"/>
    <w:rsid w:val="0064285C"/>
    <w:rsid w:val="006449C8"/>
    <w:rsid w:val="006518BF"/>
    <w:rsid w:val="0066141C"/>
    <w:rsid w:val="00670608"/>
    <w:rsid w:val="00682451"/>
    <w:rsid w:val="006844B8"/>
    <w:rsid w:val="006B47B2"/>
    <w:rsid w:val="006B5D54"/>
    <w:rsid w:val="006C0BE9"/>
    <w:rsid w:val="006C1FC7"/>
    <w:rsid w:val="006D0A40"/>
    <w:rsid w:val="006E1076"/>
    <w:rsid w:val="006E24D7"/>
    <w:rsid w:val="006E43D7"/>
    <w:rsid w:val="006F7B57"/>
    <w:rsid w:val="00700B25"/>
    <w:rsid w:val="00716EE2"/>
    <w:rsid w:val="00723D60"/>
    <w:rsid w:val="00732576"/>
    <w:rsid w:val="007334BA"/>
    <w:rsid w:val="00751EC7"/>
    <w:rsid w:val="0075714B"/>
    <w:rsid w:val="00767DF7"/>
    <w:rsid w:val="00791667"/>
    <w:rsid w:val="007928F7"/>
    <w:rsid w:val="0079494B"/>
    <w:rsid w:val="007A0AC8"/>
    <w:rsid w:val="007B7DCD"/>
    <w:rsid w:val="007C052D"/>
    <w:rsid w:val="007D2335"/>
    <w:rsid w:val="007D4FA5"/>
    <w:rsid w:val="007E09CE"/>
    <w:rsid w:val="007E1BF6"/>
    <w:rsid w:val="007E2B72"/>
    <w:rsid w:val="007E5DA5"/>
    <w:rsid w:val="007F792B"/>
    <w:rsid w:val="0080059E"/>
    <w:rsid w:val="008345A7"/>
    <w:rsid w:val="008404FB"/>
    <w:rsid w:val="00840F00"/>
    <w:rsid w:val="008435DA"/>
    <w:rsid w:val="0084789F"/>
    <w:rsid w:val="00874ADE"/>
    <w:rsid w:val="00883DD9"/>
    <w:rsid w:val="00891465"/>
    <w:rsid w:val="0089260F"/>
    <w:rsid w:val="008A039B"/>
    <w:rsid w:val="008A720F"/>
    <w:rsid w:val="008C511F"/>
    <w:rsid w:val="008C7220"/>
    <w:rsid w:val="008E4CFE"/>
    <w:rsid w:val="008F3057"/>
    <w:rsid w:val="00923D15"/>
    <w:rsid w:val="00924D3E"/>
    <w:rsid w:val="0094089A"/>
    <w:rsid w:val="00945105"/>
    <w:rsid w:val="009618AD"/>
    <w:rsid w:val="00964CBC"/>
    <w:rsid w:val="00966E93"/>
    <w:rsid w:val="0097711C"/>
    <w:rsid w:val="009928D8"/>
    <w:rsid w:val="009C19DD"/>
    <w:rsid w:val="009C2233"/>
    <w:rsid w:val="009D70F8"/>
    <w:rsid w:val="009D721D"/>
    <w:rsid w:val="009E28EF"/>
    <w:rsid w:val="009E3135"/>
    <w:rsid w:val="009F396C"/>
    <w:rsid w:val="009F7725"/>
    <w:rsid w:val="00A136EA"/>
    <w:rsid w:val="00A1394D"/>
    <w:rsid w:val="00A55D88"/>
    <w:rsid w:val="00A664DE"/>
    <w:rsid w:val="00A81446"/>
    <w:rsid w:val="00A831BE"/>
    <w:rsid w:val="00A8684F"/>
    <w:rsid w:val="00AA72BE"/>
    <w:rsid w:val="00AC229B"/>
    <w:rsid w:val="00AC3D3C"/>
    <w:rsid w:val="00AC636A"/>
    <w:rsid w:val="00AC6D10"/>
    <w:rsid w:val="00AD3B6E"/>
    <w:rsid w:val="00B0527D"/>
    <w:rsid w:val="00B16F87"/>
    <w:rsid w:val="00B30A58"/>
    <w:rsid w:val="00B378ED"/>
    <w:rsid w:val="00B40DA9"/>
    <w:rsid w:val="00B414F6"/>
    <w:rsid w:val="00B4151F"/>
    <w:rsid w:val="00B50E30"/>
    <w:rsid w:val="00B60C1B"/>
    <w:rsid w:val="00B969F7"/>
    <w:rsid w:val="00BA31CA"/>
    <w:rsid w:val="00BC2E19"/>
    <w:rsid w:val="00BD3993"/>
    <w:rsid w:val="00BF3686"/>
    <w:rsid w:val="00C14138"/>
    <w:rsid w:val="00C153CF"/>
    <w:rsid w:val="00C243A3"/>
    <w:rsid w:val="00C63F60"/>
    <w:rsid w:val="00C73924"/>
    <w:rsid w:val="00C75301"/>
    <w:rsid w:val="00C83AD0"/>
    <w:rsid w:val="00C90667"/>
    <w:rsid w:val="00C94D64"/>
    <w:rsid w:val="00CA6B2C"/>
    <w:rsid w:val="00CF4FF0"/>
    <w:rsid w:val="00CF5ED6"/>
    <w:rsid w:val="00D06E15"/>
    <w:rsid w:val="00D07915"/>
    <w:rsid w:val="00D265D1"/>
    <w:rsid w:val="00D30C05"/>
    <w:rsid w:val="00D4520A"/>
    <w:rsid w:val="00D62BA7"/>
    <w:rsid w:val="00D767F6"/>
    <w:rsid w:val="00DA002A"/>
    <w:rsid w:val="00DA09EE"/>
    <w:rsid w:val="00DA5A76"/>
    <w:rsid w:val="00DB0CC2"/>
    <w:rsid w:val="00DB3B7D"/>
    <w:rsid w:val="00DC0E61"/>
    <w:rsid w:val="00DC5A54"/>
    <w:rsid w:val="00DC627C"/>
    <w:rsid w:val="00DD1FAC"/>
    <w:rsid w:val="00DD656E"/>
    <w:rsid w:val="00DE448F"/>
    <w:rsid w:val="00DE452D"/>
    <w:rsid w:val="00E03447"/>
    <w:rsid w:val="00E10C4D"/>
    <w:rsid w:val="00E32B4A"/>
    <w:rsid w:val="00E40335"/>
    <w:rsid w:val="00E43CCA"/>
    <w:rsid w:val="00E67CB1"/>
    <w:rsid w:val="00E70FB9"/>
    <w:rsid w:val="00E7133C"/>
    <w:rsid w:val="00E73DD8"/>
    <w:rsid w:val="00E80875"/>
    <w:rsid w:val="00E844CA"/>
    <w:rsid w:val="00E8461B"/>
    <w:rsid w:val="00E93113"/>
    <w:rsid w:val="00E94533"/>
    <w:rsid w:val="00EB44FD"/>
    <w:rsid w:val="00EC00BE"/>
    <w:rsid w:val="00F044C9"/>
    <w:rsid w:val="00F136F7"/>
    <w:rsid w:val="00F1665B"/>
    <w:rsid w:val="00F23A3A"/>
    <w:rsid w:val="00F25B5E"/>
    <w:rsid w:val="00F402E8"/>
    <w:rsid w:val="00F4244D"/>
    <w:rsid w:val="00F44C2B"/>
    <w:rsid w:val="00F53FB2"/>
    <w:rsid w:val="00F60677"/>
    <w:rsid w:val="00F63F3E"/>
    <w:rsid w:val="00F81E16"/>
    <w:rsid w:val="00F84631"/>
    <w:rsid w:val="00F84A47"/>
    <w:rsid w:val="00F919A4"/>
    <w:rsid w:val="00FA6069"/>
    <w:rsid w:val="00FA7E1B"/>
    <w:rsid w:val="00FB2389"/>
    <w:rsid w:val="00FD51C8"/>
    <w:rsid w:val="00FE0FC0"/>
    <w:rsid w:val="00FE1603"/>
    <w:rsid w:val="00FE1C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0353A1"/>
  <w15:docId w15:val="{5332A1D4-A5CF-4D83-96DF-9A1747E24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49C8"/>
    <w:rPr>
      <w:rFonts w:ascii="Arial" w:hAnsi="Arial"/>
      <w:sz w:val="24"/>
    </w:rPr>
  </w:style>
  <w:style w:type="paragraph" w:styleId="Heading1">
    <w:name w:val="heading 1"/>
    <w:basedOn w:val="Normal"/>
    <w:next w:val="NormalStyleAfterHeading1"/>
    <w:qFormat/>
    <w:rsid w:val="00FD51C8"/>
    <w:pPr>
      <w:widowControl w:val="0"/>
      <w:numPr>
        <w:numId w:val="3"/>
      </w:numPr>
      <w:spacing w:before="120" w:after="120"/>
      <w:outlineLvl w:val="0"/>
    </w:pPr>
    <w:rPr>
      <w:b/>
      <w:caps/>
      <w:snapToGrid w:val="0"/>
      <w:szCs w:val="24"/>
    </w:rPr>
  </w:style>
  <w:style w:type="paragraph" w:styleId="Heading2">
    <w:name w:val="heading 2"/>
    <w:basedOn w:val="Normal"/>
    <w:qFormat/>
    <w:rsid w:val="00007B55"/>
    <w:pPr>
      <w:widowControl w:val="0"/>
      <w:numPr>
        <w:ilvl w:val="1"/>
        <w:numId w:val="4"/>
      </w:numPr>
      <w:spacing w:before="120" w:after="120"/>
      <w:outlineLvl w:val="1"/>
    </w:pPr>
  </w:style>
  <w:style w:type="paragraph" w:styleId="Heading3">
    <w:name w:val="heading 3"/>
    <w:basedOn w:val="Normal"/>
    <w:qFormat/>
    <w:rsid w:val="009F7725"/>
    <w:pPr>
      <w:numPr>
        <w:ilvl w:val="2"/>
        <w:numId w:val="4"/>
      </w:numPr>
      <w:tabs>
        <w:tab w:val="left" w:pos="2160"/>
      </w:tabs>
      <w:spacing w:before="120" w:after="120"/>
      <w:outlineLvl w:val="2"/>
    </w:pPr>
  </w:style>
  <w:style w:type="paragraph" w:styleId="Heading4">
    <w:name w:val="heading 4"/>
    <w:basedOn w:val="Normal"/>
    <w:qFormat/>
    <w:rsid w:val="0021301A"/>
    <w:pPr>
      <w:numPr>
        <w:ilvl w:val="3"/>
        <w:numId w:val="4"/>
      </w:numPr>
      <w:spacing w:before="120" w:after="120"/>
      <w:outlineLvl w:val="3"/>
    </w:pPr>
  </w:style>
  <w:style w:type="paragraph" w:styleId="Heading5">
    <w:name w:val="heading 5"/>
    <w:basedOn w:val="Normal"/>
    <w:qFormat/>
    <w:rsid w:val="0021301A"/>
    <w:pPr>
      <w:numPr>
        <w:ilvl w:val="4"/>
        <w:numId w:val="4"/>
      </w:numPr>
      <w:spacing w:before="120" w:after="120"/>
      <w:jc w:val="both"/>
      <w:outlineLvl w:val="4"/>
    </w:pPr>
  </w:style>
  <w:style w:type="paragraph" w:styleId="Heading6">
    <w:name w:val="heading 6"/>
    <w:basedOn w:val="Normal"/>
    <w:pPr>
      <w:numPr>
        <w:ilvl w:val="5"/>
        <w:numId w:val="4"/>
      </w:numPr>
      <w:spacing w:before="120" w:after="60"/>
      <w:jc w:val="both"/>
      <w:outlineLvl w:val="5"/>
    </w:pPr>
  </w:style>
  <w:style w:type="paragraph" w:styleId="Heading7">
    <w:name w:val="heading 7"/>
    <w:basedOn w:val="Normal"/>
    <w:rsid w:val="002E57E0"/>
    <w:pPr>
      <w:keepNext/>
      <w:numPr>
        <w:numId w:val="1"/>
      </w:numPr>
      <w:tabs>
        <w:tab w:val="left" w:pos="4680"/>
      </w:tabs>
      <w:spacing w:before="120" w:after="60"/>
      <w:ind w:left="4680"/>
      <w:outlineLvl w:val="6"/>
    </w:pPr>
  </w:style>
  <w:style w:type="paragraph" w:styleId="Heading8">
    <w:name w:val="heading 8"/>
    <w:basedOn w:val="Normal"/>
    <w:next w:val="Normal"/>
    <w:pPr>
      <w:keepNext/>
      <w:tabs>
        <w:tab w:val="center" w:pos="2160"/>
        <w:tab w:val="center" w:pos="5760"/>
      </w:tabs>
      <w:outlineLvl w:val="7"/>
    </w:pPr>
    <w:rPr>
      <w:rFonts w:ascii="Times New Roman" w:hAnsi="Times New Roman"/>
      <w:sz w:val="20"/>
    </w:rPr>
  </w:style>
  <w:style w:type="paragraph" w:styleId="Heading9">
    <w:name w:val="heading 9"/>
    <w:aliases w:val="Exhibit"/>
    <w:basedOn w:val="Normal"/>
    <w:next w:val="Normal"/>
    <w:link w:val="Heading9Char"/>
    <w:rsid w:val="005B1DB3"/>
    <w:pPr>
      <w:jc w:val="center"/>
      <w:outlineLvl w:val="8"/>
    </w:pPr>
    <w:rPr>
      <w:b/>
      <w:szCs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FootnoteReference">
    <w:name w:val="footnote reference"/>
    <w:semiHidden/>
  </w:style>
  <w:style w:type="character" w:customStyle="1" w:styleId="CommentTextChar">
    <w:name w:val="Comment Text Char"/>
    <w:basedOn w:val="DefaultParagraphFont"/>
    <w:link w:val="CommentText"/>
    <w:semiHidden/>
    <w:rsid w:val="00E40335"/>
    <w:rPr>
      <w:rFonts w:ascii="Arial" w:hAnsi="Arial"/>
      <w:sz w:val="24"/>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DocumentMap">
    <w:name w:val="Document Map"/>
    <w:basedOn w:val="Normal"/>
    <w:semiHidden/>
    <w:pPr>
      <w:shd w:val="clear" w:color="auto" w:fill="000080"/>
    </w:pPr>
    <w:rPr>
      <w:rFonts w:ascii="Tahoma" w:hAnsi="Tahoma"/>
    </w:rPr>
  </w:style>
  <w:style w:type="paragraph" w:customStyle="1" w:styleId="AfterLevel1">
    <w:name w:val="After Level 1"/>
    <w:qFormat/>
    <w:rsid w:val="00CF5ED6"/>
    <w:pPr>
      <w:ind w:left="360"/>
    </w:pPr>
    <w:rPr>
      <w:rFonts w:ascii="Arial" w:hAnsi="Arial"/>
      <w:sz w:val="24"/>
    </w:rPr>
  </w:style>
  <w:style w:type="paragraph" w:styleId="BalloonText">
    <w:name w:val="Balloon Text"/>
    <w:basedOn w:val="Normal"/>
    <w:semiHidden/>
    <w:rsid w:val="00A1394D"/>
    <w:rPr>
      <w:rFonts w:ascii="Tahoma" w:hAnsi="Tahoma" w:cs="Tahoma"/>
      <w:sz w:val="16"/>
      <w:szCs w:val="16"/>
    </w:rPr>
  </w:style>
  <w:style w:type="paragraph" w:customStyle="1" w:styleId="NormalStyleAfterHeading1">
    <w:name w:val="Normal Style After Heading 1"/>
    <w:basedOn w:val="AfterLevel1"/>
    <w:rsid w:val="003E0DEF"/>
    <w:pPr>
      <w:spacing w:before="120" w:after="120"/>
      <w:ind w:left="720"/>
    </w:pPr>
  </w:style>
  <w:style w:type="character" w:customStyle="1" w:styleId="FooterChar">
    <w:name w:val="Footer Char"/>
    <w:link w:val="Footer"/>
    <w:uiPriority w:val="99"/>
    <w:rsid w:val="00945105"/>
    <w:rPr>
      <w:rFonts w:ascii="Arial" w:hAnsi="Arial"/>
      <w:sz w:val="24"/>
    </w:rPr>
  </w:style>
  <w:style w:type="character" w:customStyle="1" w:styleId="Heading9Char">
    <w:name w:val="Heading 9 Char"/>
    <w:aliases w:val="Exhibit Char"/>
    <w:link w:val="Heading9"/>
    <w:rsid w:val="005B1DB3"/>
    <w:rPr>
      <w:rFonts w:ascii="Arial" w:eastAsia="Times New Roman" w:hAnsi="Arial" w:cs="Times New Roman"/>
      <w:b/>
      <w:sz w:val="24"/>
      <w:szCs w:val="22"/>
      <w:u w:val="single"/>
    </w:rPr>
  </w:style>
  <w:style w:type="table" w:styleId="TableGrid">
    <w:name w:val="Table Grid"/>
    <w:basedOn w:val="TableNormal"/>
    <w:rsid w:val="00486144"/>
    <w:pPr>
      <w:overflowPunct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F60677"/>
    <w:rPr>
      <w:rFonts w:ascii="Arial" w:hAnsi="Arial"/>
      <w:sz w:val="24"/>
    </w:rPr>
  </w:style>
  <w:style w:type="paragraph" w:customStyle="1" w:styleId="Policy">
    <w:name w:val="Policy"/>
    <w:basedOn w:val="Normal"/>
    <w:qFormat/>
    <w:rsid w:val="004551F7"/>
    <w:pPr>
      <w:widowControl w:val="0"/>
      <w:overflowPunct w:val="0"/>
      <w:autoSpaceDE w:val="0"/>
      <w:autoSpaceDN w:val="0"/>
      <w:adjustRightInd w:val="0"/>
      <w:jc w:val="center"/>
      <w:textAlignment w:val="baseline"/>
    </w:pPr>
    <w:rPr>
      <w:b/>
      <w:i/>
      <w:sz w:val="28"/>
    </w:rPr>
  </w:style>
  <w:style w:type="paragraph" w:customStyle="1" w:styleId="PolicyName">
    <w:name w:val="Policy Name"/>
    <w:basedOn w:val="Header"/>
    <w:qFormat/>
    <w:rsid w:val="004551F7"/>
    <w:pPr>
      <w:widowControl w:val="0"/>
      <w:overflowPunct w:val="0"/>
      <w:autoSpaceDE w:val="0"/>
      <w:autoSpaceDN w:val="0"/>
      <w:adjustRightInd w:val="0"/>
    </w:pPr>
    <w:rPr>
      <w:b/>
      <w:smallCaps/>
      <w:color w:val="FF0000"/>
      <w:sz w:val="28"/>
      <w:szCs w:val="28"/>
    </w:rPr>
  </w:style>
  <w:style w:type="paragraph" w:customStyle="1" w:styleId="ProcedureNumber">
    <w:name w:val="Procedure Number"/>
    <w:basedOn w:val="Normal"/>
    <w:qFormat/>
    <w:rsid w:val="004551F7"/>
    <w:pPr>
      <w:widowControl w:val="0"/>
      <w:overflowPunct w:val="0"/>
      <w:autoSpaceDE w:val="0"/>
      <w:autoSpaceDN w:val="0"/>
      <w:adjustRightInd w:val="0"/>
      <w:textAlignment w:val="baseline"/>
    </w:pPr>
    <w:rPr>
      <w:sz w:val="20"/>
    </w:rPr>
  </w:style>
  <w:style w:type="paragraph" w:customStyle="1" w:styleId="ProcedureNumberRed">
    <w:name w:val="Procedure Number Red"/>
    <w:basedOn w:val="Normal"/>
    <w:qFormat/>
    <w:rsid w:val="004551F7"/>
    <w:pPr>
      <w:widowControl w:val="0"/>
      <w:overflowPunct w:val="0"/>
      <w:autoSpaceDE w:val="0"/>
      <w:autoSpaceDN w:val="0"/>
      <w:adjustRightInd w:val="0"/>
      <w:textAlignment w:val="baseline"/>
    </w:pPr>
    <w:rPr>
      <w:b/>
      <w:color w:val="FF0000"/>
      <w:sz w:val="20"/>
    </w:rPr>
  </w:style>
  <w:style w:type="paragraph" w:styleId="ListParagraph">
    <w:name w:val="List Paragraph"/>
    <w:basedOn w:val="Normal"/>
    <w:uiPriority w:val="34"/>
    <w:qFormat/>
    <w:rsid w:val="006C0BE9"/>
    <w:pPr>
      <w:spacing w:after="60"/>
      <w:ind w:left="720"/>
    </w:pPr>
  </w:style>
  <w:style w:type="numbering" w:customStyle="1" w:styleId="ProcedureOutline">
    <w:name w:val="Procedure Outline"/>
    <w:uiPriority w:val="99"/>
    <w:rsid w:val="00221992"/>
    <w:pPr>
      <w:numPr>
        <w:numId w:val="4"/>
      </w:numPr>
    </w:pPr>
  </w:style>
  <w:style w:type="paragraph" w:customStyle="1" w:styleId="Heading2NoOutine">
    <w:name w:val="Heading 2 No Outine"/>
    <w:basedOn w:val="Heading2"/>
    <w:qFormat/>
    <w:rsid w:val="00104209"/>
    <w:pPr>
      <w:numPr>
        <w:ilvl w:val="0"/>
        <w:numId w:val="0"/>
      </w:numPr>
      <w:ind w:left="720"/>
    </w:pPr>
  </w:style>
  <w:style w:type="paragraph" w:customStyle="1" w:styleId="ListParagraph2">
    <w:name w:val="List Paragraph 2"/>
    <w:basedOn w:val="ListParagraph"/>
    <w:qFormat/>
    <w:rsid w:val="003E0DEF"/>
    <w:pPr>
      <w:numPr>
        <w:numId w:val="5"/>
      </w:numPr>
      <w:tabs>
        <w:tab w:val="left" w:pos="1440"/>
      </w:tabs>
      <w:ind w:left="1440" w:hanging="720"/>
    </w:pPr>
  </w:style>
  <w:style w:type="paragraph" w:customStyle="1" w:styleId="NumberParagraph">
    <w:name w:val="Number Paragraph"/>
    <w:basedOn w:val="ListParagraph2"/>
    <w:qFormat/>
    <w:rsid w:val="00337788"/>
    <w:pPr>
      <w:numPr>
        <w:numId w:val="6"/>
      </w:numPr>
      <w:ind w:left="1440" w:hanging="720"/>
    </w:pPr>
  </w:style>
  <w:style w:type="paragraph" w:customStyle="1" w:styleId="Heading1Underline">
    <w:name w:val="Heading 1 Underline"/>
    <w:basedOn w:val="Heading1"/>
    <w:qFormat/>
    <w:rsid w:val="003B7E94"/>
    <w:pPr>
      <w:numPr>
        <w:numId w:val="0"/>
      </w:numPr>
    </w:pPr>
    <w:rPr>
      <w:u w:val="single"/>
    </w:rPr>
  </w:style>
  <w:style w:type="paragraph" w:customStyle="1" w:styleId="NormalAfterHeading1Underline">
    <w:name w:val="Normal After Heading 1 Underline"/>
    <w:basedOn w:val="Normal"/>
    <w:qFormat/>
    <w:rsid w:val="00C63F60"/>
    <w:pPr>
      <w:ind w:left="720"/>
    </w:pPr>
    <w:rPr>
      <w:u w:val="single"/>
    </w:rPr>
  </w:style>
  <w:style w:type="paragraph" w:styleId="ListBullet">
    <w:name w:val="List Bullet"/>
    <w:basedOn w:val="Normal"/>
    <w:rsid w:val="006518BF"/>
    <w:pPr>
      <w:numPr>
        <w:numId w:val="2"/>
      </w:numPr>
      <w:contextualSpacing/>
    </w:pPr>
  </w:style>
  <w:style w:type="paragraph" w:customStyle="1" w:styleId="ListBulletAfterHeading1">
    <w:name w:val="List Bullet After Heading 1"/>
    <w:basedOn w:val="ListBullet"/>
    <w:qFormat/>
    <w:rsid w:val="00A831BE"/>
    <w:pPr>
      <w:tabs>
        <w:tab w:val="clear" w:pos="360"/>
        <w:tab w:val="left" w:pos="1440"/>
      </w:tabs>
      <w:ind w:left="1440" w:hanging="720"/>
    </w:pPr>
  </w:style>
  <w:style w:type="paragraph" w:styleId="CommentSubject">
    <w:name w:val="annotation subject"/>
    <w:basedOn w:val="CommentText"/>
    <w:next w:val="CommentText"/>
    <w:link w:val="CommentSubjectChar"/>
    <w:semiHidden/>
    <w:unhideWhenUsed/>
    <w:rsid w:val="00BA31CA"/>
    <w:rPr>
      <w:b/>
      <w:bCs/>
      <w:sz w:val="20"/>
    </w:rPr>
  </w:style>
  <w:style w:type="character" w:customStyle="1" w:styleId="CommentSubjectChar">
    <w:name w:val="Comment Subject Char"/>
    <w:basedOn w:val="CommentTextChar"/>
    <w:link w:val="CommentSubject"/>
    <w:semiHidden/>
    <w:rsid w:val="00BA31CA"/>
    <w:rPr>
      <w:rFonts w:ascii="Arial" w:hAnsi="Arial"/>
      <w:b/>
      <w:bCs/>
      <w:sz w:val="24"/>
    </w:rPr>
  </w:style>
  <w:style w:type="paragraph" w:customStyle="1" w:styleId="Level1">
    <w:name w:val="Level 1"/>
    <w:basedOn w:val="Normal"/>
    <w:rsid w:val="00E32B4A"/>
    <w:pPr>
      <w:widowControl w:val="0"/>
      <w:ind w:left="720" w:hanging="720"/>
      <w:outlineLvl w:val="0"/>
    </w:pPr>
    <w:rPr>
      <w:snapToGrid w:val="0"/>
    </w:rPr>
  </w:style>
  <w:style w:type="paragraph" w:customStyle="1" w:styleId="Level2">
    <w:name w:val="Level 2"/>
    <w:basedOn w:val="Normal"/>
    <w:rsid w:val="00E32B4A"/>
    <w:pPr>
      <w:widowControl w:val="0"/>
      <w:ind w:left="1440" w:hanging="720"/>
      <w:outlineLvl w:val="1"/>
    </w:pPr>
    <w:rPr>
      <w:snapToGrid w:val="0"/>
    </w:rPr>
  </w:style>
  <w:style w:type="paragraph" w:customStyle="1" w:styleId="Level3">
    <w:name w:val="Level 3"/>
    <w:basedOn w:val="Normal"/>
    <w:rsid w:val="00E32B4A"/>
    <w:pPr>
      <w:widowControl w:val="0"/>
      <w:ind w:left="2160" w:hanging="720"/>
      <w:outlineLvl w:val="2"/>
    </w:pPr>
    <w:rPr>
      <w:snapToGrid w:val="0"/>
    </w:rPr>
  </w:style>
  <w:style w:type="paragraph" w:customStyle="1" w:styleId="Level4">
    <w:name w:val="Level 4"/>
    <w:basedOn w:val="Normal"/>
    <w:rsid w:val="00E32B4A"/>
    <w:pPr>
      <w:widowControl w:val="0"/>
      <w:ind w:left="2880" w:hanging="720"/>
      <w:outlineLvl w:val="3"/>
    </w:pPr>
    <w:rPr>
      <w:snapToGrid w:val="0"/>
    </w:rPr>
  </w:style>
  <w:style w:type="paragraph" w:customStyle="1" w:styleId="Level5">
    <w:name w:val="Level 5"/>
    <w:basedOn w:val="Normal"/>
    <w:rsid w:val="00E32B4A"/>
    <w:pPr>
      <w:widowControl w:val="0"/>
      <w:ind w:left="3600" w:hanging="720"/>
      <w:outlineLvl w:val="4"/>
    </w:pPr>
    <w:rPr>
      <w:snapToGrid w:val="0"/>
    </w:rPr>
  </w:style>
  <w:style w:type="paragraph" w:customStyle="1" w:styleId="Level6">
    <w:name w:val="Level 6"/>
    <w:basedOn w:val="Normal"/>
    <w:rsid w:val="00E32B4A"/>
    <w:pPr>
      <w:widowControl w:val="0"/>
      <w:ind w:left="4320" w:hanging="720"/>
      <w:outlineLvl w:val="5"/>
    </w:pPr>
    <w:rPr>
      <w:snapToGrid w:val="0"/>
    </w:rPr>
  </w:style>
  <w:style w:type="paragraph" w:customStyle="1" w:styleId="NormalAfterHeading2">
    <w:name w:val="Normal After Heading 2"/>
    <w:basedOn w:val="Normal"/>
    <w:qFormat/>
    <w:rsid w:val="00C63F60"/>
    <w:pPr>
      <w:spacing w:after="120"/>
      <w:ind w:left="1440"/>
    </w:pPr>
  </w:style>
  <w:style w:type="paragraph" w:customStyle="1" w:styleId="Heading10ExhibitGroup">
    <w:name w:val="Heading 10 Exhibit Group"/>
    <w:basedOn w:val="Heading9"/>
    <w:qFormat/>
    <w:rsid w:val="00D06E15"/>
    <w:pPr>
      <w:spacing w:before="120" w:after="60"/>
    </w:pPr>
  </w:style>
  <w:style w:type="paragraph" w:customStyle="1" w:styleId="NormalAfterHeading1">
    <w:name w:val="Normal After Heading 1"/>
    <w:basedOn w:val="Normal"/>
    <w:next w:val="Normal"/>
    <w:qFormat/>
    <w:rsid w:val="00FE1603"/>
    <w:pPr>
      <w:spacing w:before="120" w:after="120"/>
      <w:ind w:left="720"/>
    </w:pPr>
  </w:style>
  <w:style w:type="paragraph" w:customStyle="1" w:styleId="TableHeader">
    <w:name w:val="Table Header"/>
    <w:basedOn w:val="Normal"/>
    <w:link w:val="TableHeaderChar"/>
    <w:qFormat/>
    <w:rsid w:val="00732576"/>
    <w:pPr>
      <w:shd w:val="clear" w:color="auto" w:fill="A6A6A6" w:themeFill="background1" w:themeFillShade="A6"/>
      <w:overflowPunct w:val="0"/>
      <w:autoSpaceDE w:val="0"/>
      <w:autoSpaceDN w:val="0"/>
      <w:adjustRightInd w:val="0"/>
      <w:jc w:val="center"/>
    </w:pPr>
    <w:rPr>
      <w:b/>
      <w:caps/>
      <w:color w:val="FFFFFF" w:themeColor="background1"/>
      <w:sz w:val="20"/>
    </w:rPr>
  </w:style>
  <w:style w:type="character" w:customStyle="1" w:styleId="TableHeaderChar">
    <w:name w:val="Table Header Char"/>
    <w:basedOn w:val="DefaultParagraphFont"/>
    <w:link w:val="TableHeader"/>
    <w:rsid w:val="00732576"/>
    <w:rPr>
      <w:rFonts w:ascii="Arial" w:hAnsi="Arial"/>
      <w:b/>
      <w:caps/>
      <w:color w:val="FFFFFF" w:themeColor="background1"/>
      <w:shd w:val="clear" w:color="auto" w:fill="A6A6A6" w:themeFill="background1" w:themeFillShade="A6"/>
    </w:rPr>
  </w:style>
  <w:style w:type="paragraph" w:customStyle="1" w:styleId="Heading1Bold">
    <w:name w:val="Heading 1 Bold"/>
    <w:basedOn w:val="Heading1Underline"/>
    <w:qFormat/>
    <w:rsid w:val="00183D28"/>
    <w:rPr>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1074899">
      <w:bodyDiv w:val="1"/>
      <w:marLeft w:val="0"/>
      <w:marRight w:val="0"/>
      <w:marTop w:val="0"/>
      <w:marBottom w:val="0"/>
      <w:divBdr>
        <w:top w:val="none" w:sz="0" w:space="0" w:color="auto"/>
        <w:left w:val="none" w:sz="0" w:space="0" w:color="auto"/>
        <w:bottom w:val="none" w:sz="0" w:space="0" w:color="auto"/>
        <w:right w:val="none" w:sz="0" w:space="0" w:color="auto"/>
      </w:divBdr>
    </w:div>
    <w:div w:id="1760250435">
      <w:bodyDiv w:val="1"/>
      <w:marLeft w:val="0"/>
      <w:marRight w:val="0"/>
      <w:marTop w:val="0"/>
      <w:marBottom w:val="0"/>
      <w:divBdr>
        <w:top w:val="none" w:sz="0" w:space="0" w:color="auto"/>
        <w:left w:val="none" w:sz="0" w:space="0" w:color="auto"/>
        <w:bottom w:val="none" w:sz="0" w:space="0" w:color="auto"/>
        <w:right w:val="none" w:sz="0" w:space="0" w:color="auto"/>
      </w:divBdr>
    </w:div>
    <w:div w:id="180788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GO%20Procedur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88BE21-9CB1-4482-AE1C-79D0318B4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GO Procedures.dot</Template>
  <TotalTime>246</TotalTime>
  <Pages>2</Pages>
  <Words>320</Words>
  <Characters>1828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GO-020, Procedure for Pewrsonnel Joining PE Pipe and Fittings</vt:lpstr>
    </vt:vector>
  </TitlesOfParts>
  <Company>Yankee Energy System</Company>
  <LinksUpToDate>false</LinksUpToDate>
  <CharactersWithSpaces>2144</CharactersWithSpaces>
  <SharedDoc>false</SharedDoc>
  <HLinks>
    <vt:vector size="168" baseType="variant">
      <vt:variant>
        <vt:i4>7536760</vt:i4>
      </vt:variant>
      <vt:variant>
        <vt:i4>81</vt:i4>
      </vt:variant>
      <vt:variant>
        <vt:i4>0</vt:i4>
      </vt:variant>
      <vt:variant>
        <vt:i4>5</vt:i4>
      </vt:variant>
      <vt:variant>
        <vt:lpwstr/>
      </vt:variant>
      <vt:variant>
        <vt:lpwstr>_EXHIBIT_H</vt:lpwstr>
      </vt:variant>
      <vt:variant>
        <vt:i4>8126584</vt:i4>
      </vt:variant>
      <vt:variant>
        <vt:i4>78</vt:i4>
      </vt:variant>
      <vt:variant>
        <vt:i4>0</vt:i4>
      </vt:variant>
      <vt:variant>
        <vt:i4>5</vt:i4>
      </vt:variant>
      <vt:variant>
        <vt:lpwstr/>
      </vt:variant>
      <vt:variant>
        <vt:lpwstr>_EXHIBIT_G</vt:lpwstr>
      </vt:variant>
      <vt:variant>
        <vt:i4>8192120</vt:i4>
      </vt:variant>
      <vt:variant>
        <vt:i4>75</vt:i4>
      </vt:variant>
      <vt:variant>
        <vt:i4>0</vt:i4>
      </vt:variant>
      <vt:variant>
        <vt:i4>5</vt:i4>
      </vt:variant>
      <vt:variant>
        <vt:lpwstr/>
      </vt:variant>
      <vt:variant>
        <vt:lpwstr>_EXHIBIT_F</vt:lpwstr>
      </vt:variant>
      <vt:variant>
        <vt:i4>8257656</vt:i4>
      </vt:variant>
      <vt:variant>
        <vt:i4>72</vt:i4>
      </vt:variant>
      <vt:variant>
        <vt:i4>0</vt:i4>
      </vt:variant>
      <vt:variant>
        <vt:i4>5</vt:i4>
      </vt:variant>
      <vt:variant>
        <vt:lpwstr/>
      </vt:variant>
      <vt:variant>
        <vt:lpwstr>_EXHIBIT_E</vt:lpwstr>
      </vt:variant>
      <vt:variant>
        <vt:i4>5111847</vt:i4>
      </vt:variant>
      <vt:variant>
        <vt:i4>69</vt:i4>
      </vt:variant>
      <vt:variant>
        <vt:i4>0</vt:i4>
      </vt:variant>
      <vt:variant>
        <vt:i4>5</vt:i4>
      </vt:variant>
      <vt:variant>
        <vt:lpwstr/>
      </vt:variant>
      <vt:variant>
        <vt:lpwstr>_EXHIBIT_D_1</vt:lpwstr>
      </vt:variant>
      <vt:variant>
        <vt:i4>7864440</vt:i4>
      </vt:variant>
      <vt:variant>
        <vt:i4>66</vt:i4>
      </vt:variant>
      <vt:variant>
        <vt:i4>0</vt:i4>
      </vt:variant>
      <vt:variant>
        <vt:i4>5</vt:i4>
      </vt:variant>
      <vt:variant>
        <vt:lpwstr/>
      </vt:variant>
      <vt:variant>
        <vt:lpwstr>_EXHIBIT_C</vt:lpwstr>
      </vt:variant>
      <vt:variant>
        <vt:i4>983072</vt:i4>
      </vt:variant>
      <vt:variant>
        <vt:i4>63</vt:i4>
      </vt:variant>
      <vt:variant>
        <vt:i4>0</vt:i4>
      </vt:variant>
      <vt:variant>
        <vt:i4>5</vt:i4>
      </vt:variant>
      <vt:variant>
        <vt:lpwstr/>
      </vt:variant>
      <vt:variant>
        <vt:lpwstr>_EXHIBIT_B_QUALIFICATION</vt:lpwstr>
      </vt:variant>
      <vt:variant>
        <vt:i4>786464</vt:i4>
      </vt:variant>
      <vt:variant>
        <vt:i4>60</vt:i4>
      </vt:variant>
      <vt:variant>
        <vt:i4>0</vt:i4>
      </vt:variant>
      <vt:variant>
        <vt:i4>5</vt:i4>
      </vt:variant>
      <vt:variant>
        <vt:lpwstr/>
      </vt:variant>
      <vt:variant>
        <vt:lpwstr>_EXHIBIT_A_QUALIFICATION</vt:lpwstr>
      </vt:variant>
      <vt:variant>
        <vt:i4>7536760</vt:i4>
      </vt:variant>
      <vt:variant>
        <vt:i4>57</vt:i4>
      </vt:variant>
      <vt:variant>
        <vt:i4>0</vt:i4>
      </vt:variant>
      <vt:variant>
        <vt:i4>5</vt:i4>
      </vt:variant>
      <vt:variant>
        <vt:lpwstr/>
      </vt:variant>
      <vt:variant>
        <vt:lpwstr>_EXHIBIT_H</vt:lpwstr>
      </vt:variant>
      <vt:variant>
        <vt:i4>8192120</vt:i4>
      </vt:variant>
      <vt:variant>
        <vt:i4>54</vt:i4>
      </vt:variant>
      <vt:variant>
        <vt:i4>0</vt:i4>
      </vt:variant>
      <vt:variant>
        <vt:i4>5</vt:i4>
      </vt:variant>
      <vt:variant>
        <vt:lpwstr/>
      </vt:variant>
      <vt:variant>
        <vt:lpwstr>_EXHIBIT_F</vt:lpwstr>
      </vt:variant>
      <vt:variant>
        <vt:i4>5111847</vt:i4>
      </vt:variant>
      <vt:variant>
        <vt:i4>51</vt:i4>
      </vt:variant>
      <vt:variant>
        <vt:i4>0</vt:i4>
      </vt:variant>
      <vt:variant>
        <vt:i4>5</vt:i4>
      </vt:variant>
      <vt:variant>
        <vt:lpwstr/>
      </vt:variant>
      <vt:variant>
        <vt:lpwstr>_EXHIBIT_D_1</vt:lpwstr>
      </vt:variant>
      <vt:variant>
        <vt:i4>8257656</vt:i4>
      </vt:variant>
      <vt:variant>
        <vt:i4>48</vt:i4>
      </vt:variant>
      <vt:variant>
        <vt:i4>0</vt:i4>
      </vt:variant>
      <vt:variant>
        <vt:i4>5</vt:i4>
      </vt:variant>
      <vt:variant>
        <vt:lpwstr/>
      </vt:variant>
      <vt:variant>
        <vt:lpwstr>_EXHIBIT_E</vt:lpwstr>
      </vt:variant>
      <vt:variant>
        <vt:i4>7864440</vt:i4>
      </vt:variant>
      <vt:variant>
        <vt:i4>45</vt:i4>
      </vt:variant>
      <vt:variant>
        <vt:i4>0</vt:i4>
      </vt:variant>
      <vt:variant>
        <vt:i4>5</vt:i4>
      </vt:variant>
      <vt:variant>
        <vt:lpwstr/>
      </vt:variant>
      <vt:variant>
        <vt:lpwstr>_EXHIBIT_C</vt:lpwstr>
      </vt:variant>
      <vt:variant>
        <vt:i4>983072</vt:i4>
      </vt:variant>
      <vt:variant>
        <vt:i4>42</vt:i4>
      </vt:variant>
      <vt:variant>
        <vt:i4>0</vt:i4>
      </vt:variant>
      <vt:variant>
        <vt:i4>5</vt:i4>
      </vt:variant>
      <vt:variant>
        <vt:lpwstr/>
      </vt:variant>
      <vt:variant>
        <vt:lpwstr>_EXHIBIT_B_QUALIFICATION</vt:lpwstr>
      </vt:variant>
      <vt:variant>
        <vt:i4>786464</vt:i4>
      </vt:variant>
      <vt:variant>
        <vt:i4>39</vt:i4>
      </vt:variant>
      <vt:variant>
        <vt:i4>0</vt:i4>
      </vt:variant>
      <vt:variant>
        <vt:i4>5</vt:i4>
      </vt:variant>
      <vt:variant>
        <vt:lpwstr/>
      </vt:variant>
      <vt:variant>
        <vt:lpwstr>_EXHIBIT_A_QUALIFICATION</vt:lpwstr>
      </vt:variant>
      <vt:variant>
        <vt:i4>7471220</vt:i4>
      </vt:variant>
      <vt:variant>
        <vt:i4>36</vt:i4>
      </vt:variant>
      <vt:variant>
        <vt:i4>0</vt:i4>
      </vt:variant>
      <vt:variant>
        <vt:i4>5</vt:i4>
      </vt:variant>
      <vt:variant>
        <vt:lpwstr>http://nunotes1.nu.com/apps/rbg/UTGpolicies&amp;procedures.nsf/0/2C27B1C2DB8A72BE8525762C0047AC9D/$File/YG OQ Plan 2012.pdf?OpenElement</vt:lpwstr>
      </vt:variant>
      <vt:variant>
        <vt:lpwstr/>
      </vt:variant>
      <vt:variant>
        <vt:i4>6553670</vt:i4>
      </vt:variant>
      <vt:variant>
        <vt:i4>33</vt:i4>
      </vt:variant>
      <vt:variant>
        <vt:i4>0</vt:i4>
      </vt:variant>
      <vt:variant>
        <vt:i4>5</vt:i4>
      </vt:variant>
      <vt:variant>
        <vt:lpwstr>http://nunotes1.nu.com/apps/rbg/UTGpolicies&amp;procedures.nsf/0/D4D2A59F4BC24F0A85257451005F591D/$File/go_060.pdf?OpenElement</vt:lpwstr>
      </vt:variant>
      <vt:variant>
        <vt:lpwstr/>
      </vt:variant>
      <vt:variant>
        <vt:i4>6553670</vt:i4>
      </vt:variant>
      <vt:variant>
        <vt:i4>30</vt:i4>
      </vt:variant>
      <vt:variant>
        <vt:i4>0</vt:i4>
      </vt:variant>
      <vt:variant>
        <vt:i4>5</vt:i4>
      </vt:variant>
      <vt:variant>
        <vt:lpwstr>http://nunotes1.nu.com/apps/rbg/UTGpolicies&amp;procedures.nsf/0/D4D2A59F4BC24F0A85257451005F591D/$File/go_060.pdf?OpenElement</vt:lpwstr>
      </vt:variant>
      <vt:variant>
        <vt:lpwstr/>
      </vt:variant>
      <vt:variant>
        <vt:i4>8323192</vt:i4>
      </vt:variant>
      <vt:variant>
        <vt:i4>27</vt:i4>
      </vt:variant>
      <vt:variant>
        <vt:i4>0</vt:i4>
      </vt:variant>
      <vt:variant>
        <vt:i4>5</vt:i4>
      </vt:variant>
      <vt:variant>
        <vt:lpwstr/>
      </vt:variant>
      <vt:variant>
        <vt:lpwstr>_EXHIBIT_D</vt:lpwstr>
      </vt:variant>
      <vt:variant>
        <vt:i4>8257656</vt:i4>
      </vt:variant>
      <vt:variant>
        <vt:i4>24</vt:i4>
      </vt:variant>
      <vt:variant>
        <vt:i4>0</vt:i4>
      </vt:variant>
      <vt:variant>
        <vt:i4>5</vt:i4>
      </vt:variant>
      <vt:variant>
        <vt:lpwstr/>
      </vt:variant>
      <vt:variant>
        <vt:lpwstr>_EXHIBIT_E</vt:lpwstr>
      </vt:variant>
      <vt:variant>
        <vt:i4>5308516</vt:i4>
      </vt:variant>
      <vt:variant>
        <vt:i4>21</vt:i4>
      </vt:variant>
      <vt:variant>
        <vt:i4>0</vt:i4>
      </vt:variant>
      <vt:variant>
        <vt:i4>5</vt:i4>
      </vt:variant>
      <vt:variant>
        <vt:lpwstr/>
      </vt:variant>
      <vt:variant>
        <vt:lpwstr>_Remediation_Plan_Form</vt:lpwstr>
      </vt:variant>
      <vt:variant>
        <vt:i4>8192120</vt:i4>
      </vt:variant>
      <vt:variant>
        <vt:i4>18</vt:i4>
      </vt:variant>
      <vt:variant>
        <vt:i4>0</vt:i4>
      </vt:variant>
      <vt:variant>
        <vt:i4>5</vt:i4>
      </vt:variant>
      <vt:variant>
        <vt:lpwstr/>
      </vt:variant>
      <vt:variant>
        <vt:lpwstr>_EXHIBIT_F</vt:lpwstr>
      </vt:variant>
      <vt:variant>
        <vt:i4>8257656</vt:i4>
      </vt:variant>
      <vt:variant>
        <vt:i4>15</vt:i4>
      </vt:variant>
      <vt:variant>
        <vt:i4>0</vt:i4>
      </vt:variant>
      <vt:variant>
        <vt:i4>5</vt:i4>
      </vt:variant>
      <vt:variant>
        <vt:lpwstr/>
      </vt:variant>
      <vt:variant>
        <vt:lpwstr>_EXHIBIT_E</vt:lpwstr>
      </vt:variant>
      <vt:variant>
        <vt:i4>6357060</vt:i4>
      </vt:variant>
      <vt:variant>
        <vt:i4>12</vt:i4>
      </vt:variant>
      <vt:variant>
        <vt:i4>0</vt:i4>
      </vt:variant>
      <vt:variant>
        <vt:i4>5</vt:i4>
      </vt:variant>
      <vt:variant>
        <vt:lpwstr>http://nunotes1.nu.com/apps/rbg/UTGpolicies&amp;procedures.nsf/0/7187275A9EC72B6C8525745100599BAB/$File/go_175.pdf?OpenElement</vt:lpwstr>
      </vt:variant>
      <vt:variant>
        <vt:lpwstr/>
      </vt:variant>
      <vt:variant>
        <vt:i4>7471220</vt:i4>
      </vt:variant>
      <vt:variant>
        <vt:i4>9</vt:i4>
      </vt:variant>
      <vt:variant>
        <vt:i4>0</vt:i4>
      </vt:variant>
      <vt:variant>
        <vt:i4>5</vt:i4>
      </vt:variant>
      <vt:variant>
        <vt:lpwstr>http://nunotes1.nu.com/apps/rbg/UTGpolicies&amp;procedures.nsf/0/2C27B1C2DB8A72BE8525762C0047AC9D/$File/YG OQ Plan 2012.pdf?OpenElement</vt:lpwstr>
      </vt:variant>
      <vt:variant>
        <vt:lpwstr/>
      </vt:variant>
      <vt:variant>
        <vt:i4>6357060</vt:i4>
      </vt:variant>
      <vt:variant>
        <vt:i4>6</vt:i4>
      </vt:variant>
      <vt:variant>
        <vt:i4>0</vt:i4>
      </vt:variant>
      <vt:variant>
        <vt:i4>5</vt:i4>
      </vt:variant>
      <vt:variant>
        <vt:lpwstr>http://nunotes1.nu.com/apps/rbg/UTGpolicies&amp;procedures.nsf/0/7187275A9EC72B6C8525745100599BAB/$File/go_175.pdf?OpenElement</vt:lpwstr>
      </vt:variant>
      <vt:variant>
        <vt:lpwstr/>
      </vt:variant>
      <vt:variant>
        <vt:i4>4325455</vt:i4>
      </vt:variant>
      <vt:variant>
        <vt:i4>3</vt:i4>
      </vt:variant>
      <vt:variant>
        <vt:i4>0</vt:i4>
      </vt:variant>
      <vt:variant>
        <vt:i4>5</vt:i4>
      </vt:variant>
      <vt:variant>
        <vt:lpwstr>http://ecfr.gpoaccess.gov/cgi/t/text/text-idx?c=ecfr&amp;sid=a8837204470ab54356754dda3e2b71f6&amp;rgn=div8&amp;view=text&amp;node=49:3.1.1.1.8.6.9.8&amp;idno=49</vt:lpwstr>
      </vt:variant>
      <vt:variant>
        <vt:lpwstr/>
      </vt:variant>
      <vt:variant>
        <vt:i4>7536670</vt:i4>
      </vt:variant>
      <vt:variant>
        <vt:i4>0</vt:i4>
      </vt:variant>
      <vt:variant>
        <vt:i4>0</vt:i4>
      </vt:variant>
      <vt:variant>
        <vt:i4>5</vt:i4>
      </vt:variant>
      <vt:variant>
        <vt:lpwstr>\\nu.com\data\departmentdata\yg-ops-support\System Plan&amp;Eng Support\GO Proc WORD\192_f.htm</vt:lpwstr>
      </vt:variant>
      <vt:variant>
        <vt:lpwstr>reg79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GO-020, Procedure for Pewrsonnel Joining PE Pipe and Fittings</dc:title>
  <dc:creator>Garry J. Daigle</dc:creator>
  <cp:lastModifiedBy>Bill Franki</cp:lastModifiedBy>
  <cp:revision>7</cp:revision>
  <cp:lastPrinted>2023-07-13T22:22:00Z</cp:lastPrinted>
  <dcterms:created xsi:type="dcterms:W3CDTF">2023-06-09T18:31:00Z</dcterms:created>
  <dcterms:modified xsi:type="dcterms:W3CDTF">2023-07-14T14:08:00Z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W_SaveText">
    <vt:lpwstr>Save to Notes</vt:lpwstr>
  </property>
  <property fmtid="{D5CDD505-2E9C-101B-9397-08002B2CF9AE}" pid="3" name="SW_SaveCloseOfficeText">
    <vt:lpwstr>Save and Close Office document</vt:lpwstr>
  </property>
  <property fmtid="{D5CDD505-2E9C-101B-9397-08002B2CF9AE}" pid="4" name="SW_SaveCloseText">
    <vt:lpwstr>Save and Close Notes document</vt:lpwstr>
  </property>
  <property fmtid="{D5CDD505-2E9C-101B-9397-08002B2CF9AE}" pid="5" name="SW_DocUNID">
    <vt:lpwstr/>
  </property>
  <property fmtid="{D5CDD505-2E9C-101B-9397-08002B2CF9AE}" pid="6" name="SW_DocHWND">
    <vt:lpwstr>1836396</vt:lpwstr>
  </property>
  <property fmtid="{D5CDD505-2E9C-101B-9397-08002B2CF9AE}" pid="7" name="SW_IntOfficeMacros">
    <vt:lpwstr>Enabled</vt:lpwstr>
  </property>
  <property fmtid="{D5CDD505-2E9C-101B-9397-08002B2CF9AE}" pid="8" name="SW_CustomTitle">
    <vt:lpwstr>SWING Integrator Document</vt:lpwstr>
  </property>
  <property fmtid="{D5CDD505-2E9C-101B-9397-08002B2CF9AE}" pid="9" name="SW_DialogTitle">
    <vt:lpwstr>SWING Integrator for Notes and Office</vt:lpwstr>
  </property>
  <property fmtid="{D5CDD505-2E9C-101B-9397-08002B2CF9AE}" pid="10" name="SW_PromptText">
    <vt:lpwstr>Do you want to save?</vt:lpwstr>
  </property>
  <property fmtid="{D5CDD505-2E9C-101B-9397-08002B2CF9AE}" pid="11" name="SW_NewDocument">
    <vt:lpwstr/>
  </property>
  <property fmtid="{D5CDD505-2E9C-101B-9397-08002B2CF9AE}" pid="12" name="SW_TemplateServer">
    <vt:lpwstr/>
  </property>
  <property fmtid="{D5CDD505-2E9C-101B-9397-08002B2CF9AE}" pid="13" name="SW_TemplateDB">
    <vt:lpwstr/>
  </property>
  <property fmtid="{D5CDD505-2E9C-101B-9397-08002B2CF9AE}" pid="14" name="SW_NotesContext">
    <vt:lpwstr/>
  </property>
  <property fmtid="{D5CDD505-2E9C-101B-9397-08002B2CF9AE}" pid="15" name="SW_DocumentServer">
    <vt:lpwstr>CN=NUNOTES1/O=NUS</vt:lpwstr>
  </property>
  <property fmtid="{D5CDD505-2E9C-101B-9397-08002B2CF9AE}" pid="16" name="SW_DocumentDB">
    <vt:lpwstr>apps\yankee\ygdra.nsf</vt:lpwstr>
  </property>
  <property fmtid="{D5CDD505-2E9C-101B-9397-08002B2CF9AE}" pid="17" name="SW_ShowContentLibMenus">
    <vt:lpwstr>-1</vt:lpwstr>
  </property>
</Properties>
</file>