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120" w:firstLineChars="400"/>
        <w:rPr>
          <w:rFonts w:hint="eastAsia"/>
          <w:sz w:val="28"/>
          <w:szCs w:val="28"/>
          <w:lang w:val="en-US" w:eastAsia="zh-CN"/>
        </w:rPr>
      </w:pPr>
      <w:r>
        <w:rPr>
          <w:rFonts w:hint="eastAsia"/>
          <w:sz w:val="28"/>
          <w:szCs w:val="28"/>
          <w:lang w:val="en-US" w:eastAsia="zh-CN"/>
        </w:rPr>
        <w:t>Some ways to calculate similarity of distribution</w:t>
      </w:r>
    </w:p>
    <w:p>
      <w:pPr>
        <w:rPr>
          <w:rFonts w:hint="default" w:eastAsiaTheme="minorEastAsia"/>
          <w:b/>
          <w:bCs/>
          <w:sz w:val="32"/>
          <w:szCs w:val="32"/>
          <w:lang w:val="en-US" w:eastAsia="zh-CN"/>
        </w:rPr>
      </w:pPr>
      <w:r>
        <w:rPr>
          <w:rFonts w:hint="eastAsia"/>
          <w:b/>
          <w:bCs/>
          <w:sz w:val="32"/>
          <w:szCs w:val="32"/>
          <w:lang w:val="en-US" w:eastAsia="zh-CN"/>
        </w:rPr>
        <w:t>1 Abstract</w:t>
      </w:r>
    </w:p>
    <w:p>
      <w:pPr>
        <w:ind w:firstLine="420" w:firstLineChars="0"/>
        <w:rPr>
          <w:rFonts w:hint="eastAsia"/>
          <w:lang w:val="en-US" w:eastAsia="zh-CN"/>
        </w:rPr>
      </w:pPr>
      <w:r>
        <w:rPr>
          <w:rFonts w:hint="eastAsia"/>
          <w:lang w:val="en-US" w:eastAsia="zh-CN"/>
        </w:rPr>
        <w:t>This article explores various methods for calculating the similarity of probability distributions. Four specific methods are discussed: Kullback-Leibler divergence, cosine similarity, total variation distance, and Pearson correlation coefficient.</w:t>
      </w:r>
    </w:p>
    <w:p>
      <w:pPr>
        <w:rPr>
          <w:rFonts w:hint="eastAsia"/>
          <w:lang w:val="en-US" w:eastAsia="zh-CN"/>
        </w:rPr>
      </w:pPr>
    </w:p>
    <w:p>
      <w:pPr>
        <w:rPr>
          <w:rFonts w:hint="eastAsia"/>
          <w:lang w:val="en-US" w:eastAsia="zh-CN"/>
        </w:rPr>
      </w:pPr>
      <w:r>
        <w:rPr>
          <w:rFonts w:hint="eastAsia"/>
          <w:b/>
          <w:bCs/>
          <w:sz w:val="32"/>
          <w:szCs w:val="32"/>
          <w:lang w:val="en-US" w:eastAsia="zh-CN"/>
        </w:rPr>
        <w:t>2 Background</w:t>
      </w:r>
    </w:p>
    <w:p>
      <w:pPr>
        <w:numPr>
          <w:numId w:val="0"/>
        </w:numPr>
        <w:rPr>
          <w:rFonts w:hint="default"/>
          <w:lang w:val="en-US" w:eastAsia="zh-CN"/>
        </w:rPr>
      </w:pPr>
      <w:r>
        <w:rPr>
          <w:rFonts w:hint="default"/>
          <w:lang w:val="en-US" w:eastAsia="zh-CN"/>
        </w:rPr>
        <w:t>LDA (Latent Dirichlet Allocation) outputs the probability distribution of a document across different categories. When comparing the similarity between two documents, we need to compare their probability distributions. After investigation, the following algorithms are commonly used to compare probability distributions:</w:t>
      </w:r>
    </w:p>
    <w:p>
      <w:pPr>
        <w:numPr>
          <w:ilvl w:val="0"/>
          <w:numId w:val="1"/>
        </w:numPr>
        <w:rPr>
          <w:rFonts w:hint="default"/>
          <w:lang w:val="en-US" w:eastAsia="zh-CN"/>
        </w:rPr>
      </w:pPr>
      <w:r>
        <w:rPr>
          <w:rFonts w:hint="default"/>
          <w:lang w:val="en-US" w:eastAsia="zh-CN"/>
        </w:rPr>
        <w:t>Kullback-Leibler Divergence</w:t>
      </w:r>
    </w:p>
    <w:p>
      <w:pPr>
        <w:numPr>
          <w:ilvl w:val="0"/>
          <w:numId w:val="1"/>
        </w:numPr>
        <w:ind w:left="0" w:leftChars="0" w:firstLine="0" w:firstLineChars="0"/>
        <w:rPr>
          <w:rFonts w:hint="default"/>
          <w:lang w:val="en-US" w:eastAsia="zh-CN"/>
        </w:rPr>
      </w:pPr>
      <w:r>
        <w:rPr>
          <w:rFonts w:hint="default"/>
          <w:lang w:val="en-US" w:eastAsia="zh-CN"/>
        </w:rPr>
        <w:t>Cosine Similarity</w:t>
      </w:r>
    </w:p>
    <w:p>
      <w:pPr>
        <w:numPr>
          <w:ilvl w:val="0"/>
          <w:numId w:val="1"/>
        </w:numPr>
        <w:ind w:left="0" w:leftChars="0" w:firstLine="0" w:firstLineChars="0"/>
        <w:rPr>
          <w:rFonts w:hint="default"/>
          <w:lang w:val="en-US" w:eastAsia="zh-CN"/>
        </w:rPr>
      </w:pPr>
      <w:r>
        <w:rPr>
          <w:rFonts w:hint="default"/>
          <w:lang w:val="en-US" w:eastAsia="zh-CN"/>
        </w:rPr>
        <w:t>Total Variation Distance</w:t>
      </w:r>
    </w:p>
    <w:p>
      <w:pPr>
        <w:numPr>
          <w:ilvl w:val="0"/>
          <w:numId w:val="1"/>
        </w:numPr>
        <w:ind w:left="0" w:leftChars="0" w:firstLine="0" w:firstLineChars="0"/>
        <w:rPr>
          <w:rFonts w:hint="default"/>
          <w:lang w:val="en-US" w:eastAsia="zh-CN"/>
        </w:rPr>
      </w:pPr>
      <w:r>
        <w:rPr>
          <w:rFonts w:hint="default"/>
          <w:lang w:val="en-US" w:eastAsia="zh-CN"/>
        </w:rPr>
        <w:t>Pearson Correlation</w:t>
      </w:r>
    </w:p>
    <w:p>
      <w:pPr>
        <w:numPr>
          <w:ilvl w:val="0"/>
          <w:numId w:val="1"/>
        </w:numPr>
        <w:ind w:left="0" w:leftChars="0" w:firstLine="0" w:firstLineChars="0"/>
        <w:rPr>
          <w:rFonts w:hint="default"/>
          <w:lang w:val="en-US" w:eastAsia="zh-CN"/>
        </w:rPr>
      </w:pPr>
      <w:r>
        <w:rPr>
          <w:rFonts w:hint="default"/>
          <w:lang w:val="en-US" w:eastAsia="zh-CN"/>
        </w:rPr>
        <w:t>Wasserstein Distance</w:t>
      </w:r>
    </w:p>
    <w:p>
      <w:pPr>
        <w:numPr>
          <w:numId w:val="0"/>
        </w:numPr>
        <w:ind w:leftChars="0"/>
        <w:rPr>
          <w:rFonts w:hint="default"/>
          <w:lang w:val="en-US" w:eastAsia="zh-CN"/>
        </w:rPr>
      </w:pPr>
    </w:p>
    <w:p>
      <w:pPr>
        <w:rPr>
          <w:rFonts w:hint="eastAsia"/>
          <w:b/>
          <w:bCs/>
          <w:sz w:val="32"/>
          <w:szCs w:val="32"/>
          <w:lang w:val="en-US" w:eastAsia="zh-CN"/>
        </w:rPr>
      </w:pPr>
      <w:r>
        <w:rPr>
          <w:rFonts w:hint="eastAsia"/>
          <w:b/>
          <w:bCs/>
          <w:sz w:val="32"/>
          <w:szCs w:val="32"/>
          <w:lang w:val="en-US" w:eastAsia="zh-CN"/>
        </w:rPr>
        <w:t>3 Introduction</w:t>
      </w:r>
    </w:p>
    <w:p>
      <w:pPr>
        <w:numPr>
          <w:numId w:val="0"/>
        </w:numPr>
        <w:ind w:leftChars="0"/>
        <w:rPr>
          <w:rFonts w:hint="eastAsia"/>
          <w:b/>
          <w:bCs/>
          <w:lang w:val="en-US" w:eastAsia="zh-CN"/>
        </w:rPr>
      </w:pPr>
      <w:r>
        <w:rPr>
          <w:rFonts w:hint="eastAsia"/>
          <w:b/>
          <w:bCs/>
          <w:lang w:val="en-US" w:eastAsia="zh-CN"/>
        </w:rPr>
        <w:t xml:space="preserve">3.1. </w:t>
      </w:r>
      <w:r>
        <w:rPr>
          <w:rFonts w:hint="default"/>
          <w:b/>
          <w:bCs/>
          <w:lang w:val="en-US" w:eastAsia="zh-CN"/>
        </w:rPr>
        <w:t>Kullback-Leibler Divergence</w:t>
      </w:r>
      <w:r>
        <w:rPr>
          <w:rFonts w:hint="default"/>
          <w:b/>
          <w:bCs/>
          <w:vertAlign w:val="superscript"/>
          <w:lang w:val="en-US" w:eastAsia="zh-CN"/>
        </w:rPr>
        <w:t>[1]</w:t>
      </w:r>
    </w:p>
    <w:p>
      <w:pPr>
        <w:numPr>
          <w:numId w:val="0"/>
        </w:numPr>
        <w:ind w:leftChars="0"/>
        <w:rPr>
          <w:rFonts w:hint="eastAsia"/>
          <w:lang w:val="en-US" w:eastAsia="zh-CN"/>
        </w:rPr>
      </w:pPr>
      <w:r>
        <w:rPr>
          <w:rFonts w:hint="default"/>
          <w:lang w:val="en-US" w:eastAsia="zh-CN"/>
        </w:rPr>
        <w:t>It quantifies the amount of information lost when one distribution is used to approximate another.</w:t>
      </w:r>
      <w:r>
        <w:rPr>
          <w:rFonts w:hint="eastAsia"/>
          <w:lang w:val="en-US" w:eastAsia="zh-CN"/>
        </w:rPr>
        <w:t xml:space="preserve"> The Kullback-Leibler Divergence between two probability distributions P and Q is calculated using the following formula:</w:t>
      </w:r>
    </w:p>
    <w:p>
      <w:pPr>
        <w:numPr>
          <w:numId w:val="0"/>
        </w:numPr>
        <w:ind w:leftChars="0"/>
        <w:rPr>
          <w:rFonts w:hint="default"/>
          <w:lang w:val="en-US" w:eastAsia="zh-CN"/>
        </w:rPr>
      </w:pPr>
      <m:oMathPara>
        <m:oMath>
          <m:r>
            <m:rPr/>
            <w:rPr>
              <w:rFonts w:hint="default" w:ascii="Cambria Math" w:hAnsi="Cambria Math" w:cstheme="minorBidi"/>
              <w:kern w:val="2"/>
              <w:sz w:val="21"/>
              <w:szCs w:val="24"/>
              <w:lang w:val="en-US" w:eastAsia="zh-CN" w:bidi="ar-SA"/>
            </w:rPr>
            <m:t>D(Q||P)</m:t>
          </m:r>
          <m:r>
            <m:rPr>
              <m:sty m:val="p"/>
            </m:rPr>
            <w:rPr>
              <w:rFonts w:hint="default" w:ascii="Cambria Math" w:hAnsi="Cambria Math" w:cstheme="minorBidi"/>
              <w:kern w:val="2"/>
              <w:sz w:val="21"/>
              <w:szCs w:val="24"/>
              <w:lang w:val="en-US" w:eastAsia="zh-CN" w:bidi="ar-SA"/>
            </w:rPr>
            <m:t>=</m:t>
          </m:r>
          <m:nary>
            <m:naryPr>
              <m:chr m:val="∑"/>
              <m:limLoc m:val="undOvr"/>
              <m:supHide m:val="1"/>
              <m:ctrlPr>
                <m:rPr/>
                <w:rPr>
                  <w:rFonts w:hint="default" w:ascii="Cambria Math" w:hAnsi="Cambria Math" w:cstheme="minorBidi"/>
                  <w:kern w:val="2"/>
                  <w:sz w:val="21"/>
                  <w:szCs w:val="24"/>
                  <w:lang w:val="en-US" w:eastAsia="zh-CN" w:bidi="ar-SA"/>
                </w:rPr>
              </m:ctrlPr>
            </m:naryPr>
            <m:sub>
              <m:r>
                <m:rPr/>
                <w:rPr>
                  <w:rFonts w:hint="default" w:ascii="Cambria Math" w:hAnsi="Cambria Math" w:cstheme="minorBidi"/>
                  <w:kern w:val="2"/>
                  <w:sz w:val="21"/>
                  <w:szCs w:val="24"/>
                  <w:lang w:val="en-US" w:eastAsia="zh-CN" w:bidi="ar-SA"/>
                </w:rPr>
                <m:t>x</m:t>
              </m:r>
              <m:ctrlPr>
                <m:rPr/>
                <w:rPr>
                  <w:rFonts w:hint="default" w:ascii="Cambria Math" w:hAnsi="Cambria Math" w:cstheme="minorBidi"/>
                  <w:kern w:val="2"/>
                  <w:sz w:val="21"/>
                  <w:szCs w:val="24"/>
                  <w:lang w:val="en-US" w:eastAsia="zh-CN" w:bidi="ar-SA"/>
                </w:rPr>
              </m:ctrlPr>
            </m:sub>
            <m:sup>
              <m:ctrlPr>
                <m:rPr/>
                <w:rPr>
                  <w:rFonts w:hint="default" w:ascii="Cambria Math" w:hAnsi="Cambria Math" w:cstheme="minorBidi"/>
                  <w:kern w:val="2"/>
                  <w:sz w:val="21"/>
                  <w:szCs w:val="24"/>
                  <w:lang w:val="en-US" w:eastAsia="zh-CN" w:bidi="ar-SA"/>
                </w:rPr>
              </m:ctrlPr>
            </m:sup>
            <m:e>
              <m:r>
                <m:rPr>
                  <m:sty m:val="p"/>
                </m:rPr>
                <w:rPr>
                  <w:rFonts w:hint="default" w:ascii="Cambria Math" w:hAnsi="Cambria Math" w:cstheme="minorBidi"/>
                  <w:kern w:val="2"/>
                  <w:sz w:val="21"/>
                  <w:szCs w:val="24"/>
                  <w:lang w:val="en-US" w:eastAsia="zh-CN" w:bidi="ar-SA"/>
                </w:rPr>
                <m:t>(</m:t>
              </m:r>
              <m:r>
                <m:rPr/>
                <w:rPr>
                  <w:rFonts w:hint="default" w:ascii="Cambria Math" w:hAnsi="Cambria Math" w:cstheme="minorBidi"/>
                  <w:kern w:val="2"/>
                  <w:sz w:val="21"/>
                  <w:szCs w:val="24"/>
                  <w:lang w:val="en-US" w:eastAsia="zh-CN" w:bidi="ar-SA"/>
                </w:rPr>
                <m:t>P(x)</m:t>
              </m:r>
              <m:r>
                <m:rPr>
                  <m:sty m:val="p"/>
                </m:rPr>
                <w:rPr>
                  <w:rFonts w:hint="default" w:ascii="Cambria Math" w:hAnsi="Cambria Math" w:cstheme="minorBidi"/>
                  <w:kern w:val="2"/>
                  <w:sz w:val="21"/>
                  <w:szCs w:val="24"/>
                  <w:lang w:val="en-US" w:eastAsia="zh-CN" w:bidi="ar-SA"/>
                </w:rPr>
                <m:t>log(</m:t>
              </m:r>
              <m:f>
                <m:fPr>
                  <m:ctrlPr>
                    <w:rPr>
                      <w:rFonts w:hint="default" w:ascii="Cambria Math" w:hAnsi="Cambria Math" w:cstheme="minorBidi"/>
                      <w:kern w:val="2"/>
                      <w:sz w:val="21"/>
                      <w:szCs w:val="24"/>
                      <w:lang w:val="en-US" w:eastAsia="zh-CN" w:bidi="ar-SA"/>
                    </w:rPr>
                  </m:ctrlPr>
                </m:fPr>
                <m:num>
                  <m:r>
                    <m:rPr/>
                    <w:rPr>
                      <w:rFonts w:hint="default" w:ascii="Cambria Math" w:hAnsi="Cambria Math" w:cstheme="minorBidi"/>
                      <w:kern w:val="2"/>
                      <w:sz w:val="21"/>
                      <w:szCs w:val="24"/>
                      <w:lang w:val="en-US" w:eastAsia="zh-CN" w:bidi="ar-SA"/>
                    </w:rPr>
                    <m:t>P(x)</m:t>
                  </m:r>
                  <m:ctrlPr>
                    <w:rPr>
                      <w:rFonts w:hint="default" w:ascii="Cambria Math" w:hAnsi="Cambria Math" w:cstheme="minorBidi"/>
                      <w:kern w:val="2"/>
                      <w:sz w:val="21"/>
                      <w:szCs w:val="24"/>
                      <w:lang w:val="en-US" w:eastAsia="zh-CN" w:bidi="ar-SA"/>
                    </w:rPr>
                  </m:ctrlPr>
                </m:num>
                <m:den>
                  <m:r>
                    <m:rPr/>
                    <w:rPr>
                      <w:rFonts w:hint="default" w:ascii="Cambria Math" w:hAnsi="Cambria Math" w:cstheme="minorBidi"/>
                      <w:kern w:val="2"/>
                      <w:sz w:val="21"/>
                      <w:szCs w:val="24"/>
                      <w:lang w:val="en-US" w:eastAsia="zh-CN" w:bidi="ar-SA"/>
                    </w:rPr>
                    <m:t>Q(x)</m:t>
                  </m:r>
                  <m:ctrlPr>
                    <w:rPr>
                      <w:rFonts w:hint="default" w:ascii="Cambria Math" w:hAnsi="Cambria Math" w:cstheme="minorBidi"/>
                      <w:kern w:val="2"/>
                      <w:sz w:val="21"/>
                      <w:szCs w:val="24"/>
                      <w:lang w:val="en-US" w:eastAsia="zh-CN" w:bidi="ar-SA"/>
                    </w:rPr>
                  </m:ctrlPr>
                </m:den>
              </m:f>
              <m:r>
                <m:rPr>
                  <m:sty m:val="p"/>
                </m:rPr>
                <w:rPr>
                  <w:rFonts w:hint="default" w:ascii="Cambria Math" w:hAnsi="Cambria Math" w:cstheme="minorBidi"/>
                  <w:kern w:val="2"/>
                  <w:sz w:val="21"/>
                  <w:szCs w:val="24"/>
                  <w:lang w:val="en-US" w:eastAsia="zh-CN" w:bidi="ar-SA"/>
                </w:rPr>
                <m:t>))</m:t>
              </m:r>
              <m:ctrlPr>
                <m:rPr/>
                <w:rPr>
                  <w:rFonts w:hint="default" w:ascii="Cambria Math" w:hAnsi="Cambria Math" w:cstheme="minorBidi"/>
                  <w:kern w:val="2"/>
                  <w:sz w:val="21"/>
                  <w:szCs w:val="24"/>
                  <w:lang w:val="en-US" w:eastAsia="zh-CN" w:bidi="ar-SA"/>
                </w:rPr>
              </m:ctrlPr>
            </m:e>
          </m:nary>
        </m:oMath>
      </m:oMathPara>
    </w:p>
    <w:p>
      <w:pPr>
        <w:numPr>
          <w:numId w:val="0"/>
        </w:numPr>
        <w:ind w:leftChars="0"/>
        <w:rPr>
          <w:rFonts w:hint="default"/>
          <w:lang w:val="en-US" w:eastAsia="zh-CN"/>
        </w:rPr>
      </w:pPr>
      <w:r>
        <w:rPr>
          <w:rFonts w:hint="default"/>
          <w:lang w:val="en-US" w:eastAsia="zh-CN"/>
        </w:rPr>
        <w:t xml:space="preserve">The Kullback-Leibler Divergence is not symmetric, which means </w:t>
      </w:r>
      <m:oMath>
        <m:r>
          <w:rPr>
            <w:rFonts w:hint="default" w:ascii="Cambria Math" w:hAnsi="Cambria Math" w:cstheme="minorBidi"/>
            <w:kern w:val="2"/>
            <w:sz w:val="21"/>
            <w:szCs w:val="24"/>
            <w:lang w:val="en-US" w:eastAsia="zh-CN" w:bidi="ar-SA"/>
          </w:rPr>
          <m:t>D(P||Q)</m:t>
        </m:r>
      </m:oMath>
      <w:r>
        <w:rPr>
          <w:rFonts w:hint="default"/>
          <w:lang w:val="en-US" w:eastAsia="zh-CN"/>
        </w:rPr>
        <w:t xml:space="preserve"> is not equal to </w:t>
      </w:r>
      <m:oMath>
        <m:r>
          <w:rPr>
            <w:rFonts w:hint="default" w:ascii="Cambria Math" w:hAnsi="Cambria Math" w:cstheme="minorBidi"/>
            <w:kern w:val="2"/>
            <w:sz w:val="21"/>
            <w:szCs w:val="24"/>
            <w:lang w:val="en-US" w:eastAsia="zh-CN" w:bidi="ar-SA"/>
          </w:rPr>
          <m:t>D(Q||P)</m:t>
        </m:r>
      </m:oMath>
      <w:r>
        <w:rPr>
          <w:rFonts w:hint="default"/>
          <w:lang w:val="en-US" w:eastAsia="zh-CN"/>
        </w:rPr>
        <w:t>. It measures the dissimilarity between the two distributions rather than a distance metric.</w:t>
      </w:r>
    </w:p>
    <w:p>
      <w:pPr>
        <w:numPr>
          <w:numId w:val="0"/>
        </w:numPr>
        <w:ind w:leftChars="0"/>
        <w:rPr>
          <w:rFonts w:hint="default"/>
          <w:lang w:val="en-US" w:eastAsia="zh-CN"/>
        </w:rPr>
      </w:pPr>
      <w:r>
        <w:rPr>
          <w:rFonts w:hint="default"/>
          <w:lang w:val="en-US" w:eastAsia="zh-CN"/>
        </w:rPr>
        <w:t>A lower value of Kullback-Leibler Divergence indicates a higher similarity between the distributions. If the Kullback-Leibler Divergence is zero, it means the two distributions are identical</w:t>
      </w:r>
      <w:r>
        <w:rPr>
          <w:rFonts w:hint="eastAsia"/>
          <w:vertAlign w:val="superscript"/>
          <w:lang w:val="en-US" w:eastAsia="zh-CN"/>
        </w:rPr>
        <w:t>[2]</w:t>
      </w:r>
      <w:r>
        <w:rPr>
          <w:rFonts w:hint="default"/>
          <w:lang w:val="en-US" w:eastAsia="zh-CN"/>
        </w:rPr>
        <w:t>.</w:t>
      </w:r>
    </w:p>
    <w:p>
      <w:pPr>
        <w:numPr>
          <w:numId w:val="0"/>
        </w:numPr>
        <w:ind w:leftChars="0"/>
        <w:rPr>
          <w:rFonts w:hint="default"/>
          <w:lang w:val="en-US" w:eastAsia="zh-CN"/>
        </w:rPr>
      </w:pPr>
      <w:r>
        <w:rPr>
          <w:rFonts w:hint="default"/>
          <w:lang w:val="en-US" w:eastAsia="zh-CN"/>
        </w:rPr>
        <w:t>It's important to note that Kullback-Leibler Divergence is not a true distance metric as it violates the triangle inequality. Therefore, it should be interpreted as a measure of dissimilarity rather than a distance measure.</w:t>
      </w:r>
    </w:p>
    <w:p>
      <w:pPr>
        <w:numPr>
          <w:numId w:val="0"/>
        </w:numPr>
        <w:ind w:leftChars="0"/>
        <w:rPr>
          <w:rFonts w:hint="default"/>
          <w:lang w:val="en-US" w:eastAsia="zh-CN"/>
        </w:rPr>
      </w:pPr>
    </w:p>
    <w:p>
      <w:pPr>
        <w:numPr>
          <w:numId w:val="0"/>
        </w:numPr>
        <w:rPr>
          <w:rFonts w:hint="default"/>
          <w:b/>
          <w:bCs/>
          <w:lang w:val="en-US" w:eastAsia="zh-CN"/>
        </w:rPr>
      </w:pPr>
      <w:r>
        <w:rPr>
          <w:rFonts w:hint="eastAsia"/>
          <w:b/>
          <w:bCs/>
          <w:lang w:val="en-US" w:eastAsia="zh-CN"/>
        </w:rPr>
        <w:t xml:space="preserve">3.2. </w:t>
      </w:r>
      <w:r>
        <w:rPr>
          <w:rFonts w:hint="default"/>
          <w:b/>
          <w:bCs/>
          <w:lang w:val="en-US" w:eastAsia="zh-CN"/>
        </w:rPr>
        <w:t>Cosine Similarity</w:t>
      </w:r>
      <w:r>
        <w:rPr>
          <w:rFonts w:hint="eastAsia"/>
          <w:b/>
          <w:bCs/>
          <w:vertAlign w:val="superscript"/>
          <w:lang w:val="en-US" w:eastAsia="zh-CN"/>
        </w:rPr>
        <w:t>[3]</w:t>
      </w:r>
    </w:p>
    <w:p>
      <w:pPr>
        <w:numPr>
          <w:numId w:val="0"/>
        </w:numPr>
        <w:rPr>
          <w:rFonts w:hint="default"/>
          <w:lang w:val="en-US" w:eastAsia="zh-CN"/>
        </w:rPr>
      </w:pPr>
      <w:r>
        <w:rPr>
          <w:rFonts w:hint="default"/>
          <w:lang w:val="en-US" w:eastAsia="zh-CN"/>
        </w:rPr>
        <w:t>Cosine Similarity is a measure of similarity between two vectors in a multi-dimensional space. It calculates the cosine of the angle between the vectors, which captures the directional similarity while disregarding the magnitude or length of the vectors.</w:t>
      </w:r>
    </w:p>
    <w:p>
      <w:pPr>
        <w:numPr>
          <w:numId w:val="0"/>
        </w:numPr>
        <w:rPr>
          <w:rFonts w:hint="default"/>
          <w:lang w:val="en-US" w:eastAsia="zh-CN"/>
        </w:rPr>
      </w:pPr>
      <w:r>
        <w:rPr>
          <w:rFonts w:hint="default"/>
          <w:lang w:val="en-US" w:eastAsia="zh-CN"/>
        </w:rPr>
        <w:t>The Cosine Similarity between two vectors A and B is calculated using the following formula:</w:t>
      </w:r>
    </w:p>
    <w:p>
      <w:pPr>
        <w:numPr>
          <w:numId w:val="0"/>
        </w:numPr>
        <w:rPr>
          <w:rFonts w:hint="default"/>
          <w:lang w:val="en-US" w:eastAsia="zh-CN"/>
        </w:rPr>
      </w:pPr>
      <m:oMathPara>
        <m:oMath>
          <m:r>
            <m:rPr>
              <m:sty m:val="p"/>
            </m:rPr>
            <w:rPr>
              <w:rFonts w:hint="default" w:ascii="Cambria Math" w:hAnsi="Cambria Math" w:cstheme="minorBidi"/>
              <w:kern w:val="2"/>
              <w:sz w:val="21"/>
              <w:szCs w:val="24"/>
              <w:lang w:val="en-US" w:eastAsia="zh-CN" w:bidi="ar-SA"/>
            </w:rPr>
            <m:t>CosineSimilarity(</m:t>
          </m:r>
          <m:r>
            <m:rPr/>
            <w:rPr>
              <w:rFonts w:hint="default" w:ascii="Cambria Math" w:hAnsi="Cambria Math" w:cstheme="minorBidi"/>
              <w:kern w:val="2"/>
              <w:sz w:val="21"/>
              <w:szCs w:val="24"/>
              <w:lang w:val="en-US" w:eastAsia="zh-CN" w:bidi="ar-SA"/>
            </w:rPr>
            <m:t>A</m:t>
          </m:r>
          <m:r>
            <m:rPr>
              <m:sty m:val="p"/>
            </m:rPr>
            <w:rPr>
              <w:rFonts w:hint="default" w:ascii="Cambria Math" w:hAnsi="Cambria Math" w:cstheme="minorBidi"/>
              <w:kern w:val="2"/>
              <w:sz w:val="21"/>
              <w:szCs w:val="24"/>
              <w:lang w:val="en-US" w:eastAsia="zh-CN" w:bidi="ar-SA"/>
            </w:rPr>
            <m:t xml:space="preserve">, </m:t>
          </m:r>
          <m:r>
            <m:rPr/>
            <w:rPr>
              <w:rFonts w:hint="default" w:ascii="Cambria Math" w:hAnsi="Cambria Math" w:cstheme="minorBidi"/>
              <w:kern w:val="2"/>
              <w:sz w:val="21"/>
              <w:szCs w:val="24"/>
              <w:lang w:val="en-US" w:eastAsia="zh-CN" w:bidi="ar-SA"/>
            </w:rPr>
            <m:t>B</m:t>
          </m:r>
          <m:r>
            <m:rPr>
              <m:sty m:val="p"/>
            </m:rPr>
            <w:rPr>
              <w:rFonts w:hint="default" w:ascii="Cambria Math" w:hAnsi="Cambria Math" w:cstheme="minorBidi"/>
              <w:kern w:val="2"/>
              <w:sz w:val="21"/>
              <w:szCs w:val="24"/>
              <w:lang w:val="en-US" w:eastAsia="zh-CN" w:bidi="ar-SA"/>
            </w:rPr>
            <m:t>)=</m:t>
          </m:r>
          <m:f>
            <m:fPr>
              <m:ctrlPr>
                <m:rPr/>
                <w:rPr>
                  <w:rFonts w:hint="default" w:ascii="Cambria Math" w:hAnsi="Cambria Math" w:cstheme="minorBidi"/>
                  <w:kern w:val="2"/>
                  <w:sz w:val="21"/>
                  <w:szCs w:val="24"/>
                  <w:lang w:val="en-US" w:eastAsia="zh-CN" w:bidi="ar-SA"/>
                </w:rPr>
              </m:ctrlPr>
            </m:fPr>
            <m:num>
              <m:r>
                <m:rPr/>
                <w:rPr>
                  <w:rFonts w:hint="default" w:ascii="Cambria Math" w:hAnsi="Cambria Math" w:cstheme="minorBidi"/>
                  <w:kern w:val="2"/>
                  <w:sz w:val="21"/>
                  <w:szCs w:val="24"/>
                  <w:lang w:val="en-US" w:eastAsia="zh-CN" w:bidi="ar-SA"/>
                </w:rPr>
                <m:t>A</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B</m:t>
              </m:r>
              <m:ctrlPr>
                <m:r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t>
              </m:r>
              <m:r>
                <m:rPr/>
                <w:rPr>
                  <w:rFonts w:hint="default" w:ascii="Cambria Math" w:hAnsi="Cambria Math" w:cstheme="minorBidi"/>
                  <w:kern w:val="2"/>
                  <w:sz w:val="21"/>
                  <w:szCs w:val="24"/>
                  <w:lang w:val="en-US" w:eastAsia="zh-CN" w:bidi="ar-SA"/>
                </w:rPr>
                <m:t>A</m:t>
              </m:r>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m:t>
              </m:r>
              <m:r>
                <m:rPr/>
                <w:rPr>
                  <w:rFonts w:hint="default" w:ascii="Cambria Math" w:hAnsi="Cambria Math" w:cstheme="minorBidi"/>
                  <w:kern w:val="2"/>
                  <w:sz w:val="21"/>
                  <w:szCs w:val="24"/>
                  <w:lang w:val="en-US" w:eastAsia="zh-CN" w:bidi="ar-SA"/>
                </w:rPr>
                <m:t>B</m:t>
              </m:r>
              <m:r>
                <m:rPr>
                  <m:sty m:val="p"/>
                </m:rPr>
                <w:rPr>
                  <w:rFonts w:hint="default" w:ascii="Cambria Math" w:hAnsi="Cambria Math" w:cstheme="minorBidi"/>
                  <w:kern w:val="2"/>
                  <w:sz w:val="21"/>
                  <w:szCs w:val="24"/>
                  <w:lang w:val="en-US" w:eastAsia="zh-CN" w:bidi="ar-SA"/>
                </w:rPr>
                <m:t>||</m:t>
              </m:r>
              <m:ctrlPr>
                <m:rPr/>
                <w:rPr>
                  <w:rFonts w:hint="default" w:ascii="Cambria Math" w:hAnsi="Cambria Math" w:cstheme="minorBidi"/>
                  <w:kern w:val="2"/>
                  <w:sz w:val="21"/>
                  <w:szCs w:val="24"/>
                  <w:lang w:val="en-US" w:eastAsia="zh-CN" w:bidi="ar-SA"/>
                </w:rPr>
              </m:ctrlPr>
            </m:den>
          </m:f>
        </m:oMath>
      </m:oMathPara>
    </w:p>
    <w:p>
      <w:pPr>
        <w:numPr>
          <w:numId w:val="0"/>
        </w:numPr>
        <w:rPr>
          <w:rFonts w:hint="default"/>
          <w:lang w:val="en-US" w:eastAsia="zh-CN"/>
        </w:rPr>
      </w:pPr>
    </w:p>
    <w:p>
      <w:pPr>
        <w:numPr>
          <w:numId w:val="0"/>
        </w:numPr>
        <w:rPr>
          <w:rFonts w:hint="default"/>
          <w:b/>
          <w:bCs/>
          <w:lang w:val="en-US" w:eastAsia="zh-CN"/>
        </w:rPr>
      </w:pPr>
      <w:r>
        <w:rPr>
          <w:rFonts w:hint="eastAsia"/>
          <w:b/>
          <w:bCs/>
          <w:lang w:val="en-US" w:eastAsia="zh-CN"/>
        </w:rPr>
        <w:t>3.3. Total Variation Distance</w:t>
      </w:r>
      <w:r>
        <w:rPr>
          <w:rFonts w:hint="eastAsia"/>
          <w:b/>
          <w:bCs/>
          <w:vertAlign w:val="superscript"/>
          <w:lang w:val="en-US" w:eastAsia="zh-CN"/>
        </w:rPr>
        <w:t>[4]</w:t>
      </w:r>
    </w:p>
    <w:p>
      <w:pPr>
        <w:numPr>
          <w:numId w:val="0"/>
        </w:numPr>
        <w:rPr>
          <w:rFonts w:hint="default"/>
          <w:lang w:val="en-US" w:eastAsia="zh-CN"/>
        </w:rPr>
      </w:pPr>
      <w:r>
        <w:rPr>
          <w:rFonts w:hint="default"/>
          <w:lang w:val="en-US" w:eastAsia="zh-CN"/>
        </w:rPr>
        <w:t>It quantifies the total discrepancy or variation between the two distributions.</w:t>
      </w:r>
    </w:p>
    <w:p>
      <w:pPr>
        <w:numPr>
          <w:numId w:val="0"/>
        </w:numPr>
        <w:rPr>
          <w:rFonts w:hint="default"/>
          <w:lang w:val="en-US" w:eastAsia="zh-CN"/>
        </w:rPr>
      </w:pPr>
      <w:r>
        <w:rPr>
          <w:rFonts w:hint="default"/>
          <w:lang w:val="en-US" w:eastAsia="zh-CN"/>
        </w:rPr>
        <w:t>The Total Variation Distance between two probability distributions P and Q is calculated using the following formula:</w:t>
      </w:r>
    </w:p>
    <w:p>
      <w:pPr>
        <w:numPr>
          <w:numId w:val="0"/>
        </w:numPr>
        <w:rPr>
          <w:rFonts w:hint="default"/>
          <w:lang w:val="en-US" w:eastAsia="zh-CN"/>
        </w:rPr>
      </w:pPr>
      <m:oMathPara>
        <m:oMath>
          <m:r>
            <m:rPr>
              <m:sty m:val="p"/>
            </m:rPr>
            <w:rPr>
              <w:rFonts w:hint="default" w:ascii="Cambria Math" w:hAnsi="Cambria Math" w:cstheme="minorBidi"/>
              <w:kern w:val="2"/>
              <w:sz w:val="21"/>
              <w:szCs w:val="24"/>
              <w:lang w:val="en-US" w:eastAsia="zh-CN" w:bidi="ar-SA"/>
            </w:rPr>
            <m:t>TV(</m:t>
          </m:r>
          <m:r>
            <m:rPr/>
            <w:rPr>
              <w:rFonts w:hint="default" w:ascii="Cambria Math" w:hAnsi="Cambria Math" w:cstheme="minorBidi"/>
              <w:kern w:val="2"/>
              <w:sz w:val="21"/>
              <w:szCs w:val="24"/>
              <w:lang w:val="en-US" w:eastAsia="zh-CN" w:bidi="ar-SA"/>
            </w:rPr>
            <m:t>P</m:t>
          </m:r>
          <m:r>
            <m:rPr>
              <m:sty m:val="p"/>
            </m:rPr>
            <w:rPr>
              <w:rFonts w:hint="default" w:ascii="Cambria Math" w:hAnsi="Cambria Math" w:cstheme="minorBidi"/>
              <w:kern w:val="2"/>
              <w:sz w:val="21"/>
              <w:szCs w:val="24"/>
              <w:lang w:val="en-US" w:eastAsia="zh-CN" w:bidi="ar-SA"/>
            </w:rPr>
            <m:t xml:space="preserve">, </m:t>
          </m:r>
          <m:r>
            <m:rPr/>
            <w:rPr>
              <w:rFonts w:hint="default" w:ascii="Cambria Math" w:hAnsi="Cambria Math" w:cstheme="minorBidi"/>
              <w:kern w:val="2"/>
              <w:sz w:val="21"/>
              <w:szCs w:val="24"/>
              <w:lang w:val="en-US" w:eastAsia="zh-CN" w:bidi="ar-SA"/>
            </w:rPr>
            <m:t>Q</m:t>
          </m:r>
          <m:r>
            <m:rPr>
              <m:sty m:val="p"/>
            </m:rPr>
            <w:rPr>
              <w:rFonts w:hint="default" w:ascii="Cambria Math" w:hAnsi="Cambria Math" w:cstheme="minorBidi"/>
              <w:kern w:val="2"/>
              <w:sz w:val="21"/>
              <w:szCs w:val="24"/>
              <w:lang w:val="en-US" w:eastAsia="zh-CN" w:bidi="ar-SA"/>
            </w:rPr>
            <m:t>)=0.5</m:t>
          </m:r>
          <m:nary>
            <m:naryPr>
              <m:chr m:val="∑"/>
              <m:limLoc m:val="undOvr"/>
              <m:supHide m:val="1"/>
              <m:ctrlPr>
                <m:rPr/>
                <w:rPr>
                  <w:rFonts w:hint="default" w:ascii="Cambria Math" w:hAnsi="Cambria Math" w:cstheme="minorBidi"/>
                  <w:kern w:val="2"/>
                  <w:sz w:val="21"/>
                  <w:szCs w:val="24"/>
                  <w:lang w:val="en-US" w:eastAsia="zh-CN" w:bidi="ar-SA"/>
                </w:rPr>
              </m:ctrlPr>
            </m:naryPr>
            <m:sub>
              <m:r>
                <m:rPr/>
                <w:rPr>
                  <w:rFonts w:hint="default" w:ascii="Cambria Math" w:hAnsi="Cambria Math" w:cstheme="minorBidi"/>
                  <w:kern w:val="2"/>
                  <w:sz w:val="21"/>
                  <w:szCs w:val="24"/>
                  <w:lang w:val="en-US" w:eastAsia="zh-CN" w:bidi="ar-SA"/>
                </w:rPr>
                <m:t>x</m:t>
              </m:r>
              <m:ctrlPr>
                <m:rPr/>
                <w:rPr>
                  <w:rFonts w:hint="default" w:ascii="Cambria Math" w:hAnsi="Cambria Math" w:cstheme="minorBidi"/>
                  <w:kern w:val="2"/>
                  <w:sz w:val="21"/>
                  <w:szCs w:val="24"/>
                  <w:lang w:val="en-US" w:eastAsia="zh-CN" w:bidi="ar-SA"/>
                </w:rPr>
              </m:ctrlPr>
            </m:sub>
            <m:sup>
              <m:ctrlPr>
                <m:rPr/>
                <w:rPr>
                  <w:rFonts w:hint="default" w:ascii="Cambria Math" w:hAnsi="Cambria Math" w:cstheme="minorBidi"/>
                  <w:kern w:val="2"/>
                  <w:sz w:val="21"/>
                  <w:szCs w:val="24"/>
                  <w:lang w:val="en-US" w:eastAsia="zh-CN" w:bidi="ar-SA"/>
                </w:rPr>
              </m:ctrlPr>
            </m:sup>
            <m:e>
              <m:r>
                <m:rPr>
                  <m:sty m:val="p"/>
                </m:rPr>
                <w:rPr>
                  <w:rFonts w:hint="default" w:ascii="Cambria Math" w:hAnsi="Cambria Math" w:cstheme="minorBidi"/>
                  <w:kern w:val="2"/>
                  <w:sz w:val="21"/>
                  <w:szCs w:val="24"/>
                  <w:lang w:val="en-US" w:eastAsia="zh-CN" w:bidi="ar-SA"/>
                </w:rPr>
                <m:t>|</m:t>
              </m:r>
              <m:r>
                <m:rPr/>
                <w:rPr>
                  <w:rFonts w:hint="default" w:ascii="Cambria Math" w:hAnsi="Cambria Math" w:cstheme="minorBidi"/>
                  <w:kern w:val="2"/>
                  <w:sz w:val="21"/>
                  <w:szCs w:val="24"/>
                  <w:lang w:val="en-US" w:eastAsia="zh-CN" w:bidi="ar-SA"/>
                </w:rPr>
                <m:t>P(x)</m:t>
              </m:r>
              <m:r>
                <m:rPr>
                  <m:sty m:val="p"/>
                </m:rPr>
                <w:rPr>
                  <w:rFonts w:hint="default" w:ascii="Cambria Math" w:hAnsi="Cambria Math" w:cstheme="minorBidi"/>
                  <w:kern w:val="2"/>
                  <w:sz w:val="21"/>
                  <w:szCs w:val="24"/>
                  <w:lang w:val="en-US" w:eastAsia="zh-CN" w:bidi="ar-SA"/>
                </w:rPr>
                <m:t>−</m:t>
              </m:r>
              <m:r>
                <m:rPr/>
                <w:rPr>
                  <w:rFonts w:hint="default" w:ascii="Cambria Math" w:hAnsi="Cambria Math" w:cstheme="minorBidi"/>
                  <w:kern w:val="2"/>
                  <w:sz w:val="21"/>
                  <w:szCs w:val="24"/>
                  <w:lang w:val="en-US" w:eastAsia="zh-CN" w:bidi="ar-SA"/>
                </w:rPr>
                <m:t>Q(x)</m:t>
              </m:r>
              <m:r>
                <m:rPr>
                  <m:sty m:val="p"/>
                </m:rPr>
                <w:rPr>
                  <w:rFonts w:hint="default" w:ascii="Cambria Math" w:hAnsi="Cambria Math" w:cstheme="minorBidi"/>
                  <w:kern w:val="2"/>
                  <w:sz w:val="21"/>
                  <w:szCs w:val="24"/>
                  <w:lang w:val="en-US" w:eastAsia="zh-CN" w:bidi="ar-SA"/>
                </w:rPr>
                <m:t>|</m:t>
              </m:r>
              <m:ctrlPr>
                <m:rPr/>
                <w:rPr>
                  <w:rFonts w:hint="default" w:ascii="Cambria Math" w:hAnsi="Cambria Math" w:cstheme="minorBidi"/>
                  <w:kern w:val="2"/>
                  <w:sz w:val="21"/>
                  <w:szCs w:val="24"/>
                  <w:lang w:val="en-US" w:eastAsia="zh-CN" w:bidi="ar-SA"/>
                </w:rPr>
              </m:ctrlPr>
            </m:e>
          </m:nary>
        </m:oMath>
      </m:oMathPara>
    </w:p>
    <w:p>
      <w:pPr>
        <w:numPr>
          <w:numId w:val="0"/>
        </w:numPr>
        <w:rPr>
          <w:rFonts w:hint="eastAsia"/>
          <w:lang w:val="en-US" w:eastAsia="zh-CN"/>
        </w:rPr>
      </w:pPr>
      <w:r>
        <w:rPr>
          <w:rFonts w:hint="eastAsia"/>
          <w:lang w:val="en-US" w:eastAsia="zh-CN"/>
        </w:rPr>
        <w:t>The Total Variation Distance measures the total absolute difference between the probabilities of corresponding events in the two distributions. It provides a measure of how much the two distributions differ on average.</w:t>
      </w:r>
    </w:p>
    <w:p>
      <w:pPr>
        <w:numPr>
          <w:numId w:val="0"/>
        </w:numPr>
        <w:rPr>
          <w:rFonts w:hint="eastAsia"/>
          <w:lang w:val="en-US" w:eastAsia="zh-CN"/>
        </w:rPr>
      </w:pPr>
      <w:r>
        <w:rPr>
          <w:rFonts w:hint="eastAsia"/>
          <w:lang w:val="en-US" w:eastAsia="zh-CN"/>
        </w:rPr>
        <w:t>The Total Variation Distance ranges from 0 to 1. A value of 0 indicates that the two distributions are identical, while a value of 1 indicates maximum dissimilarity, meaning the two distributions have no common events.</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3.4. Pearson Correlation</w:t>
      </w:r>
    </w:p>
    <w:p>
      <w:pPr>
        <w:numPr>
          <w:numId w:val="0"/>
        </w:numPr>
        <w:rPr>
          <w:rFonts w:hint="eastAsia"/>
          <w:lang w:val="en-US" w:eastAsia="zh-CN"/>
        </w:rPr>
      </w:pPr>
      <w:r>
        <w:rPr>
          <w:rFonts w:hint="eastAsia"/>
          <w:lang w:val="en-US" w:eastAsia="zh-CN"/>
        </w:rPr>
        <w:t>It quantifies the strength and direction of the linear association between the variables. The Pearson Correlation between two variables X and Y is calculated using the following formula</w:t>
      </w:r>
      <w:r>
        <w:rPr>
          <w:rFonts w:hint="eastAsia"/>
          <w:vertAlign w:val="superscript"/>
          <w:lang w:val="en-US" w:eastAsia="zh-CN"/>
        </w:rPr>
        <w:t>[5]</w:t>
      </w:r>
      <w:r>
        <w:rPr>
          <w:rFonts w:hint="eastAsia"/>
          <w:lang w:val="en-US" w:eastAsia="zh-CN"/>
        </w:rPr>
        <w:t>:</w:t>
      </w:r>
    </w:p>
    <w:p>
      <w:pPr>
        <w:numPr>
          <w:numId w:val="0"/>
        </w:numPr>
        <m:rPr/>
        <w:rPr>
          <w:rFonts w:hint="default" w:hAnsi="Cambria Math" w:cstheme="minorBidi"/>
          <w:i w:val="0"/>
          <w:kern w:val="2"/>
          <w:sz w:val="21"/>
          <w:szCs w:val="24"/>
          <w:lang w:val="en-US" w:eastAsia="zh-CN" w:bidi="ar-SA"/>
        </w:rPr>
      </w:pPr>
      <m:oMathPara>
        <m:oMath>
          <m:r>
            <m:rPr/>
            <w:rPr>
              <w:rFonts w:hint="default" w:ascii="Cambria Math" w:hAnsi="Cambria Math" w:cstheme="minorBidi"/>
              <w:kern w:val="2"/>
              <w:sz w:val="21"/>
              <w:szCs w:val="24"/>
              <w:lang w:val="en-US" w:eastAsia="zh-CN" w:bidi="ar-SA"/>
            </w:rPr>
            <m:t>ρ(X, Y)</m:t>
          </m:r>
          <m:r>
            <m:rPr>
              <m:sty m:val="p"/>
            </m:rPr>
            <w:rPr>
              <w:rFonts w:hint="default" w:ascii="Cambria Math" w:hAnsi="Cambria Math" w:cstheme="minorBidi"/>
              <w:kern w:val="2"/>
              <w:sz w:val="21"/>
              <w:szCs w:val="24"/>
              <w:lang w:val="en-US" w:eastAsia="zh-CN" w:bidi="ar-SA"/>
            </w:rPr>
            <m:t xml:space="preserve"> = </m:t>
          </m:r>
          <m:r>
            <m:rPr/>
            <w:rPr>
              <w:rFonts w:hint="default" w:ascii="Cambria Math" w:hAnsi="Cambria Math" w:cstheme="minorBidi"/>
              <w:kern w:val="2"/>
              <w:sz w:val="21"/>
              <w:szCs w:val="24"/>
              <w:lang w:val="en-US" w:eastAsia="zh-CN" w:bidi="ar-SA"/>
            </w:rPr>
            <m:t>cov(X, Y)</m:t>
          </m:r>
          <m:r>
            <m:rPr>
              <m:sty m:val="p"/>
            </m:rPr>
            <w:rPr>
              <w:rFonts w:hint="default" w:ascii="Cambria Math" w:hAnsi="Cambria Math" w:cstheme="minorBidi"/>
              <w:kern w:val="2"/>
              <w:sz w:val="21"/>
              <w:szCs w:val="24"/>
              <w:lang w:val="en-US" w:eastAsia="zh-CN" w:bidi="ar-SA"/>
            </w:rPr>
            <m:t xml:space="preserve"> / (</m:t>
          </m:r>
          <m:r>
            <m:rPr/>
            <w:rPr>
              <w:rFonts w:hint="default" w:ascii="Cambria Math" w:hAnsi="Cambria Math" w:cstheme="minorBidi"/>
              <w:kern w:val="2"/>
              <w:sz w:val="21"/>
              <w:szCs w:val="24"/>
              <w:lang w:val="en-US" w:eastAsia="zh-CN" w:bidi="ar-SA"/>
            </w:rPr>
            <m:t>σ(X)</m:t>
          </m:r>
          <m:r>
            <m:rPr>
              <m:sty m:val="p"/>
            </m:rPr>
            <w:rPr>
              <w:rFonts w:hint="default" w:ascii="Cambria Math" w:hAnsi="Cambria Math" w:cstheme="minorBidi"/>
              <w:kern w:val="2"/>
              <w:sz w:val="21"/>
              <w:szCs w:val="24"/>
              <w:lang w:val="en-US" w:eastAsia="zh-CN" w:bidi="ar-SA"/>
            </w:rPr>
            <m:t xml:space="preserve"> </m:t>
          </m:r>
          <m:r>
            <m:rPr/>
            <w:rPr>
              <w:rFonts w:hint="default" w:ascii="Cambria Math" w:hAnsi="Cambria Math" w:cstheme="minorBidi"/>
              <w:kern w:val="2"/>
              <w:sz w:val="21"/>
              <w:szCs w:val="24"/>
              <w:lang w:val="en-US" w:eastAsia="zh-CN" w:bidi="ar-SA"/>
            </w:rPr>
            <m:t>σ(Y)</m:t>
          </m:r>
          <m:r>
            <m:rPr>
              <m:sty m:val="p"/>
            </m:rPr>
            <w:rPr>
              <w:rFonts w:hint="default" w:ascii="Cambria Math" w:hAnsi="Cambria Math" w:cstheme="minorBidi"/>
              <w:kern w:val="2"/>
              <w:sz w:val="21"/>
              <w:szCs w:val="24"/>
              <w:lang w:val="en-US" w:eastAsia="zh-CN" w:bidi="ar-SA"/>
            </w:rPr>
            <m:t>)</m:t>
          </m:r>
        </m:oMath>
      </m:oMathPara>
    </w:p>
    <w:p>
      <w:pPr>
        <w:numPr>
          <w:numId w:val="0"/>
        </w:numPr>
        <m:rPr/>
        <w:rPr>
          <w:rFonts w:hint="default" w:hAnsi="Cambria Math" w:cstheme="minorBidi"/>
          <w:i w:val="0"/>
          <w:kern w:val="2"/>
          <w:sz w:val="21"/>
          <w:szCs w:val="24"/>
          <w:lang w:val="en-US" w:eastAsia="zh-CN" w:bidi="ar-SA"/>
        </w:rPr>
      </w:pPr>
      <w:r>
        <m:rPr/>
        <w:rPr>
          <w:rFonts w:hint="default" w:hAnsi="Cambria Math" w:cstheme="minorBidi"/>
          <w:i w:val="0"/>
          <w:kern w:val="2"/>
          <w:sz w:val="21"/>
          <w:szCs w:val="24"/>
          <w:lang w:val="en-US" w:eastAsia="zh-CN" w:bidi="ar-SA"/>
        </w:rPr>
        <w:t>The Pearson Correlation coefficient, denoted by ρ, ranges from -1 to 1. A value of 1 indicates a perfect positive linear relationship, meaning that as X increases, Y also increases proportionally. A value of -1 indicates a perfect negative linear relationship, where as X increases, Y decreases proportionally. A value of 0 suggests no linear relationship or correlation between the variables.</w:t>
      </w:r>
    </w:p>
    <w:p>
      <w:pPr>
        <w:numPr>
          <w:numId w:val="0"/>
        </w:numPr>
        <m:rPr/>
        <w:rPr>
          <w:rFonts w:hint="default" w:hAnsi="Cambria Math" w:cstheme="minorBidi"/>
          <w:i w:val="0"/>
          <w:kern w:val="2"/>
          <w:sz w:val="21"/>
          <w:szCs w:val="24"/>
          <w:lang w:val="en-US" w:eastAsia="zh-CN" w:bidi="ar-SA"/>
        </w:rPr>
      </w:pPr>
      <w:r>
        <m:rPr/>
        <w:rPr>
          <w:rFonts w:hint="default" w:hAnsi="Cambria Math" w:cstheme="minorBidi"/>
          <w:i w:val="0"/>
          <w:kern w:val="2"/>
          <w:sz w:val="21"/>
          <w:szCs w:val="24"/>
          <w:lang w:val="en-US" w:eastAsia="zh-CN" w:bidi="ar-SA"/>
        </w:rPr>
        <w:t>Pearson Correlation assumes that the relationship between the variables is linear and that the variables are normally distributed. It is sensitive to outliers and can be affected by non-linear relationships or the presence of influential points.</w:t>
      </w:r>
    </w:p>
    <w:p>
      <w:pPr>
        <w:numPr>
          <w:numId w:val="0"/>
        </w:numPr>
        <m:rPr/>
        <w:rPr>
          <w:rFonts w:hint="default" w:hAnsi="Cambria Math" w:cstheme="minorBidi"/>
          <w:i w:val="0"/>
          <w:kern w:val="2"/>
          <w:sz w:val="21"/>
          <w:szCs w:val="24"/>
          <w:lang w:val="en-US" w:eastAsia="zh-CN" w:bidi="ar-SA"/>
        </w:rPr>
      </w:pPr>
    </w:p>
    <w:p>
      <w:pPr>
        <w:numPr>
          <w:numId w:val="0"/>
        </w:numPr>
        <m:rPr/>
        <w:rPr>
          <w:rFonts w:hint="eastAsia" w:hAnsi="Cambria Math" w:cstheme="minorBidi"/>
          <w:b/>
          <w:bCs/>
          <w:i w:val="0"/>
          <w:kern w:val="2"/>
          <w:sz w:val="21"/>
          <w:szCs w:val="24"/>
          <w:lang w:val="en-US" w:eastAsia="zh-CN" w:bidi="ar-SA"/>
        </w:rPr>
      </w:pPr>
      <w:r>
        <m:rPr/>
        <w:rPr>
          <w:rFonts w:hint="eastAsia" w:hAnsi="Cambria Math" w:cstheme="minorBidi"/>
          <w:b/>
          <w:bCs/>
          <w:i w:val="0"/>
          <w:kern w:val="2"/>
          <w:sz w:val="21"/>
          <w:szCs w:val="24"/>
          <w:lang w:val="en-US" w:eastAsia="zh-CN" w:bidi="ar-SA"/>
        </w:rPr>
        <w:t>3.5. Wasserstein Distance</w:t>
      </w:r>
    </w:p>
    <w:p>
      <w:pPr>
        <w:numPr>
          <w:numId w:val="0"/>
        </w:numPr>
        <m:rPr/>
        <w:rPr>
          <w:rFonts w:hint="eastAsia" w:hAnsi="Cambria Math" w:cstheme="minorBidi"/>
          <w:i w:val="0"/>
          <w:kern w:val="2"/>
          <w:sz w:val="21"/>
          <w:szCs w:val="24"/>
          <w:lang w:val="en-US" w:eastAsia="zh-CN" w:bidi="ar-SA"/>
        </w:rPr>
      </w:pPr>
      <w:r>
        <m:rPr/>
        <w:rPr>
          <w:rFonts w:hint="eastAsia" w:hAnsi="Cambria Math" w:cstheme="minorBidi"/>
          <w:i w:val="0"/>
          <w:kern w:val="2"/>
          <w:sz w:val="21"/>
          <w:szCs w:val="24"/>
          <w:lang w:val="en-US" w:eastAsia="zh-CN" w:bidi="ar-SA"/>
        </w:rPr>
        <w:t>It quantifies the minimum amount of work required to transform one distribution into another.</w:t>
      </w:r>
    </w:p>
    <w:p>
      <w:pPr>
        <w:numPr>
          <w:numId w:val="0"/>
        </w:numPr>
        <m:rPr/>
        <w:rPr>
          <w:rFonts w:hint="eastAsia" w:hAnsi="Cambria Math" w:cstheme="minorBidi"/>
          <w:i w:val="0"/>
          <w:kern w:val="2"/>
          <w:sz w:val="21"/>
          <w:szCs w:val="24"/>
          <w:lang w:val="en-US" w:eastAsia="zh-CN" w:bidi="ar-SA"/>
        </w:rPr>
      </w:pPr>
      <w:r>
        <m:rPr/>
        <w:rPr>
          <w:rFonts w:hint="eastAsia" w:hAnsi="Cambria Math" w:cstheme="minorBidi"/>
          <w:i w:val="0"/>
          <w:kern w:val="2"/>
          <w:sz w:val="21"/>
          <w:szCs w:val="24"/>
          <w:lang w:val="en-US" w:eastAsia="zh-CN" w:bidi="ar-SA"/>
        </w:rPr>
        <w:t>The Wasserstein Distance between two probability distributions P and Q is calculated by finding the optimal transport plan that minimizes the cost of moving mass from one distribution to another. It considers the geometry of the underlying space and the costs associated with moving mass from one location to another</w:t>
      </w:r>
      <w:r>
        <m:rPr/>
        <w:rPr>
          <w:rFonts w:hint="eastAsia" w:hAnsi="Cambria Math" w:cstheme="minorBidi"/>
          <w:i w:val="0"/>
          <w:kern w:val="2"/>
          <w:sz w:val="21"/>
          <w:szCs w:val="24"/>
          <w:vertAlign w:val="superscript"/>
          <w:lang w:val="en-US" w:eastAsia="zh-CN" w:bidi="ar-SA"/>
        </w:rPr>
        <w:t>[6]</w:t>
      </w:r>
      <w:r>
        <m:rPr/>
        <w:rPr>
          <w:rFonts w:hint="eastAsia" w:hAnsi="Cambria Math" w:cstheme="minorBidi"/>
          <w:i w:val="0"/>
          <w:kern w:val="2"/>
          <w:sz w:val="21"/>
          <w:szCs w:val="24"/>
          <w:lang w:val="en-US" w:eastAsia="zh-CN" w:bidi="ar-SA"/>
        </w:rPr>
        <w:t xml:space="preserve">. </w:t>
      </w:r>
    </w:p>
    <w:p>
      <w:pPr>
        <w:numPr>
          <w:numId w:val="0"/>
        </w:numPr>
        <m:rPr/>
        <w:rPr>
          <w:rFonts w:hint="eastAsia" w:hAnsi="Cambria Math" w:cstheme="minorBidi"/>
          <w:i w:val="0"/>
          <w:kern w:val="2"/>
          <w:sz w:val="21"/>
          <w:szCs w:val="24"/>
          <w:lang w:val="en-US" w:eastAsia="zh-CN" w:bidi="ar-SA"/>
        </w:rPr>
      </w:pPr>
      <w:r>
        <m:rPr/>
        <w:rPr>
          <w:rFonts w:hint="eastAsia" w:hAnsi="Cambria Math" w:cstheme="minorBidi"/>
          <w:i w:val="0"/>
          <w:kern w:val="2"/>
          <w:sz w:val="21"/>
          <w:szCs w:val="24"/>
          <w:lang w:val="en-US" w:eastAsia="zh-CN" w:bidi="ar-SA"/>
        </w:rPr>
        <w:t>It can be expressed as:</w:t>
      </w:r>
    </w:p>
    <w:p>
      <w:pPr>
        <w:numPr>
          <w:numId w:val="0"/>
        </w:numPr>
        <m:rPr/>
        <w:rPr>
          <w:rFonts w:hint="eastAsia" w:hAnsi="Cambria Math" w:cstheme="minorBidi"/>
          <w:i w:val="0"/>
          <w:kern w:val="2"/>
          <w:sz w:val="21"/>
          <w:szCs w:val="24"/>
          <w:lang w:val="en-US" w:eastAsia="zh-CN" w:bidi="ar-SA"/>
        </w:rPr>
      </w:pPr>
      <m:oMathPara>
        <m:oMath>
          <m:r>
            <m:rPr/>
            <w:rPr>
              <w:rFonts w:hint="default" w:ascii="Cambria Math" w:hAnsi="Cambria Math" w:cstheme="minorBidi"/>
              <w:kern w:val="2"/>
              <w:sz w:val="21"/>
              <w:szCs w:val="24"/>
              <w:lang w:val="en-US" w:eastAsia="zh-CN" w:bidi="ar-SA"/>
            </w:rPr>
            <m:t>W(P, Q)</m:t>
          </m:r>
          <m:r>
            <m:rPr>
              <m:sty m:val="p"/>
            </m:rPr>
            <w:rPr>
              <w:rFonts w:hint="default" w:ascii="Cambria Math" w:hAnsi="Cambria Math" w:cstheme="minorBidi"/>
              <w:kern w:val="2"/>
              <w:sz w:val="21"/>
              <w:szCs w:val="24"/>
              <w:lang w:val="en-US" w:eastAsia="zh-CN" w:bidi="ar-SA"/>
            </w:rPr>
            <m:t xml:space="preserve"> = inf((</m:t>
          </m:r>
          <m:nary>
            <m:naryPr>
              <m:chr m:val="∏"/>
              <m:limLoc m:val="undOvr"/>
              <m:subHide m:val="1"/>
              <m:supHide m:val="1"/>
              <m:ctrlPr>
                <m:rPr/>
                <w:rPr>
                  <w:rFonts w:hint="default" w:ascii="Cambria Math" w:hAnsi="Cambria Math" w:cstheme="minorBidi"/>
                  <w:i w:val="0"/>
                  <w:kern w:val="2"/>
                  <w:sz w:val="21"/>
                  <w:szCs w:val="24"/>
                  <w:lang w:val="en-US" w:eastAsia="zh-CN" w:bidi="ar-SA"/>
                </w:rPr>
              </m:ctrlPr>
            </m:naryPr>
            <m:sub>
              <m:ctrlPr>
                <m:rPr/>
                <w:rPr>
                  <w:rFonts w:hint="default" w:ascii="Cambria Math" w:hAnsi="Cambria Math" w:cstheme="minorBidi"/>
                  <w:i w:val="0"/>
                  <w:kern w:val="2"/>
                  <w:sz w:val="21"/>
                  <w:szCs w:val="24"/>
                  <w:lang w:val="en-US" w:eastAsia="zh-CN" w:bidi="ar-SA"/>
                </w:rPr>
              </m:ctrlPr>
            </m:sub>
            <m:sup>
              <m:ctrlPr>
                <m:rPr/>
                <w:rPr>
                  <w:rFonts w:hint="default" w:ascii="Cambria Math" w:hAnsi="Cambria Math" w:cstheme="minorBidi"/>
                  <w:i w:val="0"/>
                  <w:kern w:val="2"/>
                  <w:sz w:val="21"/>
                  <w:szCs w:val="24"/>
                  <w:lang w:val="en-US" w:eastAsia="zh-CN" w:bidi="ar-SA"/>
                </w:rPr>
              </m:ctrlPr>
            </m:sup>
            <m:e>
              <m:r>
                <m:rPr/>
                <w:rPr>
                  <w:rFonts w:hint="default" w:ascii="Cambria Math" w:hAnsi="Cambria Math" w:cstheme="minorBidi"/>
                  <w:kern w:val="2"/>
                  <w:sz w:val="21"/>
                  <w:szCs w:val="24"/>
                  <w:lang w:val="en-US" w:eastAsia="zh-CN" w:bidi="ar-SA"/>
                </w:rPr>
                <m:t>(P, Q)</m:t>
              </m:r>
              <m:ctrlPr>
                <m:rPr/>
                <w:rPr>
                  <w:rFonts w:hint="default" w:ascii="Cambria Math" w:hAnsi="Cambria Math" w:cstheme="minorBidi"/>
                  <w:i w:val="0"/>
                  <w:kern w:val="2"/>
                  <w:sz w:val="21"/>
                  <w:szCs w:val="24"/>
                  <w:lang w:val="en-US" w:eastAsia="zh-CN" w:bidi="ar-SA"/>
                </w:rPr>
              </m:ctrlPr>
            </m:e>
          </m:nary>
          <m:r>
            <m:rPr/>
            <w:rPr>
              <w:rFonts w:hint="default" w:ascii="Cambria Math" w:hAnsi="Cambria Math" w:cstheme="minorBidi"/>
              <w:kern w:val="2"/>
              <w:sz w:val="21"/>
              <w:szCs w:val="24"/>
              <w:lang w:val="en-US" w:eastAsia="zh-CN" w:bidi="ar-SA"/>
            </w:rPr>
            <m:t>)</m:t>
          </m:r>
          <m:r>
            <m:rPr>
              <m:sty m:val="p"/>
            </m:rPr>
            <w:rPr>
              <w:rFonts w:hint="default" w:ascii="Cambria Math" w:hAnsi="Cambria Math" w:cstheme="minorBidi"/>
              <w:kern w:val="2"/>
              <w:sz w:val="21"/>
              <w:szCs w:val="24"/>
              <w:lang w:val="en-US" w:eastAsia="zh-CN" w:bidi="ar-SA"/>
            </w:rPr>
            <m:t xml:space="preserve"> </m:t>
          </m:r>
          <m:r>
            <m:rPr/>
            <w:rPr>
              <w:rFonts w:hint="default" w:ascii="Cambria Math" w:hAnsi="Cambria Math" w:cstheme="minorBidi"/>
              <w:kern w:val="2"/>
              <w:sz w:val="21"/>
              <w:szCs w:val="24"/>
              <w:lang w:val="en-US" w:eastAsia="zh-CN" w:bidi="ar-SA"/>
            </w:rPr>
            <m:t>c</m:t>
          </m:r>
          <m:r>
            <m:rPr>
              <m:sty m:val="p"/>
            </m:rPr>
            <w:rPr>
              <w:rFonts w:hint="default" w:ascii="Cambria Math" w:hAnsi="Cambria Math" w:cstheme="minorBidi"/>
              <w:kern w:val="2"/>
              <w:sz w:val="21"/>
              <w:szCs w:val="24"/>
              <w:lang w:val="en-US" w:eastAsia="zh-CN" w:bidi="ar-SA"/>
            </w:rPr>
            <m:t>)</m:t>
          </m:r>
        </m:oMath>
      </m:oMathPara>
    </w:p>
    <w:p>
      <w:pPr>
        <w:numPr>
          <w:numId w:val="0"/>
        </w:numPr>
        <m:rPr/>
        <w:rPr>
          <w:rFonts w:hint="eastAsia" w:hAnsi="Cambria Math" w:cstheme="minorBidi"/>
          <w:i w:val="0"/>
          <w:kern w:val="2"/>
          <w:sz w:val="21"/>
          <w:szCs w:val="24"/>
          <w:lang w:val="en-US" w:eastAsia="zh-CN" w:bidi="ar-SA"/>
        </w:rPr>
      </w:pPr>
      <w:r>
        <m:rPr/>
        <w:rPr>
          <w:rFonts w:hint="default" w:hAnsi="Cambria Math" w:cstheme="minorBidi"/>
          <w:i w:val="0"/>
          <w:kern w:val="2"/>
          <w:sz w:val="21"/>
          <w:szCs w:val="24"/>
          <w:lang w:val="en-US" w:eastAsia="zh-CN" w:bidi="ar-SA"/>
        </w:rPr>
        <w:t>where inf denotes the infimum (greatest lower bound)</w:t>
      </w:r>
      <w:r>
        <m:rPr/>
        <w:rPr>
          <w:rFonts w:hint="eastAsia" w:hAnsi="Cambria Math" w:cstheme="minorBidi"/>
          <w:i w:val="0"/>
          <w:kern w:val="2"/>
          <w:sz w:val="21"/>
          <w:szCs w:val="24"/>
          <w:lang w:val="en-US" w:eastAsia="zh-CN" w:bidi="ar-SA"/>
        </w:rPr>
        <w:t>, and c represents the cost function that specifies the cost of moving mass from one location to another</w:t>
      </w:r>
      <w:bookmarkStart w:id="0" w:name="_GoBack"/>
      <w:r>
        <m:rPr/>
        <w:rPr>
          <w:rFonts w:hint="eastAsia" w:hAnsi="Cambria Math" w:cstheme="minorBidi"/>
          <w:i w:val="0"/>
          <w:kern w:val="2"/>
          <w:sz w:val="21"/>
          <w:szCs w:val="24"/>
          <w:vertAlign w:val="superscript"/>
          <w:lang w:val="en-US" w:eastAsia="zh-CN" w:bidi="ar-SA"/>
        </w:rPr>
        <w:t>[7]</w:t>
      </w:r>
      <w:bookmarkEnd w:id="0"/>
      <w:r>
        <m:rPr/>
        <w:rPr>
          <w:rFonts w:hint="eastAsia" w:hAnsi="Cambria Math" w:cstheme="minorBidi"/>
          <w:i w:val="0"/>
          <w:kern w:val="2"/>
          <w:sz w:val="21"/>
          <w:szCs w:val="24"/>
          <w:lang w:val="en-US" w:eastAsia="zh-CN" w:bidi="ar-SA"/>
        </w:rPr>
        <w:t>.</w:t>
      </w:r>
    </w:p>
    <w:p>
      <w:pPr>
        <w:numPr>
          <w:numId w:val="0"/>
        </w:numPr>
        <m:rPr/>
        <w:rPr>
          <w:rFonts w:hint="eastAsia" w:hAnsi="Cambria Math" w:cstheme="minorBidi"/>
          <w:i w:val="0"/>
          <w:kern w:val="2"/>
          <w:sz w:val="21"/>
          <w:szCs w:val="24"/>
          <w:lang w:val="en-US" w:eastAsia="zh-CN" w:bidi="ar-SA"/>
        </w:rPr>
      </w:pPr>
      <w:r>
        <m:rPr/>
        <w:rPr>
          <w:rFonts w:hint="eastAsia" w:hAnsi="Cambria Math" w:cstheme="minorBidi"/>
          <w:i w:val="0"/>
          <w:kern w:val="2"/>
          <w:sz w:val="21"/>
          <w:szCs w:val="24"/>
          <w:lang w:val="en-US" w:eastAsia="zh-CN" w:bidi="ar-SA"/>
        </w:rPr>
        <w:t>The Wasserstein Distance provides a metric that captures both the similarity in shape and the distance between distributions. It is especially useful when dealing with distributions that have different modes, heavy tails, or when comparing distributions in high-dimensional spaces.</w:t>
      </w:r>
    </w:p>
    <w:p>
      <w:pPr>
        <w:numPr>
          <w:numId w:val="0"/>
        </w:numPr>
        <m:rPr/>
        <w:rPr>
          <w:rFonts w:hint="eastAsia" w:hAnsi="Cambria Math" w:cstheme="minorBidi"/>
          <w:i w:val="0"/>
          <w:kern w:val="2"/>
          <w:sz w:val="21"/>
          <w:szCs w:val="24"/>
          <w:lang w:val="en-US" w:eastAsia="zh-CN" w:bidi="ar-SA"/>
        </w:rPr>
      </w:pPr>
    </w:p>
    <w:p>
      <w:pPr>
        <w:numPr>
          <w:numId w:val="0"/>
        </w:numPr>
        <m:rPr/>
        <w:rPr>
          <w:rFonts w:hint="eastAsia" w:hAnsi="Cambria Math" w:cstheme="minorBidi"/>
          <w:i w:val="0"/>
          <w:kern w:val="2"/>
          <w:sz w:val="21"/>
          <w:szCs w:val="24"/>
          <w:lang w:val="en-US" w:eastAsia="zh-CN" w:bidi="ar-SA"/>
        </w:rPr>
      </w:pPr>
    </w:p>
    <w:p>
      <w:pPr>
        <w:rPr>
          <w:rFonts w:hint="eastAsia"/>
          <w:b/>
          <w:bCs/>
          <w:sz w:val="32"/>
          <w:szCs w:val="32"/>
          <w:lang w:val="en-US" w:eastAsia="zh-CN"/>
        </w:rPr>
      </w:pPr>
      <w:r>
        <w:rPr>
          <w:rFonts w:hint="eastAsia"/>
          <w:b/>
          <w:bCs/>
          <w:sz w:val="32"/>
          <w:szCs w:val="32"/>
          <w:lang w:val="en-US" w:eastAsia="zh-CN"/>
        </w:rPr>
        <w:t>Reference:</w:t>
      </w:r>
    </w:p>
    <w:p>
      <w:pPr>
        <w:numPr>
          <w:ilvl w:val="0"/>
          <w:numId w:val="2"/>
        </w:numPr>
        <w:ind w:leftChars="0"/>
        <m:rPr/>
        <w:rPr>
          <w:rFonts w:hint="default"/>
          <w:lang w:val="en-US" w:eastAsia="zh-CN"/>
        </w:rPr>
      </w:pPr>
      <w:r>
        <m:rPr/>
        <w:rPr>
          <w:rFonts w:hint="eastAsia"/>
          <w:lang w:val="en-US" w:eastAsia="zh-CN"/>
        </w:rPr>
        <w:t xml:space="preserve">Joyce, J.M. (2011). Kullback-Leibler Divergence. In: Lovric, M. (eds) International Encyclopedia of Statistical Science. Springer, Berlin, Heidelberg. </w:t>
      </w:r>
    </w:p>
    <w:p>
      <w:pPr>
        <w:numPr>
          <w:numId w:val="0"/>
        </w:numPr>
        <m:rPr/>
        <w:rPr>
          <w:rFonts w:hint="eastAsia"/>
          <w:lang w:val="en-US" w:eastAsia="zh-CN"/>
        </w:rPr>
      </w:pPr>
      <w:r>
        <m:rPr/>
        <w:rPr>
          <w:rFonts w:hint="eastAsia"/>
          <w:lang w:val="en-US" w:eastAsia="zh-CN"/>
        </w:rPr>
        <w:fldChar w:fldCharType="begin"/>
      </w:r>
      <w:r>
        <m:rPr/>
        <w:rPr>
          <w:rFonts w:hint="eastAsia"/>
          <w:lang w:val="en-US" w:eastAsia="zh-CN"/>
        </w:rPr>
        <w:instrText xml:space="preserve"> HYPERLINK "https://doi.org/10.1007/978-3-642-04898-2_327" </w:instrText>
      </w:r>
      <w:r>
        <m:rPr/>
        <w:rPr>
          <w:rFonts w:hint="eastAsia"/>
          <w:lang w:val="en-US" w:eastAsia="zh-CN"/>
        </w:rPr>
        <w:fldChar w:fldCharType="separate"/>
      </w:r>
      <w:r>
        <m:rPr/>
        <w:rPr>
          <w:rStyle w:val="6"/>
          <w:rFonts w:hint="eastAsia"/>
          <w:lang w:val="en-US" w:eastAsia="zh-CN"/>
        </w:rPr>
        <w:t>https://doi.org/10.1007/978-3-642-04898-2_327</w:t>
      </w:r>
      <w:r>
        <m:rPr/>
        <w:rPr>
          <w:rFonts w:hint="eastAsia"/>
          <w:lang w:val="en-US" w:eastAsia="zh-CN"/>
        </w:rPr>
        <w:fldChar w:fldCharType="end"/>
      </w:r>
    </w:p>
    <w:p>
      <w:pPr>
        <w:numPr>
          <w:ilvl w:val="0"/>
          <w:numId w:val="2"/>
        </w:numPr>
        <w:ind w:left="0" w:leftChars="0" w:firstLine="0" w:firstLineChars="0"/>
        <m:rPr/>
        <w:rPr>
          <w:rFonts w:hint="eastAsia"/>
          <w:lang w:val="en-US" w:eastAsia="zh-CN"/>
        </w:rPr>
      </w:pPr>
      <w:r>
        <m:rPr/>
        <w:rPr>
          <w:rFonts w:hint="eastAsia"/>
          <w:lang w:val="en-US" w:eastAsia="zh-CN"/>
        </w:rPr>
        <w:t>COUNT BAYESIE. (2017). Kullback-Leibler Divergence Explained.</w:t>
      </w:r>
    </w:p>
    <w:p>
      <w:pPr>
        <w:numPr>
          <w:numId w:val="0"/>
        </w:numPr>
        <w:ind w:leftChars="0"/>
        <m:rPr/>
        <w:rPr>
          <w:rFonts w:hint="default"/>
          <w:lang w:val="en-US" w:eastAsia="zh-CN"/>
        </w:rPr>
      </w:pPr>
      <w:r>
        <m:rPr/>
        <w:rPr>
          <w:rFonts w:hint="default"/>
          <w:lang w:val="en-US" w:eastAsia="zh-CN"/>
        </w:rPr>
        <w:fldChar w:fldCharType="begin"/>
      </w:r>
      <w:r>
        <m:rPr/>
        <w:rPr>
          <w:rFonts w:hint="default"/>
          <w:lang w:val="en-US" w:eastAsia="zh-CN"/>
        </w:rPr>
        <w:instrText xml:space="preserve"> HYPERLINK "https://www.countbayesie.com/blog/2017/5/9/kullback-leibler-divergence-explained" </w:instrText>
      </w:r>
      <w:r>
        <m:rPr/>
        <w:rPr>
          <w:rFonts w:hint="default"/>
          <w:lang w:val="en-US" w:eastAsia="zh-CN"/>
        </w:rPr>
        <w:fldChar w:fldCharType="separate"/>
      </w:r>
      <w:r>
        <m:rPr/>
        <w:rPr>
          <w:rStyle w:val="6"/>
          <w:rFonts w:hint="default"/>
          <w:lang w:val="en-US" w:eastAsia="zh-CN"/>
        </w:rPr>
        <w:t>https://www.countbayesie.com/blog/2017/5/9/kullback-leibler-divergence-explained</w:t>
      </w:r>
      <w:r>
        <m:rPr/>
        <w:rPr>
          <w:rFonts w:hint="default"/>
          <w:lang w:val="en-US" w:eastAsia="zh-CN"/>
        </w:rPr>
        <w:fldChar w:fldCharType="end"/>
      </w:r>
    </w:p>
    <w:p>
      <w:pPr>
        <w:numPr>
          <w:ilvl w:val="0"/>
          <w:numId w:val="2"/>
        </w:numPr>
        <w:ind w:left="0" w:leftChars="0" w:firstLine="0" w:firstLineChars="0"/>
        <m:rPr/>
        <w:rPr>
          <w:rFonts w:hint="eastAsia"/>
          <w:lang w:val="en-US" w:eastAsia="zh-CN"/>
        </w:rPr>
      </w:pPr>
      <w:r>
        <m:rPr/>
        <w:rPr>
          <w:rFonts w:hint="eastAsia"/>
          <w:lang w:val="en-US" w:eastAsia="zh-CN"/>
        </w:rPr>
        <w:t>Selva Prabhakaran. (2018). Cosine Similarity – Understanding the math and how it works (with python codes).</w:t>
      </w:r>
    </w:p>
    <w:p>
      <w:pPr>
        <w:numPr>
          <w:numId w:val="0"/>
        </w:numPr>
        <w:ind w:leftChars="0"/>
        <m:rPr/>
        <w:rPr>
          <w:rFonts w:hint="default"/>
          <w:lang w:val="en-US" w:eastAsia="zh-CN"/>
        </w:rPr>
      </w:pPr>
      <w:r>
        <m:rPr/>
        <w:rPr>
          <w:rFonts w:hint="default"/>
          <w:lang w:val="en-US" w:eastAsia="zh-CN"/>
        </w:rPr>
        <w:fldChar w:fldCharType="begin"/>
      </w:r>
      <w:r>
        <m:rPr/>
        <w:rPr>
          <w:rFonts w:hint="default"/>
          <w:lang w:val="en-US" w:eastAsia="zh-CN"/>
        </w:rPr>
        <w:instrText xml:space="preserve"> HYPERLINK "https://www.machinelearningplus.com/nlp/cosine-similarity/?utm_content=cmp-true" </w:instrText>
      </w:r>
      <w:r>
        <m:rPr/>
        <w:rPr>
          <w:rFonts w:hint="default"/>
          <w:lang w:val="en-US" w:eastAsia="zh-CN"/>
        </w:rPr>
        <w:fldChar w:fldCharType="separate"/>
      </w:r>
      <w:r>
        <m:rPr/>
        <w:rPr>
          <w:rStyle w:val="6"/>
          <w:rFonts w:hint="default"/>
          <w:lang w:val="en-US" w:eastAsia="zh-CN"/>
        </w:rPr>
        <w:t>https://www.machinelearningplus.com/nlp/cosine-similarity/?utm_content=cmp-true</w:t>
      </w:r>
      <w:r>
        <m:rPr/>
        <w:rPr>
          <w:rFonts w:hint="default"/>
          <w:lang w:val="en-US" w:eastAsia="zh-CN"/>
        </w:rPr>
        <w:fldChar w:fldCharType="end"/>
      </w:r>
    </w:p>
    <w:p>
      <w:pPr>
        <w:numPr>
          <w:ilvl w:val="0"/>
          <w:numId w:val="2"/>
        </w:numPr>
        <w:ind w:left="0" w:leftChars="0" w:firstLine="0" w:firstLineChars="0"/>
        <m:rPr/>
        <w:rPr>
          <w:rFonts w:hint="eastAsia"/>
          <w:lang w:val="en-US" w:eastAsia="zh-CN"/>
        </w:rPr>
      </w:pPr>
      <w:r>
        <m:rPr/>
        <w:rPr>
          <w:rFonts w:hint="eastAsia"/>
          <w:lang w:val="en-US" w:eastAsia="zh-CN"/>
        </w:rPr>
        <w:t>Chatterjee, Sourav. "Distances between probability measures" (PDF). UC Berkeley. Archived from the original (PDF) on July 8, 2008. Retrieved 21 June 2013.</w:t>
      </w:r>
    </w:p>
    <w:p>
      <w:pPr>
        <w:numPr>
          <w:ilvl w:val="0"/>
          <w:numId w:val="2"/>
        </w:numPr>
        <w:ind w:left="0" w:leftChars="0" w:firstLine="0" w:firstLineChars="0"/>
        <m:rPr/>
        <w:rPr>
          <w:rFonts w:hint="default"/>
          <w:lang w:val="en-US" w:eastAsia="zh-CN"/>
        </w:rPr>
      </w:pPr>
      <w:r>
        <m:rPr/>
        <w:rPr>
          <w:rFonts w:hint="default"/>
          <w:lang w:val="en-US" w:eastAsia="zh-CN"/>
        </w:rPr>
        <w:t>Shaun Turney</w:t>
      </w:r>
      <w:r>
        <m:rPr/>
        <w:rPr>
          <w:rFonts w:hint="eastAsia"/>
          <w:lang w:val="en-US" w:eastAsia="zh-CN"/>
        </w:rPr>
        <w:t>. (2022). Pearson Correlation Coefficient (r) | Guide &amp; Examples.</w:t>
      </w:r>
    </w:p>
    <w:p>
      <w:pPr>
        <w:numPr>
          <w:numId w:val="0"/>
        </w:numPr>
        <w:ind w:leftChars="0"/>
        <m:rPr/>
        <w:rPr>
          <w:rFonts w:hint="default"/>
          <w:lang w:val="en-US" w:eastAsia="zh-CN"/>
        </w:rPr>
      </w:pPr>
      <w:r>
        <m:rPr/>
        <w:rPr>
          <w:rFonts w:hint="default"/>
          <w:lang w:val="en-US" w:eastAsia="zh-CN"/>
        </w:rPr>
        <w:fldChar w:fldCharType="begin"/>
      </w:r>
      <w:r>
        <m:rPr/>
        <w:rPr>
          <w:rFonts w:hint="default"/>
          <w:lang w:val="en-US" w:eastAsia="zh-CN"/>
        </w:rPr>
        <w:instrText xml:space="preserve"> HYPERLINK "https://www.scribbr.com/statistics/pearson-correlation-coefficient/" </w:instrText>
      </w:r>
      <w:r>
        <m:rPr/>
        <w:rPr>
          <w:rFonts w:hint="default"/>
          <w:lang w:val="en-US" w:eastAsia="zh-CN"/>
        </w:rPr>
        <w:fldChar w:fldCharType="separate"/>
      </w:r>
      <w:r>
        <m:rPr/>
        <w:rPr>
          <w:rStyle w:val="6"/>
          <w:rFonts w:hint="default"/>
          <w:lang w:val="en-US" w:eastAsia="zh-CN"/>
        </w:rPr>
        <w:t>https://www.scribbr.com/statistics/pearson-correlation-coefficient/</w:t>
      </w:r>
      <w:r>
        <m:rPr/>
        <w:rPr>
          <w:rFonts w:hint="default"/>
          <w:lang w:val="en-US" w:eastAsia="zh-CN"/>
        </w:rPr>
        <w:fldChar w:fldCharType="end"/>
      </w:r>
    </w:p>
    <w:p>
      <w:pPr>
        <w:numPr>
          <w:ilvl w:val="0"/>
          <w:numId w:val="2"/>
        </w:numPr>
        <w:ind w:left="0" w:leftChars="0" w:firstLine="0" w:firstLineChars="0"/>
        <m:rPr/>
        <w:rPr>
          <w:rFonts w:hint="eastAsia"/>
          <w:lang w:val="en-US" w:eastAsia="zh-CN"/>
        </w:rPr>
      </w:pPr>
      <w:r>
        <m:rPr/>
        <w:rPr>
          <w:rFonts w:hint="eastAsia"/>
          <w:lang w:val="en-US" w:eastAsia="zh-CN"/>
        </w:rPr>
        <w:t>Kowshik chilamkurthy. (2020). Wasserstein Distance, Contraction Mapping, and Modern RL Theory.</w:t>
      </w:r>
    </w:p>
    <w:p>
      <w:pPr>
        <w:numPr>
          <w:numId w:val="0"/>
        </w:numPr>
        <w:ind w:leftChars="0"/>
        <m:rPr/>
        <w:rPr>
          <w:rFonts w:hint="default"/>
          <w:lang w:val="en-US" w:eastAsia="zh-CN"/>
        </w:rPr>
      </w:pPr>
      <w:r>
        <m:rPr/>
        <w:rPr>
          <w:rFonts w:hint="default"/>
          <w:lang w:val="en-US" w:eastAsia="zh-CN"/>
        </w:rPr>
        <w:fldChar w:fldCharType="begin"/>
      </w:r>
      <w:r>
        <m:rPr/>
        <w:rPr>
          <w:rFonts w:hint="default"/>
          <w:lang w:val="en-US" w:eastAsia="zh-CN"/>
        </w:rPr>
        <w:instrText xml:space="preserve"> HYPERLINK "https://kowshikchilamkurthy.medium.com/wasserstein-distance-contraction-mapping-and-modern-rl-theory-93ef740ae867" </w:instrText>
      </w:r>
      <w:r>
        <m:rPr/>
        <w:rPr>
          <w:rFonts w:hint="default"/>
          <w:lang w:val="en-US" w:eastAsia="zh-CN"/>
        </w:rPr>
        <w:fldChar w:fldCharType="separate"/>
      </w:r>
      <w:r>
        <m:rPr/>
        <w:rPr>
          <w:rStyle w:val="6"/>
          <w:rFonts w:hint="default"/>
          <w:lang w:val="en-US" w:eastAsia="zh-CN"/>
        </w:rPr>
        <w:t>https://kowshikchilamkurthy.medium.com/wasserstein-distance-contraction-mapping-and-modern-rl-theory-93ef740ae867</w:t>
      </w:r>
      <w:r>
        <m:rPr/>
        <w:rPr>
          <w:rFonts w:hint="default"/>
          <w:lang w:val="en-US" w:eastAsia="zh-CN"/>
        </w:rPr>
        <w:fldChar w:fldCharType="end"/>
      </w:r>
    </w:p>
    <w:p>
      <w:pPr>
        <w:numPr>
          <w:ilvl w:val="0"/>
          <w:numId w:val="2"/>
        </w:numPr>
        <w:ind w:left="0" w:leftChars="0" w:firstLine="0" w:firstLineChars="0"/>
        <m:rPr/>
        <w:rPr>
          <w:rFonts w:hint="eastAsia"/>
          <w:lang w:val="en-US" w:eastAsia="zh-CN"/>
        </w:rPr>
      </w:pPr>
      <w:r>
        <m:rPr/>
        <w:rPr>
          <w:rFonts w:hint="eastAsia"/>
          <w:lang w:val="en-US" w:eastAsia="zh-CN"/>
        </w:rPr>
        <w:t xml:space="preserve">SciPy document. </w:t>
      </w:r>
    </w:p>
    <w:p>
      <w:pPr>
        <w:numPr>
          <w:numId w:val="0"/>
        </w:numPr>
        <w:ind w:leftChars="0"/>
        <m:rPr/>
        <w:rPr>
          <w:rFonts w:hint="eastAsia"/>
          <w:lang w:val="en-US" w:eastAsia="zh-CN"/>
        </w:rPr>
      </w:pPr>
      <w:r>
        <m:rPr/>
        <w:rPr>
          <w:rFonts w:hint="eastAsia"/>
          <w:lang w:val="en-US" w:eastAsia="zh-CN"/>
        </w:rPr>
        <w:fldChar w:fldCharType="begin"/>
      </w:r>
      <w:r>
        <m:rPr/>
        <w:rPr>
          <w:rFonts w:hint="eastAsia"/>
          <w:lang w:val="en-US" w:eastAsia="zh-CN"/>
        </w:rPr>
        <w:instrText xml:space="preserve"> HYPERLINK "https://docs.scipy.org/doc/scipy/reference/generated/scipy.stats.wasserstein_distance.html" </w:instrText>
      </w:r>
      <w:r>
        <m:rPr/>
        <w:rPr>
          <w:rFonts w:hint="eastAsia"/>
          <w:lang w:val="en-US" w:eastAsia="zh-CN"/>
        </w:rPr>
        <w:fldChar w:fldCharType="separate"/>
      </w:r>
      <w:r>
        <m:rPr/>
        <w:rPr>
          <w:rStyle w:val="6"/>
          <w:rFonts w:hint="eastAsia"/>
          <w:lang w:val="en-US" w:eastAsia="zh-CN"/>
        </w:rPr>
        <w:t>https://docs.scipy.org/doc/scipy/reference/generated/scipy.stats.wasserstein_distance.html</w:t>
      </w:r>
      <w:r>
        <m:rPr/>
        <w:rPr>
          <w:rFonts w:hint="eastAsia"/>
          <w:lang w:val="en-US" w:eastAsia="zh-CN"/>
        </w:rPr>
        <w:fldChar w:fldCharType="end"/>
      </w:r>
    </w:p>
    <w:p>
      <w:pPr>
        <w:numPr>
          <w:numId w:val="0"/>
        </w:numPr>
        <w:ind w:leftChars="0"/>
        <m:rPr/>
        <w:rPr>
          <w:rFonts w:hint="default"/>
          <w:lang w:val="en-US" w:eastAsia="zh-CN"/>
        </w:rPr>
      </w:pPr>
    </w:p>
    <w:p>
      <w:pPr>
        <w:numPr>
          <w:numId w:val="0"/>
        </w:numPr>
        <w:ind w:leftChars="0"/>
        <m:rPr/>
        <w:rPr>
          <w:rFonts w:hint="default"/>
          <w:lang w:val="en-US" w:eastAsia="zh-CN"/>
        </w:rPr>
      </w:pPr>
    </w:p>
    <w:p>
      <w:pPr>
        <w:numPr>
          <w:numId w:val="0"/>
        </w:numPr>
        <w:ind w:leftChars="0"/>
        <m:rPr/>
        <w:rPr>
          <w:rFonts w:hint="default"/>
          <w:lang w:val="en-US" w:eastAsia="zh-CN"/>
        </w:rPr>
      </w:pPr>
    </w:p>
    <w:p>
      <w:pPr>
        <w:numPr>
          <w:numId w:val="0"/>
        </w:numPr>
        <w:ind w:leftChars="0"/>
        <m:rPr/>
        <w:rPr>
          <w:rFonts w:hint="default"/>
          <w:lang w:val="en-US" w:eastAsia="zh-CN"/>
        </w:rPr>
      </w:pPr>
    </w:p>
    <w:p>
      <w:pPr>
        <w:numPr>
          <w:numId w:val="0"/>
        </w:numPr>
        <w:tabs>
          <w:tab w:val="left" w:pos="3459"/>
        </w:tabs>
        <m:rPr/>
        <w:rPr>
          <w:rFonts w:hint="default" w:hAnsi="Cambria Math" w:cstheme="minorBidi"/>
          <w:i w:val="0"/>
          <w:kern w:val="2"/>
          <w:sz w:val="21"/>
          <w:szCs w:val="24"/>
          <w:lang w:val="en-US" w:eastAsia="zh-CN" w:bidi="ar-SA"/>
        </w:rPr>
      </w:pPr>
      <w:r>
        <m:rPr/>
        <w:rPr>
          <w:rFonts w:hint="eastAsia" w:hAnsi="Cambria Math" w:cstheme="minorBidi"/>
          <w:i w:val="0"/>
          <w:kern w:val="2"/>
          <w:sz w:val="21"/>
          <w:szCs w:val="24"/>
          <w:lang w:val="en-US" w:eastAsia="zh-CN" w:bidi="ar-S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roxima-nov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E13827"/>
    <w:multiLevelType w:val="singleLevel"/>
    <w:tmpl w:val="B9E13827"/>
    <w:lvl w:ilvl="0" w:tentative="0">
      <w:start w:val="1"/>
      <w:numFmt w:val="decimal"/>
      <w:suff w:val="space"/>
      <w:lvlText w:val="%1."/>
      <w:lvlJc w:val="left"/>
    </w:lvl>
  </w:abstractNum>
  <w:abstractNum w:abstractNumId="1">
    <w:nsid w:val="6B181135"/>
    <w:multiLevelType w:val="singleLevel"/>
    <w:tmpl w:val="6B181135"/>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zYWE2NjhhYmNmOWI5NGYyNDJkOGI3ZTYzMDNlOWIifQ=="/>
  </w:docVars>
  <w:rsids>
    <w:rsidRoot w:val="00000000"/>
    <w:rsid w:val="03525234"/>
    <w:rsid w:val="069D1BFD"/>
    <w:rsid w:val="09DA0E09"/>
    <w:rsid w:val="0DB11ACB"/>
    <w:rsid w:val="0E6F0323"/>
    <w:rsid w:val="0ECE3BFF"/>
    <w:rsid w:val="123E3C01"/>
    <w:rsid w:val="12A53EC8"/>
    <w:rsid w:val="18BC23B6"/>
    <w:rsid w:val="191E6BCD"/>
    <w:rsid w:val="1B0B4F2F"/>
    <w:rsid w:val="1BCB0C0C"/>
    <w:rsid w:val="1D9C0DCF"/>
    <w:rsid w:val="1E276CA9"/>
    <w:rsid w:val="1F157354"/>
    <w:rsid w:val="2105675C"/>
    <w:rsid w:val="210E6166"/>
    <w:rsid w:val="21DE25D7"/>
    <w:rsid w:val="24FB42CB"/>
    <w:rsid w:val="25271208"/>
    <w:rsid w:val="2CFE375A"/>
    <w:rsid w:val="2EDF2503"/>
    <w:rsid w:val="30B31F80"/>
    <w:rsid w:val="31A77880"/>
    <w:rsid w:val="343C238F"/>
    <w:rsid w:val="355E57E4"/>
    <w:rsid w:val="39CA4947"/>
    <w:rsid w:val="3A025312"/>
    <w:rsid w:val="3A8B06D0"/>
    <w:rsid w:val="3BD93BD8"/>
    <w:rsid w:val="3FA41FF6"/>
    <w:rsid w:val="402D6A2B"/>
    <w:rsid w:val="422A42DF"/>
    <w:rsid w:val="45537C3B"/>
    <w:rsid w:val="4C445AB0"/>
    <w:rsid w:val="4F8D182E"/>
    <w:rsid w:val="4FDC32A3"/>
    <w:rsid w:val="5AE1518E"/>
    <w:rsid w:val="610A17F3"/>
    <w:rsid w:val="611E3B75"/>
    <w:rsid w:val="613F280A"/>
    <w:rsid w:val="67307FD4"/>
    <w:rsid w:val="68A33D48"/>
    <w:rsid w:val="6DAA3F57"/>
    <w:rsid w:val="6F4E3B42"/>
    <w:rsid w:val="756A46FD"/>
    <w:rsid w:val="757347F9"/>
    <w:rsid w:val="78A37F4B"/>
    <w:rsid w:val="7BD61B65"/>
    <w:rsid w:val="7CB11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870</Words>
  <Characters>5043</Characters>
  <Lines>0</Lines>
  <Paragraphs>0</Paragraphs>
  <TotalTime>10</TotalTime>
  <ScaleCrop>false</ScaleCrop>
  <LinksUpToDate>false</LinksUpToDate>
  <CharactersWithSpaces>5757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2023-06-07T10:37:00Z</dcterms:created>
  <dc:creator>ZLY</dc:creator>
  <cp:lastModifiedBy>WPS_1653746094</cp:lastModifiedBy>
  <dcterms:modified xsi:type="dcterms:W3CDTF">2023-06-09T11:05:01Z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75ECDE7135B643AABBBC0379F0A8BBA2_12</vt:lpwstr>
  </property>
</Properties>
</file>