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758FF" w14:textId="19416FCA" w:rsidR="003C6A30" w:rsidRDefault="002870F1" w:rsidP="000C2711">
      <w:pPr>
        <w:pStyle w:val="NormalWeb"/>
      </w:pPr>
      <w:r>
        <w:t xml:space="preserve"> </w:t>
      </w:r>
      <w:r w:rsidR="000C2711">
        <w:rPr>
          <w:b/>
          <w:bCs/>
        </w:rPr>
        <w:t>T</w:t>
      </w:r>
      <w:r w:rsidRPr="0077193C">
        <w:rPr>
          <w:b/>
          <w:bCs/>
        </w:rPr>
        <w:t>itle</w:t>
      </w:r>
      <w:r>
        <w:t xml:space="preserve"> </w:t>
      </w:r>
      <w:r>
        <w:rPr>
          <w:rStyle w:val="Strong"/>
        </w:rPr>
        <w:t>"The New Great Game: Powers in Play"</w:t>
      </w:r>
      <w:r>
        <w:t>:</w:t>
      </w:r>
    </w:p>
    <w:p w14:paraId="7E3035C7" w14:textId="2E193CE2" w:rsidR="003C6A30" w:rsidRDefault="003C6A30" w:rsidP="003C6A30">
      <w:pPr>
        <w:rPr>
          <w:b/>
          <w:bCs/>
          <w:i/>
          <w:iCs/>
        </w:rPr>
      </w:pPr>
      <w:r w:rsidRPr="000C2711">
        <w:rPr>
          <w:b/>
          <w:bCs/>
          <w:i/>
          <w:iCs/>
        </w:rPr>
        <w:t>Abstract</w:t>
      </w:r>
    </w:p>
    <w:p w14:paraId="2BAAA678" w14:textId="77777777" w:rsidR="004534A3" w:rsidRPr="004534A3" w:rsidRDefault="004534A3" w:rsidP="004534A3">
      <w:r w:rsidRPr="004534A3">
        <w:t>The “New Great Game” encapsulates the modern geopolitical rivalry in Central Asia among global and regional powers—including Russia, China, the United States, India, Turkey, and Iran—each striving to secure influence over a region endowed with energy resources, strategic trade corridors, and geostrategic value. Unlike the 19th-century imperial confrontation between Britain and Russia, this contemporary contest is defined by multipolar engagement and a diverse range of instruments, from economic investment and security partnerships to cultural and diplomatic outreach.</w:t>
      </w:r>
    </w:p>
    <w:p w14:paraId="4CC111D3" w14:textId="77777777" w:rsidR="004534A3" w:rsidRPr="004534A3" w:rsidRDefault="004534A3" w:rsidP="004534A3"/>
    <w:p w14:paraId="25D5A964" w14:textId="77777777" w:rsidR="004534A3" w:rsidRPr="004534A3" w:rsidRDefault="004534A3" w:rsidP="004534A3">
      <w:r w:rsidRPr="004534A3">
        <w:t xml:space="preserve">This paper employs a qualitative methodology rooted in Offensive Realism and </w:t>
      </w:r>
      <w:proofErr w:type="spellStart"/>
      <w:r w:rsidRPr="004534A3">
        <w:t>Geoeconomics</w:t>
      </w:r>
      <w:proofErr w:type="spellEnd"/>
      <w:r w:rsidRPr="004534A3">
        <w:t xml:space="preserve">, drawing upon policy documents, infrastructure data, and multilateral agreements to </w:t>
      </w:r>
      <w:proofErr w:type="spellStart"/>
      <w:r w:rsidRPr="004534A3">
        <w:t>analyze</w:t>
      </w:r>
      <w:proofErr w:type="spellEnd"/>
      <w:r w:rsidRPr="004534A3">
        <w:t xml:space="preserve"> the motivations and tools employed by external actors. It identifies the collapse of the Soviet Union as a turning point that created a strategic vacuum, inviting a new wave of influence-seeking </w:t>
      </w:r>
      <w:proofErr w:type="spellStart"/>
      <w:r w:rsidRPr="004534A3">
        <w:t>behavior</w:t>
      </w:r>
      <w:proofErr w:type="spellEnd"/>
      <w:r w:rsidRPr="004534A3">
        <w:t xml:space="preserve"> in the region.</w:t>
      </w:r>
    </w:p>
    <w:p w14:paraId="10D01DB9" w14:textId="77777777" w:rsidR="004534A3" w:rsidRPr="004534A3" w:rsidRDefault="004534A3" w:rsidP="004534A3"/>
    <w:p w14:paraId="1B11051F" w14:textId="77777777" w:rsidR="004534A3" w:rsidRPr="004534A3" w:rsidRDefault="004534A3" w:rsidP="004534A3">
      <w:r w:rsidRPr="004534A3">
        <w:t xml:space="preserve">Key findings reveal that China’s Belt and Road Initiative, Russia’s post-Soviet resurgence, and America’s selective engagement are reshaping the region’s political and economic landscape. Importantly, Central Asian states are no longer passive recipients of foreign influence. Through multi-vector diplomacy, they have asserted themselves as strategic players, </w:t>
      </w:r>
      <w:proofErr w:type="spellStart"/>
      <w:r w:rsidRPr="004534A3">
        <w:t>skillfully</w:t>
      </w:r>
      <w:proofErr w:type="spellEnd"/>
      <w:r w:rsidRPr="004534A3">
        <w:t xml:space="preserve"> balancing competing interests to advance national development, autonomy, and regional cooperation.</w:t>
      </w:r>
    </w:p>
    <w:p w14:paraId="76FE319A" w14:textId="77777777" w:rsidR="004534A3" w:rsidRPr="004534A3" w:rsidRDefault="004534A3" w:rsidP="004534A3"/>
    <w:p w14:paraId="7B04844B" w14:textId="10C1DBC2" w:rsidR="001B24FA" w:rsidRPr="004534A3" w:rsidRDefault="004534A3" w:rsidP="003C6A30">
      <w:r w:rsidRPr="004534A3">
        <w:t xml:space="preserve">The study concludes that the New Great Game is not a zero-sum rivalry but a dynamic and evolving contest. While risks remain, there are also avenues for cooperation and stability. The future of Central Asia will depend as much on the strategic decisions of its governments as on the </w:t>
      </w:r>
      <w:proofErr w:type="spellStart"/>
      <w:r w:rsidRPr="004534A3">
        <w:t>maneuvers</w:t>
      </w:r>
      <w:proofErr w:type="spellEnd"/>
      <w:r w:rsidRPr="004534A3">
        <w:t xml:space="preserve"> of external powers.</w:t>
      </w:r>
    </w:p>
    <w:p w14:paraId="74BA71C8" w14:textId="77777777" w:rsidR="001B24FA" w:rsidRDefault="001B24FA" w:rsidP="003C6A30">
      <w:pPr>
        <w:rPr>
          <w:b/>
          <w:bCs/>
          <w:i/>
          <w:iCs/>
        </w:rPr>
      </w:pPr>
    </w:p>
    <w:p w14:paraId="7438E860" w14:textId="77777777" w:rsidR="001B24FA" w:rsidRPr="000C2711" w:rsidRDefault="001B24FA" w:rsidP="003C6A30">
      <w:pPr>
        <w:rPr>
          <w:b/>
          <w:bCs/>
          <w:i/>
          <w:iCs/>
        </w:rPr>
      </w:pPr>
    </w:p>
    <w:p w14:paraId="08E93EDD" w14:textId="77777777" w:rsidR="006E4C43" w:rsidRDefault="006E4C43" w:rsidP="006E4C43">
      <w:r w:rsidRPr="006E4C43">
        <w:rPr>
          <w:b/>
          <w:bCs/>
          <w:i/>
          <w:iCs/>
        </w:rPr>
        <w:t>Keywords</w:t>
      </w:r>
      <w:r>
        <w:t>:</w:t>
      </w:r>
    </w:p>
    <w:p w14:paraId="6EA62AC1" w14:textId="77777777" w:rsidR="001D43FB" w:rsidRDefault="001D43FB" w:rsidP="006E4C43"/>
    <w:p w14:paraId="0609FDC2" w14:textId="3788632A" w:rsidR="001D43FB" w:rsidRDefault="00BA6DE1" w:rsidP="006E4C43">
      <w:r w:rsidRPr="00BA6DE1">
        <w:t xml:space="preserve">Central Asia, New Great Game, geopolitics, energy diplomacy, Belt and Road Initiative, Russia-China rivalry, U.S. foreign policy, multi-vector diplomacy, strategic competition, regional influence, great power politics, Eurasian integration, </w:t>
      </w:r>
      <w:proofErr w:type="spellStart"/>
      <w:r w:rsidRPr="00BA6DE1">
        <w:t>geoeconomics</w:t>
      </w:r>
      <w:proofErr w:type="spellEnd"/>
      <w:r w:rsidRPr="00BA6DE1">
        <w:t xml:space="preserve">, </w:t>
      </w:r>
      <w:proofErr w:type="spellStart"/>
      <w:r w:rsidRPr="00BA6DE1">
        <w:t>multipolarity</w:t>
      </w:r>
      <w:proofErr w:type="spellEnd"/>
      <w:r w:rsidRPr="00BA6DE1">
        <w:t>, regional cooperation</w:t>
      </w:r>
    </w:p>
    <w:p w14:paraId="70D23B33" w14:textId="77777777" w:rsidR="00BA6DE1" w:rsidRDefault="00BA6DE1" w:rsidP="006E4C43"/>
    <w:p w14:paraId="4FE51299" w14:textId="77777777" w:rsidR="00BA6DE1" w:rsidRDefault="00BA6DE1" w:rsidP="006E4C43"/>
    <w:p w14:paraId="0C24E0EC" w14:textId="77777777" w:rsidR="00BA6DE1" w:rsidRDefault="00BA6DE1" w:rsidP="006E4C43"/>
    <w:p w14:paraId="0D4817CC" w14:textId="77777777" w:rsidR="001D43FB" w:rsidRDefault="001D43FB" w:rsidP="006E4C43"/>
    <w:p w14:paraId="27D0F9EB" w14:textId="00FB5CBB" w:rsidR="005F5BE2" w:rsidRPr="009755E2" w:rsidRDefault="005F5BE2" w:rsidP="005F5BE2">
      <w:pPr>
        <w:rPr>
          <w:b/>
          <w:bCs/>
          <w:i/>
          <w:iCs/>
        </w:rPr>
      </w:pPr>
      <w:r w:rsidRPr="005F5BE2">
        <w:rPr>
          <w:b/>
          <w:bCs/>
          <w:i/>
          <w:iCs/>
        </w:rPr>
        <w:t>Introduction</w:t>
      </w:r>
    </w:p>
    <w:p w14:paraId="6DE0CF32" w14:textId="77777777" w:rsidR="005F5BE2" w:rsidRDefault="005F5BE2"/>
    <w:p w14:paraId="292670E3" w14:textId="77777777" w:rsidR="005F5BE2" w:rsidRDefault="005F5BE2"/>
    <w:p w14:paraId="141832D8" w14:textId="77777777" w:rsidR="00643EA8" w:rsidRDefault="00643EA8" w:rsidP="00643EA8">
      <w:r>
        <w:t>The term "Great Game" originally described the 19th-century geopolitical rivalry between the British and Russian Empires for dominance in Central Asia. In the 21st century, the concept has re-emerged in the form of the “New Great Game,” representing a multifaceted and evolving contest among global and regional powers seeking influence in post-Soviet Central Asia. Unlike its historical predecessor, this modern version features a multipolar environment where states such as Russia, China, the United States, India, Turkey, and Iran compete and cooperate to secure strategic, economic, and political interests.</w:t>
      </w:r>
    </w:p>
    <w:p w14:paraId="7F635737" w14:textId="77777777" w:rsidR="00643EA8" w:rsidRDefault="00643EA8" w:rsidP="00643EA8"/>
    <w:p w14:paraId="2115D583" w14:textId="77777777" w:rsidR="00643EA8" w:rsidRDefault="00643EA8" w:rsidP="00643EA8">
      <w:r>
        <w:t>Central Asia—comprising Kazakhstan, Uzbekistan, Turkmenistan, Kyrgyzstan, and Tajikistan—holds increasing geopolitical importance due to its vast energy reserves, key transit routes, and location at the crossroads of Europe, Asia, and the Middle East. Since gaining independence following the collapse of the Soviet Union in 1991, these republics have sought to navigate the complex interplay of external influences while asserting their sovereignty and national development agendas.</w:t>
      </w:r>
    </w:p>
    <w:p w14:paraId="5DACD815" w14:textId="77777777" w:rsidR="00643EA8" w:rsidRDefault="00643EA8" w:rsidP="00643EA8"/>
    <w:p w14:paraId="4AEA8122" w14:textId="77777777" w:rsidR="00643EA8" w:rsidRDefault="00643EA8" w:rsidP="00643EA8">
      <w:r>
        <w:t>This paper explores the motivations and strategies of major external actors in Central Asia and investigates how regional states are responding to external pressures. It addresses three primary questions: What are the goals of key powers in the region? What tools—economic, military, diplomatic—do they use to project influence? And how do Central Asian countries manage this competition?</w:t>
      </w:r>
    </w:p>
    <w:p w14:paraId="2168D796" w14:textId="77777777" w:rsidR="00643EA8" w:rsidRDefault="00643EA8" w:rsidP="00643EA8"/>
    <w:p w14:paraId="227CBAA3" w14:textId="4E234DFD" w:rsidR="005F5BE2" w:rsidRDefault="00643EA8">
      <w:r>
        <w:t xml:space="preserve">Using a qualitative framework informed by Offensive Realism and </w:t>
      </w:r>
      <w:proofErr w:type="spellStart"/>
      <w:r>
        <w:t>Geoeconomics</w:t>
      </w:r>
      <w:proofErr w:type="spellEnd"/>
      <w:r>
        <w:t>, the study demonstrates that Central Asia is not merely a passive arena of rivalry but a dynamic space where strategic interests intersect. Increasingly, Central Asian governments are leveraging foreign engagement to diversify partnerships, enhance autonomy, and promote regional cooperation. The New Great Game thus reflects a complex, fluid geopolitical landscape in which competition and cooperation coexist—shaping the future trajectory of this pivotal region.</w:t>
      </w:r>
    </w:p>
    <w:p w14:paraId="5EC214EB" w14:textId="77777777" w:rsidR="0056056C" w:rsidRDefault="0056056C"/>
    <w:p w14:paraId="3D80D8E3" w14:textId="77777777" w:rsidR="0056056C" w:rsidRDefault="0056056C"/>
    <w:p w14:paraId="016FC31E" w14:textId="77777777" w:rsidR="0056056C" w:rsidRDefault="0056056C"/>
    <w:p w14:paraId="084F0555" w14:textId="2CDB178A" w:rsidR="00D56E52" w:rsidRDefault="00D56E52" w:rsidP="00D56E52"/>
    <w:p w14:paraId="5A8C3EBB" w14:textId="77777777" w:rsidR="00D56E52" w:rsidRDefault="00D56E52" w:rsidP="00D56E52"/>
    <w:p w14:paraId="514F7642" w14:textId="20C95206" w:rsidR="00D56E52" w:rsidRPr="00747952" w:rsidRDefault="00D56E52" w:rsidP="00D56E52">
      <w:pPr>
        <w:rPr>
          <w:b/>
          <w:bCs/>
          <w:i/>
          <w:iCs/>
        </w:rPr>
      </w:pPr>
      <w:r w:rsidRPr="00747952">
        <w:rPr>
          <w:b/>
          <w:bCs/>
          <w:i/>
          <w:iCs/>
        </w:rPr>
        <w:t xml:space="preserve">Background of the Study </w:t>
      </w:r>
    </w:p>
    <w:p w14:paraId="70789226" w14:textId="77777777" w:rsidR="00D56E52" w:rsidRDefault="00D56E52" w:rsidP="00D56E52"/>
    <w:p w14:paraId="5C8BA347" w14:textId="77777777" w:rsidR="00D56E52" w:rsidRDefault="00D56E52" w:rsidP="00D56E52">
      <w:r>
        <w:t xml:space="preserve">Central Asia, a region historically situated at the heart of Eurasia, has long been a crossroads for commerce, culture, and conflict. Encompassing the five post-Soviet republics—Kazakhstan, Kyrgyzstan, Tajikistan, Turkmenistan, and Uzbekistan—the region occupies a strategic position between powerful </w:t>
      </w:r>
      <w:proofErr w:type="spellStart"/>
      <w:r>
        <w:t>neighbors</w:t>
      </w:r>
      <w:proofErr w:type="spellEnd"/>
      <w:r>
        <w:t xml:space="preserve">: Russia, China, Iran, and South Asia. Historically, this geographic centrality made it a stage for the 19th-century geopolitical rivalry between the British and Russian Empires—a contest famously termed the “Great Game.” The phrase was coined by British officer Arthur </w:t>
      </w:r>
      <w:proofErr w:type="spellStart"/>
      <w:r>
        <w:t>Conolly</w:t>
      </w:r>
      <w:proofErr w:type="spellEnd"/>
      <w:r>
        <w:t xml:space="preserve"> in the early 1840s and later popularized by Rudyard Kipling in his 1901 novel Kim. At its core, the Great Game revolved around imperial control over trade routes and political influence, particularly concerning British India and the expanding Russian Empire.</w:t>
      </w:r>
    </w:p>
    <w:p w14:paraId="7403D526" w14:textId="77777777" w:rsidR="00D56E52" w:rsidRDefault="00D56E52" w:rsidP="00D56E52"/>
    <w:p w14:paraId="52150465" w14:textId="77777777" w:rsidR="00D56E52" w:rsidRDefault="00D56E52" w:rsidP="00D56E52">
      <w:r>
        <w:t>By the late 19th century, under Tsar Alexander II and his successor Alexander III, Russia had successfully annexed large portions of Central Asia. Major cities like Tashkent (1865), Samarkand (1868), and Bukhara fell under Russian control, integrating the region into the Tsarist empire. Britain, primarily concerned with safeguarding its Indian Empire, countered Russian advances through diplomatic and sometimes military means, such as the Anglo-Afghan Wars (1839–1842, 1878–1880).</w:t>
      </w:r>
    </w:p>
    <w:p w14:paraId="0B567E9F" w14:textId="77777777" w:rsidR="00D56E52" w:rsidRDefault="00D56E52" w:rsidP="00D56E52"/>
    <w:p w14:paraId="10444AC5" w14:textId="77777777" w:rsidR="00D56E52" w:rsidRDefault="00D56E52" w:rsidP="00D56E52">
      <w:r>
        <w:t xml:space="preserve">Following the Bolshevik Revolution of 1917, the Soviet Union absorbed Central Asia into its federal structure. Under leaders like Vladimir Lenin and later Joseph Stalin, the region underwent rapid political and socio-economic transformation. Soviet policies led to the artificial creation of national boundaries in the 1920s and 1930s, which still define the Central Asian republics today. These boundaries often ignored ethnic, linguistic, and tribal lines, sowing seeds of future discord. The Stalinist era also saw forced collectivization, widespread purges, suppression of Islamic practices, and Russification. Despite these challenges, the Soviet regime invested heavily in industrialization, education, and infrastructure development, creating new urban </w:t>
      </w:r>
      <w:proofErr w:type="spellStart"/>
      <w:r>
        <w:t>centers</w:t>
      </w:r>
      <w:proofErr w:type="spellEnd"/>
      <w:r>
        <w:t xml:space="preserve"> and modern institutions across the region.</w:t>
      </w:r>
    </w:p>
    <w:p w14:paraId="26F5131A" w14:textId="77777777" w:rsidR="00D56E52" w:rsidRDefault="00D56E52" w:rsidP="00D56E52"/>
    <w:p w14:paraId="22EA9461" w14:textId="77777777" w:rsidR="00D56E52" w:rsidRDefault="00D56E52" w:rsidP="00D56E52">
      <w:r>
        <w:t xml:space="preserve">The dissolution of the Soviet Union in 1991 marked a watershed moment in global geopolitics and in the fate of Central Asia. The newly independent republics, under leaders like </w:t>
      </w:r>
      <w:proofErr w:type="spellStart"/>
      <w:r>
        <w:t>Nursultan</w:t>
      </w:r>
      <w:proofErr w:type="spellEnd"/>
      <w:r>
        <w:t xml:space="preserve"> </w:t>
      </w:r>
      <w:proofErr w:type="spellStart"/>
      <w:r>
        <w:t>Nazarbayev</w:t>
      </w:r>
      <w:proofErr w:type="spellEnd"/>
      <w:r>
        <w:t xml:space="preserve"> in Kazakhstan, Islam </w:t>
      </w:r>
      <w:proofErr w:type="spellStart"/>
      <w:r>
        <w:t>Karimov</w:t>
      </w:r>
      <w:proofErr w:type="spellEnd"/>
      <w:r>
        <w:t xml:space="preserve"> in Uzbekistan, and </w:t>
      </w:r>
      <w:proofErr w:type="spellStart"/>
      <w:r>
        <w:t>Emomali</w:t>
      </w:r>
      <w:proofErr w:type="spellEnd"/>
      <w:r>
        <w:t xml:space="preserve"> </w:t>
      </w:r>
      <w:proofErr w:type="spellStart"/>
      <w:r>
        <w:t>Rahmon</w:t>
      </w:r>
      <w:proofErr w:type="spellEnd"/>
      <w:r>
        <w:t xml:space="preserve"> in Tajikistan, faced immense challenges. These included state-building, economic reform, internal ethnic tensions, and redefining foreign relations. Most adopted authoritarian governance structures, with limited political pluralism and tight control over civil society.</w:t>
      </w:r>
    </w:p>
    <w:p w14:paraId="1C4B0F1A" w14:textId="77777777" w:rsidR="00D56E52" w:rsidRDefault="00D56E52" w:rsidP="00D56E52"/>
    <w:p w14:paraId="068F2553" w14:textId="77777777" w:rsidR="00D56E52" w:rsidRDefault="00D56E52" w:rsidP="00D56E52">
      <w:r>
        <w:t xml:space="preserve">As the region sought to navigate its newfound independence, it also became the focus of renewed geopolitical interest, giving rise to what many scholars and analysts describe as the “New Great Game.” Lutz </w:t>
      </w:r>
      <w:proofErr w:type="spellStart"/>
      <w:r>
        <w:t>Kleveman</w:t>
      </w:r>
      <w:proofErr w:type="spellEnd"/>
      <w:r>
        <w:t>, in his influential 2003 book The New Great Game: Blood and Oil in Central Asia, described a 21st-century version of the old rivalry, now focused on control over vast natural resources—particularly oil and natural gas—as well as strategic transit routes.</w:t>
      </w:r>
    </w:p>
    <w:p w14:paraId="3C97A291" w14:textId="77777777" w:rsidR="00D56E52" w:rsidRDefault="00D56E52" w:rsidP="00D56E52"/>
    <w:p w14:paraId="20445E1C" w14:textId="77777777" w:rsidR="00D56E52" w:rsidRDefault="00D56E52" w:rsidP="00D56E52">
      <w:r>
        <w:t xml:space="preserve">Russia, under President Vladimir Putin (in office since 2000), has pursued a strategy of regional reassertion. Through institutions like the Collective Security Treaty Organization (CSTO) and the Eurasian Economic Union (EAEU), Russia seeks to maintain its historical sphere of influence. Moscow also maintains military bases in Kyrgyzstan and Tajikistan and relies on energy deals and cultural diplomacy to exert soft power. However, Russia’s 2022 invasion of Ukraine has significantly strained its international standing and created unease among Central Asian states, many of which fear potential </w:t>
      </w:r>
      <w:proofErr w:type="spellStart"/>
      <w:r>
        <w:t>spillovers</w:t>
      </w:r>
      <w:proofErr w:type="spellEnd"/>
      <w:r>
        <w:t xml:space="preserve"> or loss of autonomy.</w:t>
      </w:r>
    </w:p>
    <w:p w14:paraId="79DB0BF2" w14:textId="77777777" w:rsidR="00D56E52" w:rsidRDefault="00D56E52" w:rsidP="00D56E52"/>
    <w:p w14:paraId="63663075" w14:textId="77777777" w:rsidR="00D56E52" w:rsidRDefault="00D56E52" w:rsidP="00D56E52">
      <w:r>
        <w:t xml:space="preserve">China has emerged as perhaps the most significant new actor in Central Asia. Under President Xi Jinping, China has sought to integrate the region into its global Belt and Road Initiative (BRI), first announced during a 2013 speech in Astana (now </w:t>
      </w:r>
      <w:proofErr w:type="spellStart"/>
      <w:r>
        <w:t>Nur</w:t>
      </w:r>
      <w:proofErr w:type="spellEnd"/>
      <w:r>
        <w:t>-Sultan), Kazakhstan. Beijing’s strategy includes massive investments in infrastructure, pipelines, railways, and industrial zones. While these initiatives have provided Central Asian states with much-needed capital and development, they have also sparked fears of debt dependency, environmental degradation, and overreliance on Chinese markets. Moreover, China's treatment of its Uyghur Muslim minority in Xinjiang has generated tension, particularly with Kazakhstan and Kyrgyzstan, which share ethnic and religious ties to Xinjiang’s Turkic population.</w:t>
      </w:r>
    </w:p>
    <w:p w14:paraId="625DE7C5" w14:textId="77777777" w:rsidR="00D56E52" w:rsidRDefault="00D56E52" w:rsidP="00D56E52"/>
    <w:p w14:paraId="479166A7" w14:textId="77777777" w:rsidR="00D56E52" w:rsidRDefault="00D56E52" w:rsidP="00D56E52">
      <w:r>
        <w:t>The United States entered the region strategically after the September 11, 2001 terrorist attacks. Under President George W. Bush, the U.S. established military bases in Kyrgyzstan (</w:t>
      </w:r>
      <w:proofErr w:type="spellStart"/>
      <w:r>
        <w:t>Manas</w:t>
      </w:r>
      <w:proofErr w:type="spellEnd"/>
      <w:r>
        <w:t xml:space="preserve"> Air Base) and Uzbekistan (</w:t>
      </w:r>
      <w:proofErr w:type="spellStart"/>
      <w:r>
        <w:t>Karshi</w:t>
      </w:r>
      <w:proofErr w:type="spellEnd"/>
      <w:r>
        <w:t xml:space="preserve">-Khanabad Air Base) to support operations in Afghanistan. U.S. diplomacy during this period, led by figures such as Secretary of State Colin Powell and later Condoleezza Rice, emphasized counterterrorism, democracy promotion, and energy cooperation. However, U.S. influence waned over the following two decades, particularly after the 2005 </w:t>
      </w:r>
      <w:proofErr w:type="spellStart"/>
      <w:r>
        <w:t>Andijan</w:t>
      </w:r>
      <w:proofErr w:type="spellEnd"/>
      <w:r>
        <w:t xml:space="preserve"> massacre in Uzbekistan strained bilateral relations. Following the U.S. military withdrawal from Afghanistan in 2021, America’s strategic footprint in Central Asia has further diminished, though diplomatic and economic ties continue.</w:t>
      </w:r>
    </w:p>
    <w:p w14:paraId="301BF8B3" w14:textId="77777777" w:rsidR="00D56E52" w:rsidRDefault="00D56E52" w:rsidP="00D56E52"/>
    <w:p w14:paraId="3C20B150" w14:textId="77777777" w:rsidR="00D56E52" w:rsidRDefault="00D56E52" w:rsidP="00D56E52">
      <w:r>
        <w:t xml:space="preserve">Turkey, under President </w:t>
      </w:r>
      <w:proofErr w:type="spellStart"/>
      <w:r>
        <w:t>Recep</w:t>
      </w:r>
      <w:proofErr w:type="spellEnd"/>
      <w:r>
        <w:t xml:space="preserve"> </w:t>
      </w:r>
      <w:proofErr w:type="spellStart"/>
      <w:r>
        <w:t>Tayyip</w:t>
      </w:r>
      <w:proofErr w:type="spellEnd"/>
      <w:r>
        <w:t xml:space="preserve"> </w:t>
      </w:r>
      <w:proofErr w:type="spellStart"/>
      <w:r>
        <w:t>Erdoğan</w:t>
      </w:r>
      <w:proofErr w:type="spellEnd"/>
      <w:r>
        <w:t xml:space="preserve">, has leveraged shared linguistic, cultural, and historical ties to build influence across the Turkic-speaking countries of Central Asia. Through initiatives such as the Organization of Turkic States, Turkey promotes cooperation in education, defense, trade, and cultural diplomacy. Meanwhile, India, under Prime Minister Narendra Modi, has sought to expand its engagement via energy projects, cultural exchange, and regional connectivity, including its strategic investment in Iran’s </w:t>
      </w:r>
      <w:proofErr w:type="spellStart"/>
      <w:r>
        <w:t>Chabahar</w:t>
      </w:r>
      <w:proofErr w:type="spellEnd"/>
      <w:r>
        <w:t xml:space="preserve"> Port.</w:t>
      </w:r>
    </w:p>
    <w:p w14:paraId="4D3F0C13" w14:textId="77777777" w:rsidR="00D56E52" w:rsidRDefault="00D56E52" w:rsidP="00D56E52"/>
    <w:p w14:paraId="06BF0FB8" w14:textId="77777777" w:rsidR="00D56E52" w:rsidRDefault="00D56E52" w:rsidP="00D56E52">
      <w:r>
        <w:t xml:space="preserve">Amid this complex web of interests, Central Asian leaders have adopted a pragmatic strategy known as “multi-vector diplomacy.” This approach, championed by figures such as Kazakhstan’s former President </w:t>
      </w:r>
      <w:proofErr w:type="spellStart"/>
      <w:r>
        <w:t>Nazarbayev</w:t>
      </w:r>
      <w:proofErr w:type="spellEnd"/>
      <w:r>
        <w:t xml:space="preserve"> and Uzbekistan’s current President </w:t>
      </w:r>
      <w:proofErr w:type="spellStart"/>
      <w:r>
        <w:t>Shavkat</w:t>
      </w:r>
      <w:proofErr w:type="spellEnd"/>
      <w:r>
        <w:t xml:space="preserve"> </w:t>
      </w:r>
      <w:proofErr w:type="spellStart"/>
      <w:r>
        <w:t>Mirziyoyev</w:t>
      </w:r>
      <w:proofErr w:type="spellEnd"/>
      <w:r>
        <w:t>, aims to balance relationships among competing powers—Russia, China, the U.S., Turkey, and others—without aligning too closely with any one bloc. This has allowed Central Asian republics to maximize economic benefits while preserving sovereignty and regional stability.</w:t>
      </w:r>
    </w:p>
    <w:p w14:paraId="6ACABF03" w14:textId="77777777" w:rsidR="00D56E52" w:rsidRDefault="00D56E52" w:rsidP="00D56E52"/>
    <w:p w14:paraId="7F0EC6A1" w14:textId="5C0AFEBA" w:rsidR="00D56E52" w:rsidRDefault="00D56E52" w:rsidP="00D56E52">
      <w:r>
        <w:t xml:space="preserve"> the historical legacy of the original Great Game continues to shape the geopolitics of Central Asia. While foreign powers once competed for colonial dominance, today’s contest </w:t>
      </w:r>
      <w:proofErr w:type="spellStart"/>
      <w:r>
        <w:t>centers</w:t>
      </w:r>
      <w:proofErr w:type="spellEnd"/>
      <w:r>
        <w:t xml:space="preserve"> on energy, trade routes, and strategic influence. Central Asian states are no longer mere pawns but increasingly active players in defining the terms of their engagement with the world.</w:t>
      </w:r>
    </w:p>
    <w:p w14:paraId="74E707F2" w14:textId="77777777" w:rsidR="00D56E52" w:rsidRDefault="00D56E52" w:rsidP="00D56E52"/>
    <w:p w14:paraId="01866F4A" w14:textId="49562CDC" w:rsidR="008C7F2C" w:rsidRDefault="008C7F2C"/>
    <w:p w14:paraId="3FC4F261" w14:textId="77777777" w:rsidR="008C7F2C" w:rsidRDefault="008C7F2C"/>
    <w:p w14:paraId="0889D65E" w14:textId="77777777" w:rsidR="008C7F2C" w:rsidRDefault="008C7F2C"/>
    <w:p w14:paraId="1BCE0CAD" w14:textId="77777777" w:rsidR="0056056C" w:rsidRDefault="0056056C"/>
    <w:p w14:paraId="1D3C9A0A" w14:textId="77777777" w:rsidR="0056056C" w:rsidRDefault="0056056C"/>
    <w:p w14:paraId="263FF03F" w14:textId="77777777" w:rsidR="0056056C" w:rsidRDefault="0056056C"/>
    <w:p w14:paraId="0B427E89" w14:textId="77777777" w:rsidR="0056056C" w:rsidRDefault="0056056C"/>
    <w:p w14:paraId="532BB652" w14:textId="77777777" w:rsidR="0056056C" w:rsidRDefault="0056056C"/>
    <w:p w14:paraId="0A8D5626" w14:textId="77777777" w:rsidR="0056056C" w:rsidRDefault="0056056C"/>
    <w:p w14:paraId="3129D66A" w14:textId="77777777" w:rsidR="007A1510" w:rsidRDefault="007A1510"/>
    <w:p w14:paraId="5D32D20F" w14:textId="77777777" w:rsidR="007A1510" w:rsidRDefault="007A1510"/>
    <w:p w14:paraId="2B9EB9E6" w14:textId="77777777" w:rsidR="00417013" w:rsidRDefault="00417013"/>
    <w:p w14:paraId="71597DFB" w14:textId="77777777" w:rsidR="00417013" w:rsidRDefault="00417013"/>
    <w:p w14:paraId="50876D06" w14:textId="77777777" w:rsidR="00417013" w:rsidRDefault="00417013"/>
    <w:p w14:paraId="056AA330" w14:textId="77777777" w:rsidR="00417013" w:rsidRDefault="00417013"/>
    <w:p w14:paraId="7B6447EC" w14:textId="77777777" w:rsidR="00417013" w:rsidRDefault="00417013"/>
    <w:p w14:paraId="09A3B460" w14:textId="77777777" w:rsidR="00417013" w:rsidRDefault="00417013"/>
    <w:p w14:paraId="305A1A9F" w14:textId="77777777" w:rsidR="00417013" w:rsidRDefault="00417013"/>
    <w:p w14:paraId="49E75632" w14:textId="77777777" w:rsidR="00417013" w:rsidRDefault="00417013"/>
    <w:p w14:paraId="732B4451" w14:textId="77777777" w:rsidR="00417013" w:rsidRDefault="00417013"/>
    <w:p w14:paraId="4474DD66" w14:textId="77777777" w:rsidR="00417013" w:rsidRDefault="00417013"/>
    <w:p w14:paraId="0D0CE1A1" w14:textId="77777777" w:rsidR="007A1510" w:rsidRDefault="007A1510"/>
    <w:p w14:paraId="377BE2AE" w14:textId="37E1DB6C" w:rsidR="00B649AE" w:rsidRPr="001B4CA3" w:rsidRDefault="00B649AE" w:rsidP="00B649AE">
      <w:pPr>
        <w:rPr>
          <w:b/>
          <w:bCs/>
          <w:i/>
          <w:iCs/>
        </w:rPr>
      </w:pPr>
      <w:r w:rsidRPr="00000E3B">
        <w:rPr>
          <w:b/>
          <w:bCs/>
          <w:i/>
          <w:iCs/>
        </w:rPr>
        <w:t>Review of Literature</w:t>
      </w:r>
    </w:p>
    <w:p w14:paraId="446E2689" w14:textId="4BCA9414" w:rsidR="00AA5464" w:rsidRDefault="00AA5464" w:rsidP="00AA5464"/>
    <w:p w14:paraId="036FAEB8" w14:textId="77777777" w:rsidR="00973CA6" w:rsidRDefault="00973CA6" w:rsidP="00AA5464"/>
    <w:p w14:paraId="4A9BC1F7" w14:textId="77777777" w:rsidR="00E63D0C" w:rsidRDefault="00E63D0C" w:rsidP="00E63D0C">
      <w:r>
        <w:t>Review of Literature (700 words)</w:t>
      </w:r>
    </w:p>
    <w:p w14:paraId="546D01B0" w14:textId="77777777" w:rsidR="00E63D0C" w:rsidRDefault="00E63D0C" w:rsidP="00E63D0C"/>
    <w:p w14:paraId="74E6986C" w14:textId="77777777" w:rsidR="00E63D0C" w:rsidRDefault="00E63D0C" w:rsidP="00E63D0C">
      <w:r>
        <w:t xml:space="preserve">The study of Central Asia's geopolitical significance has attracted considerable academic attention, particularly in the context of the "New Great Game." This term, a modern reinterpretation of the 19th-century rivalry between the British and Russian Empires, has become central to </w:t>
      </w:r>
      <w:proofErr w:type="spellStart"/>
      <w:r>
        <w:t>analyzing</w:t>
      </w:r>
      <w:proofErr w:type="spellEnd"/>
      <w:r>
        <w:t xml:space="preserve"> the strategic competition unfolding in the post-Soviet space. Scholars from political science, international relations, and area studies have explored various aspects of this phenomenon, including energy politics, regional security, great power rivalry, and the agency of Central Asian states themselves.</w:t>
      </w:r>
    </w:p>
    <w:p w14:paraId="4D725F1F" w14:textId="77777777" w:rsidR="00E63D0C" w:rsidRDefault="00E63D0C" w:rsidP="00E63D0C"/>
    <w:p w14:paraId="37B7F3B7" w14:textId="77777777" w:rsidR="00E63D0C" w:rsidRDefault="00E63D0C" w:rsidP="00E63D0C">
      <w:r>
        <w:t xml:space="preserve">The origin of the term “Great Game” was popularized by Rudyard Kipling in Kim (1901), but the geopolitical rivalry it denotes was deeply </w:t>
      </w:r>
      <w:proofErr w:type="spellStart"/>
      <w:r>
        <w:t>analyzed</w:t>
      </w:r>
      <w:proofErr w:type="spellEnd"/>
      <w:r>
        <w:t xml:space="preserve"> by historians such as Peter </w:t>
      </w:r>
      <w:proofErr w:type="spellStart"/>
      <w:r>
        <w:t>Hopkirk</w:t>
      </w:r>
      <w:proofErr w:type="spellEnd"/>
      <w:r>
        <w:t xml:space="preserve"> in his seminal book The Great Game: On Secret Service in High Asia (1990). </w:t>
      </w:r>
      <w:proofErr w:type="spellStart"/>
      <w:r>
        <w:t>Hopkirk's</w:t>
      </w:r>
      <w:proofErr w:type="spellEnd"/>
      <w:r>
        <w:t xml:space="preserve"> work provides a historical framework for understanding the 19th-century imperial contest, which remains a backdrop for understanding contemporary dynamics. The idea of a renewed strategic contest in Central Asia has been developed further in Lutz </w:t>
      </w:r>
      <w:proofErr w:type="spellStart"/>
      <w:r>
        <w:t>Kleveman’s</w:t>
      </w:r>
      <w:proofErr w:type="spellEnd"/>
      <w:r>
        <w:t xml:space="preserve"> The New Great Game: Blood and Oil in Central Asia (2003). </w:t>
      </w:r>
      <w:proofErr w:type="spellStart"/>
      <w:r>
        <w:t>Kleveman</w:t>
      </w:r>
      <w:proofErr w:type="spellEnd"/>
      <w:r>
        <w:t xml:space="preserve"> argues that the post-Cold War era has seen Central Asia emerge as a crucial </w:t>
      </w:r>
      <w:proofErr w:type="spellStart"/>
      <w:r>
        <w:t>theater</w:t>
      </w:r>
      <w:proofErr w:type="spellEnd"/>
      <w:r>
        <w:t xml:space="preserve"> for competition over energy resources, primarily driven by the West’s desire to reduce dependency on Middle Eastern oil and Russia's ambition to maintain regional dominance.</w:t>
      </w:r>
    </w:p>
    <w:p w14:paraId="270D89F3" w14:textId="77777777" w:rsidR="00E63D0C" w:rsidRDefault="00E63D0C" w:rsidP="00E63D0C"/>
    <w:p w14:paraId="4D71FA48" w14:textId="77777777" w:rsidR="00E63D0C" w:rsidRDefault="00E63D0C" w:rsidP="00E63D0C">
      <w:r>
        <w:t xml:space="preserve">From an energy geopolitics perspective, authors like Martha Brill </w:t>
      </w:r>
      <w:proofErr w:type="spellStart"/>
      <w:r>
        <w:t>Olcott</w:t>
      </w:r>
      <w:proofErr w:type="spellEnd"/>
      <w:r>
        <w:t xml:space="preserve"> have emphasized the significance of oil and natural gas in determining Central Asia’s global importance. In her work Central Asia’s Second Chance (2005), </w:t>
      </w:r>
      <w:proofErr w:type="spellStart"/>
      <w:r>
        <w:t>Olcott</w:t>
      </w:r>
      <w:proofErr w:type="spellEnd"/>
      <w:r>
        <w:t xml:space="preserve"> contends that while the region possesses substantial hydrocarbon reserves, the lack of infrastructure, internal political instability, and great power manipulation have hindered the full realization of its potential. Similarly, Ariel Cohen and Boris </w:t>
      </w:r>
      <w:proofErr w:type="spellStart"/>
      <w:r>
        <w:t>Rumer</w:t>
      </w:r>
      <w:proofErr w:type="spellEnd"/>
      <w:r>
        <w:t xml:space="preserve"> in their edited volume Russia and the New States of Eurasia (1998) argue that Russia views the region as a sphere of special interest, both for economic and strategic reasons.</w:t>
      </w:r>
    </w:p>
    <w:p w14:paraId="289B6F2E" w14:textId="77777777" w:rsidR="00E63D0C" w:rsidRDefault="00E63D0C" w:rsidP="00E63D0C"/>
    <w:p w14:paraId="6E04F513" w14:textId="77777777" w:rsidR="00E63D0C" w:rsidRDefault="00E63D0C" w:rsidP="00E63D0C">
      <w:r>
        <w:t xml:space="preserve">Russian foreign policy in Central Asia has been another focal point in the literature. Dmitri </w:t>
      </w:r>
      <w:proofErr w:type="spellStart"/>
      <w:r>
        <w:t>Trenin</w:t>
      </w:r>
      <w:proofErr w:type="spellEnd"/>
      <w:r>
        <w:t xml:space="preserve">, in Post-Imperium: A Eurasian Story (2011), suggests that Russia’s strategy is rooted in nostalgia for Soviet-era control and a desire to reassert regional hegemony through institutions like the Collective Security Treaty Organization (CSTO) and the Eurasian Economic Union (EAEU). </w:t>
      </w:r>
      <w:proofErr w:type="spellStart"/>
      <w:r>
        <w:t>Trenin</w:t>
      </w:r>
      <w:proofErr w:type="spellEnd"/>
      <w:r>
        <w:t xml:space="preserve"> also highlights Russia’s use of soft power, including cultural and linguistic ties, to maintain influence, while adapting its methods to the post-imperial realities of the 21st century.</w:t>
      </w:r>
    </w:p>
    <w:p w14:paraId="4F3AD10A" w14:textId="77777777" w:rsidR="00E63D0C" w:rsidRDefault="00E63D0C" w:rsidP="00E63D0C"/>
    <w:p w14:paraId="1E723F22" w14:textId="77777777" w:rsidR="00E63D0C" w:rsidRDefault="00E63D0C" w:rsidP="00E63D0C">
      <w:r>
        <w:t xml:space="preserve">China’s rising role has been thoroughly </w:t>
      </w:r>
      <w:proofErr w:type="spellStart"/>
      <w:r>
        <w:t>analyzed</w:t>
      </w:r>
      <w:proofErr w:type="spellEnd"/>
      <w:r>
        <w:t xml:space="preserve">, particularly in the context of the Belt and Road Initiative (BRI). Notably, </w:t>
      </w:r>
      <w:proofErr w:type="spellStart"/>
      <w:r>
        <w:t>Raffaello</w:t>
      </w:r>
      <w:proofErr w:type="spellEnd"/>
      <w:r>
        <w:t xml:space="preserve"> </w:t>
      </w:r>
      <w:proofErr w:type="spellStart"/>
      <w:r>
        <w:t>Pantucci</w:t>
      </w:r>
      <w:proofErr w:type="spellEnd"/>
      <w:r>
        <w:t xml:space="preserve"> and Alexandros Petersen have written extensively on China's growing economic and strategic footprint in Central Asia. Petersen’s The World Island: Eurasian Geopolitics and the Fate of the West (2011) argues that China’s engagement, though initially economic, increasingly carries political and security dimensions. </w:t>
      </w:r>
      <w:proofErr w:type="spellStart"/>
      <w:r>
        <w:t>Pantucci</w:t>
      </w:r>
      <w:proofErr w:type="spellEnd"/>
      <w:r>
        <w:t>, in various papers for the Royal United Services Institute (RUSI), underscores how China’s approach is less ideologically driven and more transactional, focused on securing stable borders and economic access.</w:t>
      </w:r>
    </w:p>
    <w:p w14:paraId="1FECAE4E" w14:textId="77777777" w:rsidR="00E63D0C" w:rsidRDefault="00E63D0C" w:rsidP="00E63D0C"/>
    <w:p w14:paraId="55E7AD97" w14:textId="77777777" w:rsidR="00E63D0C" w:rsidRDefault="00E63D0C" w:rsidP="00E63D0C">
      <w:r>
        <w:t xml:space="preserve">In contrast, the role of the United States has been viewed as episodic and inconsistent. Sean Roberts in The War on the </w:t>
      </w:r>
      <w:proofErr w:type="spellStart"/>
      <w:r>
        <w:t>Uyghurs</w:t>
      </w:r>
      <w:proofErr w:type="spellEnd"/>
      <w:r>
        <w:t xml:space="preserve"> (2020) discusses how U.S. policy has been shaped primarily by counterterrorism interests post-9/11, leading to the militarization of relations with states like Uzbekistan and Kyrgyzstan. However, scholars such as Eugene </w:t>
      </w:r>
      <w:proofErr w:type="spellStart"/>
      <w:r>
        <w:t>Rumer</w:t>
      </w:r>
      <w:proofErr w:type="spellEnd"/>
      <w:r>
        <w:t xml:space="preserve"> and Andrew Weiss have noted the declining influence of the U.S. in the region after its withdrawal from Afghanistan and the loss of military bases. They argue that Washington’s engagement has lacked strategic coherence, allowing China and Russia to fill the vacuum.</w:t>
      </w:r>
    </w:p>
    <w:p w14:paraId="33FB7018" w14:textId="77777777" w:rsidR="00E63D0C" w:rsidRDefault="00E63D0C" w:rsidP="00E63D0C"/>
    <w:p w14:paraId="50081452" w14:textId="77777777" w:rsidR="00E63D0C" w:rsidRDefault="00E63D0C" w:rsidP="00E63D0C">
      <w:r>
        <w:t xml:space="preserve">One of the most important shifts in literature in recent years is the growing recognition of Central Asian agency. Scholars such as Erica Marat and Alexander Cooley emphasize that Central Asian states are not passive actors. In Great Games, Local Rules (Cooley, 2012), the author argues that local elites leverage external interest to consolidate their own power. This aligns with the theory of “multi-vector diplomacy” pioneered by Kazakhstan’s former President </w:t>
      </w:r>
      <w:proofErr w:type="spellStart"/>
      <w:r>
        <w:t>Nursultan</w:t>
      </w:r>
      <w:proofErr w:type="spellEnd"/>
      <w:r>
        <w:t xml:space="preserve"> </w:t>
      </w:r>
      <w:proofErr w:type="spellStart"/>
      <w:r>
        <w:t>Nazarbayev</w:t>
      </w:r>
      <w:proofErr w:type="spellEnd"/>
      <w:r>
        <w:t>, where states strategically balance relations with multiple powers to avoid overdependence on any one actor.</w:t>
      </w:r>
    </w:p>
    <w:p w14:paraId="61007231" w14:textId="77777777" w:rsidR="00E63D0C" w:rsidRDefault="00E63D0C" w:rsidP="00E63D0C"/>
    <w:p w14:paraId="6929AAEC" w14:textId="77777777" w:rsidR="00E63D0C" w:rsidRDefault="00E63D0C" w:rsidP="00E63D0C">
      <w:r>
        <w:t xml:space="preserve">Other regional dynamics are also covered in literature. Turkey’s cultural diplomacy and pan-Turkic aspirations, </w:t>
      </w:r>
      <w:proofErr w:type="spellStart"/>
      <w:r>
        <w:t>analyzed</w:t>
      </w:r>
      <w:proofErr w:type="spellEnd"/>
      <w:r>
        <w:t xml:space="preserve"> by </w:t>
      </w:r>
      <w:proofErr w:type="spellStart"/>
      <w:r>
        <w:t>Bayram</w:t>
      </w:r>
      <w:proofErr w:type="spellEnd"/>
      <w:r>
        <w:t xml:space="preserve"> </w:t>
      </w:r>
      <w:proofErr w:type="spellStart"/>
      <w:r>
        <w:t>Balci</w:t>
      </w:r>
      <w:proofErr w:type="spellEnd"/>
      <w:r>
        <w:t xml:space="preserve"> and </w:t>
      </w:r>
      <w:proofErr w:type="spellStart"/>
      <w:r>
        <w:t>Hakan</w:t>
      </w:r>
      <w:proofErr w:type="spellEnd"/>
      <w:r>
        <w:t xml:space="preserve"> </w:t>
      </w:r>
      <w:proofErr w:type="spellStart"/>
      <w:r>
        <w:t>Yavuz</w:t>
      </w:r>
      <w:proofErr w:type="spellEnd"/>
      <w:r>
        <w:t xml:space="preserve">, highlight Ankara’s soft power strategy. Meanwhile, India’s cautious but growing interest in Central Asia is covered by authors such as </w:t>
      </w:r>
      <w:proofErr w:type="spellStart"/>
      <w:r>
        <w:t>Meena</w:t>
      </w:r>
      <w:proofErr w:type="spellEnd"/>
      <w:r>
        <w:t xml:space="preserve"> Singh Roy, who explores how connectivity projects like the International North-South Transport Corridor (INSTC) aim to bolster India’s access to the region.</w:t>
      </w:r>
    </w:p>
    <w:p w14:paraId="7E8F19DD" w14:textId="77777777" w:rsidR="00E63D0C" w:rsidRDefault="00E63D0C" w:rsidP="00E63D0C"/>
    <w:p w14:paraId="4034BBDB" w14:textId="52E03655" w:rsidR="00973CA6" w:rsidRDefault="00E63D0C" w:rsidP="00AA5464">
      <w:r>
        <w:t>In conclusion, the body of literature on Central Asia’s geopolitical transformation provides a nuanced understanding of the evolving regional dynamics. While early literature focused heavily on external powers and energy competition, more recent scholarship highlights the interplay between global interests and local political structures. The “New Great Game” remains a useful metaphor but is increasingly seen as an oversimplification. Instead, scholars advocate a multi-dimensional approach that incorporates economic interdependence, regional institutions, historical legacies, and the strategic agency of Central Asian states.</w:t>
      </w:r>
    </w:p>
    <w:p w14:paraId="1E854CFD" w14:textId="77777777" w:rsidR="00973CA6" w:rsidRDefault="00973CA6" w:rsidP="00AA5464"/>
    <w:p w14:paraId="14BC4F31" w14:textId="77777777" w:rsidR="00973CA6" w:rsidRDefault="00973CA6" w:rsidP="00AA5464"/>
    <w:p w14:paraId="292047A0" w14:textId="77777777" w:rsidR="00973CA6" w:rsidRDefault="00973CA6" w:rsidP="00AA5464"/>
    <w:p w14:paraId="0165F7EE" w14:textId="77777777" w:rsidR="00973CA6" w:rsidRDefault="00973CA6" w:rsidP="00AA5464"/>
    <w:p w14:paraId="547BAF88" w14:textId="77777777" w:rsidR="00973CA6" w:rsidRDefault="00973CA6" w:rsidP="00AA5464"/>
    <w:p w14:paraId="1A9BFFAD" w14:textId="77777777" w:rsidR="00973CA6" w:rsidRDefault="00973CA6" w:rsidP="00AA5464"/>
    <w:p w14:paraId="04073FAF" w14:textId="77777777" w:rsidR="00973CA6" w:rsidRDefault="00973CA6" w:rsidP="00AA5464"/>
    <w:p w14:paraId="41C2A958" w14:textId="77777777" w:rsidR="00973CA6" w:rsidRDefault="00973CA6" w:rsidP="00AA5464"/>
    <w:p w14:paraId="42D1B302" w14:textId="77777777" w:rsidR="00973CA6" w:rsidRDefault="00973CA6" w:rsidP="00AA5464"/>
    <w:p w14:paraId="347FC633" w14:textId="77777777" w:rsidR="00973CA6" w:rsidRDefault="00973CA6" w:rsidP="00AA5464"/>
    <w:p w14:paraId="3F93EAEF" w14:textId="77777777" w:rsidR="00973CA6" w:rsidRDefault="00973CA6" w:rsidP="00AA5464"/>
    <w:p w14:paraId="684E3A70" w14:textId="77777777" w:rsidR="00973CA6" w:rsidRDefault="00973CA6" w:rsidP="00AA5464"/>
    <w:p w14:paraId="4BA95D1D" w14:textId="77777777" w:rsidR="00973CA6" w:rsidRDefault="00973CA6" w:rsidP="00AA5464"/>
    <w:p w14:paraId="53243B24" w14:textId="77777777" w:rsidR="00973CA6" w:rsidRDefault="00973CA6" w:rsidP="00AA5464"/>
    <w:p w14:paraId="320E81A8" w14:textId="77777777" w:rsidR="00973CA6" w:rsidRDefault="00973CA6" w:rsidP="00AA5464"/>
    <w:p w14:paraId="50C93527" w14:textId="77777777" w:rsidR="00AA5464" w:rsidRDefault="00AA5464" w:rsidP="00AA5464"/>
    <w:p w14:paraId="5208FBC6" w14:textId="77777777" w:rsidR="00AA5464" w:rsidRPr="00AA5464" w:rsidRDefault="00AA5464" w:rsidP="00AA5464">
      <w:pPr>
        <w:rPr>
          <w:b/>
          <w:bCs/>
          <w:i/>
          <w:iCs/>
        </w:rPr>
      </w:pPr>
      <w:r w:rsidRPr="00AA5464">
        <w:rPr>
          <w:b/>
          <w:bCs/>
          <w:i/>
          <w:iCs/>
        </w:rPr>
        <w:t>Research Methodology</w:t>
      </w:r>
    </w:p>
    <w:p w14:paraId="3DAFB645" w14:textId="77777777" w:rsidR="00AA5464" w:rsidRDefault="00AA5464" w:rsidP="00AA5464"/>
    <w:p w14:paraId="18F038A8" w14:textId="77777777" w:rsidR="00AA5464" w:rsidRDefault="00AA5464" w:rsidP="00AA5464">
      <w:r>
        <w:t xml:space="preserve">This study adopts a qualitative research design to explore the strategic competition among global and regional powers in Central Asia, framed through the conceptual lenses of Offensive Realism and </w:t>
      </w:r>
      <w:proofErr w:type="spellStart"/>
      <w:r>
        <w:t>Geoeconomics</w:t>
      </w:r>
      <w:proofErr w:type="spellEnd"/>
      <w:r>
        <w:t>. The methodology emphasizes interpretative analysis over empirical quantification, aiming to uncover the underlying motives, strategies, and regional responses characterizing the “New Great Game.”</w:t>
      </w:r>
    </w:p>
    <w:p w14:paraId="52BA325D" w14:textId="77777777" w:rsidR="00AA5464" w:rsidRDefault="00AA5464" w:rsidP="00AA5464"/>
    <w:p w14:paraId="4C2AEF81" w14:textId="77777777" w:rsidR="00AA5464" w:rsidRPr="00267958" w:rsidRDefault="00AA5464" w:rsidP="00AA5464">
      <w:pPr>
        <w:rPr>
          <w:b/>
          <w:bCs/>
          <w:i/>
          <w:iCs/>
        </w:rPr>
      </w:pPr>
      <w:r w:rsidRPr="00267958">
        <w:rPr>
          <w:b/>
          <w:bCs/>
          <w:i/>
          <w:iCs/>
        </w:rPr>
        <w:t>Theoretical Framework</w:t>
      </w:r>
    </w:p>
    <w:p w14:paraId="2632F9E9" w14:textId="77777777" w:rsidR="00AA5464" w:rsidRDefault="00AA5464" w:rsidP="00AA5464"/>
    <w:p w14:paraId="0CAA3584" w14:textId="77777777" w:rsidR="00AA5464" w:rsidRDefault="00AA5464" w:rsidP="00AA5464">
      <w:r>
        <w:t xml:space="preserve">1. Offensive Realism: Drawing on </w:t>
      </w:r>
      <w:proofErr w:type="spellStart"/>
      <w:r>
        <w:t>Mearsheimer’s</w:t>
      </w:r>
      <w:proofErr w:type="spellEnd"/>
      <w:r>
        <w:t xml:space="preserve"> theory, this framework posits that great powers are inherently driven to maximize their influence in anarchic international systems. It guides the analysis of how Russia, China, the United States, and other powers pursue regional dominance or deterrence through economic and military means.</w:t>
      </w:r>
    </w:p>
    <w:p w14:paraId="78D3C292" w14:textId="77777777" w:rsidR="00AA5464" w:rsidRDefault="00AA5464" w:rsidP="00AA5464"/>
    <w:p w14:paraId="6EDC4F07" w14:textId="77777777" w:rsidR="00AA5464" w:rsidRDefault="00AA5464" w:rsidP="00AA5464"/>
    <w:p w14:paraId="14D0A047" w14:textId="77777777" w:rsidR="00AA5464" w:rsidRDefault="00AA5464" w:rsidP="00AA5464">
      <w:r>
        <w:t xml:space="preserve">2. </w:t>
      </w:r>
      <w:proofErr w:type="spellStart"/>
      <w:r>
        <w:t>Geoeconomics</w:t>
      </w:r>
      <w:proofErr w:type="spellEnd"/>
      <w:r>
        <w:t xml:space="preserve">: Complementing the realist lens, </w:t>
      </w:r>
      <w:proofErr w:type="spellStart"/>
      <w:r>
        <w:t>geoeconomics</w:t>
      </w:r>
      <w:proofErr w:type="spellEnd"/>
      <w:r>
        <w:t xml:space="preserve"> emphasizes the strategic use of economic tools—such as trade, investment, and infrastructure financing—as instruments of statecraft. This helps in evaluating initiatives like China’s Belt and Road Initiative (BRI), Russia’s Eurasian Economic Union (EAEU), and the energy diplomacy of Western actors.</w:t>
      </w:r>
    </w:p>
    <w:p w14:paraId="22A18A74" w14:textId="77777777" w:rsidR="00AA5464" w:rsidRDefault="00AA5464" w:rsidP="00AA5464"/>
    <w:p w14:paraId="2A4942A2" w14:textId="77777777" w:rsidR="00AA5464" w:rsidRDefault="00AA5464" w:rsidP="00AA5464"/>
    <w:p w14:paraId="578E070F" w14:textId="77777777" w:rsidR="00AA5464" w:rsidRDefault="00AA5464" w:rsidP="00AA5464"/>
    <w:p w14:paraId="7EB1ABDA" w14:textId="77777777" w:rsidR="00AA5464" w:rsidRPr="00267958" w:rsidRDefault="00AA5464" w:rsidP="00AA5464">
      <w:pPr>
        <w:rPr>
          <w:b/>
          <w:bCs/>
          <w:i/>
          <w:iCs/>
        </w:rPr>
      </w:pPr>
      <w:r w:rsidRPr="00267958">
        <w:rPr>
          <w:b/>
          <w:bCs/>
          <w:i/>
          <w:iCs/>
        </w:rPr>
        <w:t>Data Collection Methods</w:t>
      </w:r>
    </w:p>
    <w:p w14:paraId="011ACF7F" w14:textId="77777777" w:rsidR="00AA5464" w:rsidRDefault="00AA5464" w:rsidP="00AA5464"/>
    <w:p w14:paraId="7C96F401" w14:textId="77777777" w:rsidR="00AA5464" w:rsidRDefault="00AA5464" w:rsidP="00AA5464">
      <w:r>
        <w:t>The research is based on secondary data collection, utilizing a diverse array of sources to triangulate findings and ensure analytical depth:</w:t>
      </w:r>
    </w:p>
    <w:p w14:paraId="461BC566" w14:textId="77777777" w:rsidR="00AA5464" w:rsidRDefault="00AA5464" w:rsidP="00AA5464"/>
    <w:p w14:paraId="3270A2D0" w14:textId="77777777" w:rsidR="00AA5464" w:rsidRDefault="00AA5464" w:rsidP="00AA5464">
      <w:r>
        <w:t>Policy documents and official statements from national governments and regional organizations (e.g., CSTO, SCO, EAEU, BRI project updates).</w:t>
      </w:r>
    </w:p>
    <w:p w14:paraId="2622C75A" w14:textId="77777777" w:rsidR="00AA5464" w:rsidRDefault="00AA5464" w:rsidP="00AA5464"/>
    <w:p w14:paraId="1F468D9B" w14:textId="77777777" w:rsidR="00AA5464" w:rsidRDefault="00AA5464" w:rsidP="00AA5464">
      <w:r>
        <w:t>Academic literature and think-tank reports, including works from institutions like the Carnegie Endowment, CSIS, Chatham House, and local Central Asian research institutes.</w:t>
      </w:r>
    </w:p>
    <w:p w14:paraId="70B338D7" w14:textId="77777777" w:rsidR="00AA5464" w:rsidRDefault="00AA5464" w:rsidP="00AA5464"/>
    <w:p w14:paraId="26987F87" w14:textId="77777777" w:rsidR="00AA5464" w:rsidRDefault="00AA5464" w:rsidP="00AA5464">
      <w:r>
        <w:t>Energy infrastructure data, such as pipeline routes, trade volumes, and investment flows from entities like the IEA, World Bank, and national energy ministries.</w:t>
      </w:r>
    </w:p>
    <w:p w14:paraId="4361156A" w14:textId="77777777" w:rsidR="00AA5464" w:rsidRDefault="00AA5464" w:rsidP="00AA5464"/>
    <w:p w14:paraId="7E7F6643" w14:textId="77777777" w:rsidR="00AA5464" w:rsidRDefault="00AA5464" w:rsidP="00AA5464">
      <w:r>
        <w:t xml:space="preserve">Multilateral agreements and regional cooperation frameworks, </w:t>
      </w:r>
      <w:proofErr w:type="spellStart"/>
      <w:r>
        <w:t>analyzed</w:t>
      </w:r>
      <w:proofErr w:type="spellEnd"/>
      <w:r>
        <w:t xml:space="preserve"> to identify patterns of strategic alignment or resistance.</w:t>
      </w:r>
    </w:p>
    <w:p w14:paraId="7883019C" w14:textId="77777777" w:rsidR="00AA5464" w:rsidRDefault="00AA5464" w:rsidP="00AA5464"/>
    <w:p w14:paraId="54E1C5D1" w14:textId="77777777" w:rsidR="00AA5464" w:rsidRDefault="00AA5464" w:rsidP="00AA5464">
      <w:r>
        <w:t>Media reports and diplomatic communiqués, particularly concerning recent geopolitical events such as Russia’s invasion of Ukraine and the U.S. withdrawal from Afghanistan.</w:t>
      </w:r>
    </w:p>
    <w:p w14:paraId="746EBE69" w14:textId="77777777" w:rsidR="00AA5464" w:rsidRDefault="00AA5464" w:rsidP="00AA5464"/>
    <w:p w14:paraId="578BBA07" w14:textId="77777777" w:rsidR="00AA5464" w:rsidRDefault="00AA5464" w:rsidP="00AA5464"/>
    <w:p w14:paraId="266C905C" w14:textId="77777777" w:rsidR="00AA5464" w:rsidRPr="00267958" w:rsidRDefault="00AA5464" w:rsidP="00AA5464">
      <w:pPr>
        <w:rPr>
          <w:b/>
          <w:bCs/>
          <w:i/>
          <w:iCs/>
        </w:rPr>
      </w:pPr>
      <w:r w:rsidRPr="00267958">
        <w:rPr>
          <w:b/>
          <w:bCs/>
          <w:i/>
          <w:iCs/>
        </w:rPr>
        <w:t>Case Selection</w:t>
      </w:r>
    </w:p>
    <w:p w14:paraId="2DEAEFE4" w14:textId="77777777" w:rsidR="00AA5464" w:rsidRDefault="00AA5464" w:rsidP="00AA5464"/>
    <w:p w14:paraId="2901C8D5" w14:textId="77777777" w:rsidR="00AA5464" w:rsidRDefault="00AA5464" w:rsidP="00AA5464">
      <w:r>
        <w:t>The study employs a comparative case study approach focusing on three Central Asian states—Kazakhstan, Uzbekistan, and Tajikistan—chosen for their geopolitical diversity, varying levels of economic openness, and differing foreign policy strategies. These cases allow for a nuanced examination of how Central Asian governments engage with competing powers and balance their sovereignty against external influence.</w:t>
      </w:r>
    </w:p>
    <w:p w14:paraId="44826666" w14:textId="77777777" w:rsidR="00AA5464" w:rsidRDefault="00AA5464" w:rsidP="00AA5464"/>
    <w:p w14:paraId="599F3AC8" w14:textId="77777777" w:rsidR="00AA5464" w:rsidRPr="00267958" w:rsidRDefault="00AA5464" w:rsidP="00AA5464">
      <w:pPr>
        <w:rPr>
          <w:b/>
          <w:bCs/>
          <w:i/>
          <w:iCs/>
        </w:rPr>
      </w:pPr>
      <w:r w:rsidRPr="00267958">
        <w:rPr>
          <w:b/>
          <w:bCs/>
          <w:i/>
          <w:iCs/>
        </w:rPr>
        <w:t>Analytical Strategy</w:t>
      </w:r>
    </w:p>
    <w:p w14:paraId="4C9F01CB" w14:textId="77777777" w:rsidR="00AA5464" w:rsidRDefault="00AA5464" w:rsidP="00AA5464"/>
    <w:p w14:paraId="0B149B3F" w14:textId="77777777" w:rsidR="00AA5464" w:rsidRDefault="00AA5464" w:rsidP="00AA5464">
      <w:r>
        <w:t>The data is examined using process tracing and discourse analysis, allowing for a chronological and thematic understanding of strategic interactions:</w:t>
      </w:r>
    </w:p>
    <w:p w14:paraId="309472D7" w14:textId="77777777" w:rsidR="00AA5464" w:rsidRDefault="00AA5464" w:rsidP="00AA5464"/>
    <w:p w14:paraId="4A06695D" w14:textId="77777777" w:rsidR="00AA5464" w:rsidRDefault="00AA5464" w:rsidP="00AA5464">
      <w:r>
        <w:t>Process tracing identifies key events and shifts in geopolitical dynamics, mapping how external powers’ involvement has evolved over time.</w:t>
      </w:r>
    </w:p>
    <w:p w14:paraId="7304E4A8" w14:textId="77777777" w:rsidR="00AA5464" w:rsidRDefault="00AA5464" w:rsidP="00AA5464"/>
    <w:p w14:paraId="1DC4F300" w14:textId="77777777" w:rsidR="00AA5464" w:rsidRDefault="00AA5464" w:rsidP="00AA5464">
      <w:r>
        <w:t>Discourse analysis examines the rhetoric and narratives used by Central Asian leaders and foreign powers to frame cooperation, rivalry, and regional development.</w:t>
      </w:r>
    </w:p>
    <w:p w14:paraId="27AB051E" w14:textId="77777777" w:rsidR="00AA5464" w:rsidRDefault="00AA5464" w:rsidP="00AA5464"/>
    <w:p w14:paraId="66F019A0" w14:textId="77777777" w:rsidR="00AA5464" w:rsidRDefault="00AA5464" w:rsidP="00AA5464"/>
    <w:p w14:paraId="24140524" w14:textId="77777777" w:rsidR="00AA5464" w:rsidRPr="00267958" w:rsidRDefault="00AA5464" w:rsidP="00AA5464">
      <w:pPr>
        <w:rPr>
          <w:b/>
          <w:bCs/>
          <w:i/>
          <w:iCs/>
        </w:rPr>
      </w:pPr>
      <w:r w:rsidRPr="00267958">
        <w:rPr>
          <w:b/>
          <w:bCs/>
          <w:i/>
          <w:iCs/>
        </w:rPr>
        <w:t>Limitations</w:t>
      </w:r>
    </w:p>
    <w:p w14:paraId="2F15ECC7" w14:textId="77777777" w:rsidR="00AA5464" w:rsidRDefault="00AA5464" w:rsidP="00AA5464"/>
    <w:p w14:paraId="772958B2" w14:textId="77777777" w:rsidR="00AA5464" w:rsidRDefault="00AA5464" w:rsidP="00AA5464">
      <w:r>
        <w:t>This study acknowledges several limitations:</w:t>
      </w:r>
    </w:p>
    <w:p w14:paraId="083C8CAB" w14:textId="77777777" w:rsidR="00AA5464" w:rsidRDefault="00AA5464" w:rsidP="00AA5464"/>
    <w:p w14:paraId="15ED3418" w14:textId="77777777" w:rsidR="00AA5464" w:rsidRDefault="00AA5464" w:rsidP="00AA5464">
      <w:r>
        <w:t>Access to real-time primary sources from within Central Asian governments is limited due to political restrictions and lack of transparency.</w:t>
      </w:r>
    </w:p>
    <w:p w14:paraId="47F44A7F" w14:textId="77777777" w:rsidR="00AA5464" w:rsidRDefault="00AA5464" w:rsidP="00AA5464"/>
    <w:p w14:paraId="01DAB272" w14:textId="77777777" w:rsidR="00AA5464" w:rsidRDefault="00AA5464" w:rsidP="00AA5464">
      <w:r>
        <w:t>Language barriers may affect the depth of analysis for sources published in Russian, Chinese, or local Central Asian languages.</w:t>
      </w:r>
    </w:p>
    <w:p w14:paraId="3DFC7DC1" w14:textId="77777777" w:rsidR="00AA5464" w:rsidRDefault="00AA5464" w:rsidP="00AA5464"/>
    <w:p w14:paraId="1A7133C1" w14:textId="77777777" w:rsidR="00AA5464" w:rsidRDefault="00AA5464" w:rsidP="00AA5464">
      <w:r>
        <w:t xml:space="preserve">Evolving geopolitical context, such as new sanctions or alliances, could shift dynamics during or after the study’s completion, requiring ongoing </w:t>
      </w:r>
      <w:proofErr w:type="spellStart"/>
      <w:r>
        <w:t>reevaluation</w:t>
      </w:r>
      <w:proofErr w:type="spellEnd"/>
      <w:r>
        <w:t>.</w:t>
      </w:r>
    </w:p>
    <w:p w14:paraId="03DB270B" w14:textId="77777777" w:rsidR="00AA5464" w:rsidRDefault="00AA5464" w:rsidP="00AA5464"/>
    <w:p w14:paraId="09757FC1" w14:textId="77777777" w:rsidR="00AA5464" w:rsidRDefault="00AA5464" w:rsidP="00AA5464"/>
    <w:p w14:paraId="7BB2CFC6" w14:textId="77777777" w:rsidR="00AA5464" w:rsidRPr="00267958" w:rsidRDefault="00AA5464" w:rsidP="00AA5464">
      <w:pPr>
        <w:rPr>
          <w:b/>
          <w:bCs/>
          <w:i/>
          <w:iCs/>
        </w:rPr>
      </w:pPr>
      <w:r w:rsidRPr="00267958">
        <w:rPr>
          <w:b/>
          <w:bCs/>
          <w:i/>
          <w:iCs/>
        </w:rPr>
        <w:t>Ethical Considerations</w:t>
      </w:r>
    </w:p>
    <w:p w14:paraId="15D9D5C5" w14:textId="77777777" w:rsidR="00AA5464" w:rsidRDefault="00AA5464" w:rsidP="00AA5464"/>
    <w:p w14:paraId="60EA9D30" w14:textId="77777777" w:rsidR="00AA5464" w:rsidRDefault="00AA5464" w:rsidP="00AA5464">
      <w:r>
        <w:t>As a desk-based study using publicly available materials, the research involves no human subjects and thus does not require formal ethical approval. However, attention is paid to presenting perspectives from within the region to avoid external bias or neo-imperialist framing.</w:t>
      </w:r>
    </w:p>
    <w:p w14:paraId="239D243D" w14:textId="77777777" w:rsidR="00AA5464" w:rsidRDefault="00AA5464" w:rsidP="00AA5464"/>
    <w:p w14:paraId="5E83FDEB" w14:textId="77777777" w:rsidR="00AA5464" w:rsidRDefault="00AA5464" w:rsidP="00AA5464"/>
    <w:p w14:paraId="7BEC1A62" w14:textId="3D0389CF" w:rsidR="0052553D" w:rsidRDefault="0052553D"/>
    <w:p w14:paraId="38814E4D" w14:textId="77777777" w:rsidR="00812797" w:rsidRDefault="00812797"/>
    <w:p w14:paraId="162425C4" w14:textId="77777777" w:rsidR="00812797" w:rsidRDefault="00812797"/>
    <w:p w14:paraId="66010E0B" w14:textId="77777777" w:rsidR="00812797" w:rsidRDefault="00812797"/>
    <w:p w14:paraId="3FEF2349" w14:textId="11BE6C7F" w:rsidR="00253EEC" w:rsidRDefault="00253EEC" w:rsidP="00253EEC"/>
    <w:p w14:paraId="54297B5D" w14:textId="77777777" w:rsidR="00253EEC" w:rsidRDefault="00253EEC" w:rsidP="00253EEC"/>
    <w:p w14:paraId="566E8270" w14:textId="77777777" w:rsidR="00253EEC" w:rsidRPr="00B51557" w:rsidRDefault="00253EEC" w:rsidP="00253EEC">
      <w:pPr>
        <w:rPr>
          <w:b/>
          <w:bCs/>
          <w:i/>
          <w:iCs/>
        </w:rPr>
      </w:pPr>
      <w:r w:rsidRPr="00B51557">
        <w:rPr>
          <w:b/>
          <w:bCs/>
          <w:i/>
          <w:iCs/>
        </w:rPr>
        <w:t>Analysis</w:t>
      </w:r>
    </w:p>
    <w:p w14:paraId="688EF2DA" w14:textId="77777777" w:rsidR="00253EEC" w:rsidRDefault="00253EEC" w:rsidP="00253EEC"/>
    <w:p w14:paraId="4F07922D" w14:textId="77777777" w:rsidR="00253EEC" w:rsidRDefault="00253EEC" w:rsidP="00253EEC">
      <w:r>
        <w:t>The geopolitical landscape of Central Asia reflects a dynamic interplay of strategic ambitions, economic influence, and evolving local agency. Unlike the binary imperial rivalry of the 19th-century Great Game, the modern iteration involves multiple state actors operating through intersecting spheres of influence, with Central Asian states actively shaping the contours of engagement. This analysis explores the core dimensions of the New Great Game through the following thematic lenses: external powers’ strategic objectives, instruments of influence, regional responses, and evolving power balances.</w:t>
      </w:r>
    </w:p>
    <w:p w14:paraId="707FA149" w14:textId="77777777" w:rsidR="00253EEC" w:rsidRDefault="00253EEC" w:rsidP="00253EEC"/>
    <w:p w14:paraId="6B5B5EA9" w14:textId="77777777" w:rsidR="00253EEC" w:rsidRPr="00B51557" w:rsidRDefault="00253EEC" w:rsidP="00253EEC">
      <w:pPr>
        <w:rPr>
          <w:b/>
          <w:bCs/>
          <w:i/>
          <w:iCs/>
        </w:rPr>
      </w:pPr>
      <w:r w:rsidRPr="00B51557">
        <w:rPr>
          <w:b/>
          <w:bCs/>
          <w:i/>
          <w:iCs/>
        </w:rPr>
        <w:t>1. Strategic Objectives of Major Powers</w:t>
      </w:r>
    </w:p>
    <w:p w14:paraId="2B4B5DE0" w14:textId="77777777" w:rsidR="00253EEC" w:rsidRDefault="00253EEC" w:rsidP="00253EEC"/>
    <w:p w14:paraId="055D242F" w14:textId="77777777" w:rsidR="00253EEC" w:rsidRDefault="00253EEC" w:rsidP="00253EEC">
      <w:r>
        <w:t>Russia, driven by a desire to maintain its historical sphere of influence, sees Central Asia as both a strategic buffer and a zone of political loyalty. Moscow seeks to counter Western encroachment and contain Chinese expansion, while leveraging regional integration mechanisms like the Eurasian Economic Union (EAEU) and military partnerships through the Collective Security Treaty Organization (CSTO).</w:t>
      </w:r>
    </w:p>
    <w:p w14:paraId="6141CF54" w14:textId="77777777" w:rsidR="00253EEC" w:rsidRDefault="00253EEC" w:rsidP="00253EEC"/>
    <w:p w14:paraId="34BBA275" w14:textId="77777777" w:rsidR="00253EEC" w:rsidRDefault="00253EEC" w:rsidP="00253EEC">
      <w:r>
        <w:t xml:space="preserve">China, by contrast, is primarily motivated by </w:t>
      </w:r>
      <w:proofErr w:type="spellStart"/>
      <w:r>
        <w:t>geoeconomic</w:t>
      </w:r>
      <w:proofErr w:type="spellEnd"/>
      <w:r>
        <w:t xml:space="preserve"> objectives: securing energy supplies, stabilizing its western Xinjiang province, and expanding trade connectivity through the Belt and Road Initiative (BRI). China's engagement is future-oriented, focused on infrastructure development, market access, and long-term regional integration into a Sinocentric order.</w:t>
      </w:r>
    </w:p>
    <w:p w14:paraId="1D542D49" w14:textId="77777777" w:rsidR="00253EEC" w:rsidRDefault="00253EEC" w:rsidP="00253EEC"/>
    <w:p w14:paraId="415A07A3" w14:textId="77777777" w:rsidR="00253EEC" w:rsidRDefault="00253EEC" w:rsidP="00253EEC">
      <w:r>
        <w:t>The United States, although now less involved militarily, retains strategic interests in counterterrorism, energy diversification, and democracy promotion. Its current approach is more transactional and issue-based, targeting governance reforms and selective infrastructure investment, while reducing direct confrontation with Russia or China.</w:t>
      </w:r>
    </w:p>
    <w:p w14:paraId="35E3C1F2" w14:textId="77777777" w:rsidR="00253EEC" w:rsidRDefault="00253EEC" w:rsidP="00253EEC"/>
    <w:p w14:paraId="7D94308F" w14:textId="77777777" w:rsidR="00253EEC" w:rsidRDefault="00253EEC" w:rsidP="00253EEC">
      <w:r>
        <w:t>India, Turkey, and Iran pursue more targeted interests—India focusing on balancing Chinese influence and accessing Central Asian markets; Turkey leveraging pan-Turkic identity and soft power; and Iran seeking to reassert cultural and economic ties despite international constraints.</w:t>
      </w:r>
    </w:p>
    <w:p w14:paraId="3917E160" w14:textId="77777777" w:rsidR="00253EEC" w:rsidRDefault="00253EEC" w:rsidP="00253EEC"/>
    <w:p w14:paraId="642DEA47" w14:textId="77777777" w:rsidR="00253EEC" w:rsidRPr="00B51557" w:rsidRDefault="00253EEC" w:rsidP="00253EEC">
      <w:pPr>
        <w:rPr>
          <w:b/>
          <w:bCs/>
        </w:rPr>
      </w:pPr>
      <w:r w:rsidRPr="00B51557">
        <w:rPr>
          <w:b/>
          <w:bCs/>
        </w:rPr>
        <w:t>2. Instruments of Influence</w:t>
      </w:r>
    </w:p>
    <w:p w14:paraId="50818DCB" w14:textId="77777777" w:rsidR="00253EEC" w:rsidRDefault="00253EEC" w:rsidP="00253EEC"/>
    <w:p w14:paraId="15298315" w14:textId="77777777" w:rsidR="00253EEC" w:rsidRDefault="00253EEC" w:rsidP="00253EEC">
      <w:r>
        <w:t>The competition for Central Asia is characterized less by territorial conquest and more by the deployment of non-military tools of statecraft, specifically economic diplomacy, strategic partnerships, and ideological engagement.</w:t>
      </w:r>
    </w:p>
    <w:p w14:paraId="74968A67" w14:textId="77777777" w:rsidR="00253EEC" w:rsidRDefault="00253EEC" w:rsidP="00253EEC"/>
    <w:p w14:paraId="4E488016" w14:textId="77777777" w:rsidR="00253EEC" w:rsidRDefault="00253EEC" w:rsidP="00253EEC">
      <w:r>
        <w:t xml:space="preserve">Economic Instruments: China has become Central Asia’s largest trading partner and infrastructure investor. Projects like the China-Kazakhstan oil pipeline and the China-Kyrgyzstan-Uzbekistan railway illustrate how Beijing uses infrastructure to bind the region economically. Similarly, Russia maintains influence through </w:t>
      </w:r>
      <w:proofErr w:type="spellStart"/>
      <w:r>
        <w:t>labor</w:t>
      </w:r>
      <w:proofErr w:type="spellEnd"/>
      <w:r>
        <w:t xml:space="preserve"> migration channels, energy dependence, and currency interdependence.</w:t>
      </w:r>
    </w:p>
    <w:p w14:paraId="4E66B0C5" w14:textId="77777777" w:rsidR="00253EEC" w:rsidRDefault="00253EEC" w:rsidP="00253EEC"/>
    <w:p w14:paraId="54985B2B" w14:textId="77777777" w:rsidR="00253EEC" w:rsidRDefault="00253EEC" w:rsidP="00253EEC">
      <w:r>
        <w:t>Military and Security Cooperation: Russia retains military bases and offers security guarantees under the CSTO, while the U.S. previously engaged through counterterrorism cooperation. China has increased joint security exercises and invested in surveillance infrastructure, particularly in Kyrgyzstan and Tajikistan.</w:t>
      </w:r>
    </w:p>
    <w:p w14:paraId="73EE6625" w14:textId="77777777" w:rsidR="00253EEC" w:rsidRDefault="00253EEC" w:rsidP="00253EEC"/>
    <w:p w14:paraId="1BD19E5E" w14:textId="77777777" w:rsidR="00253EEC" w:rsidRDefault="00253EEC" w:rsidP="00253EEC">
      <w:r>
        <w:t>Diplomatic and Cultural Tools: Turkey and Iran rely on shared cultural-linguistic and religious ties. India has invested in educational exchange and cultural diplomacy. Western powers use soft power instruments—through civil society development, human rights advocacy, and academic exchange—to promote liberal governance models.</w:t>
      </w:r>
    </w:p>
    <w:p w14:paraId="53B53877" w14:textId="77777777" w:rsidR="00253EEC" w:rsidRDefault="00253EEC" w:rsidP="00253EEC"/>
    <w:p w14:paraId="6A440F89" w14:textId="77777777" w:rsidR="00253EEC" w:rsidRDefault="00253EEC" w:rsidP="00253EEC"/>
    <w:p w14:paraId="5014E099" w14:textId="77777777" w:rsidR="00253EEC" w:rsidRPr="00B51557" w:rsidRDefault="00253EEC" w:rsidP="00253EEC">
      <w:pPr>
        <w:rPr>
          <w:b/>
          <w:bCs/>
        </w:rPr>
      </w:pPr>
      <w:r w:rsidRPr="00B51557">
        <w:rPr>
          <w:b/>
          <w:bCs/>
        </w:rPr>
        <w:t>3. Central Asian Responses: From Passive Periphery to Strategic Agency</w:t>
      </w:r>
    </w:p>
    <w:p w14:paraId="4BF921A7" w14:textId="77777777" w:rsidR="00253EEC" w:rsidRDefault="00253EEC" w:rsidP="00253EEC"/>
    <w:p w14:paraId="2F8CD5DE" w14:textId="77777777" w:rsidR="00253EEC" w:rsidRDefault="00253EEC" w:rsidP="00253EEC">
      <w:r>
        <w:t>The most significant transformation in the New Great Game is the rise of Central Asian agency. Unlike in the 19th century, today’s republics are active participants that engage in multi-vector foreign policies, seeking to balance competing powers for their own benefit.</w:t>
      </w:r>
    </w:p>
    <w:p w14:paraId="48F56317" w14:textId="77777777" w:rsidR="00253EEC" w:rsidRDefault="00253EEC" w:rsidP="00253EEC"/>
    <w:p w14:paraId="08E7411A" w14:textId="77777777" w:rsidR="00253EEC" w:rsidRDefault="00253EEC" w:rsidP="00253EEC">
      <w:r>
        <w:t>Kazakhstan exemplifies strategic balancing, maintaining strong ties with Russia and China while deepening relations with the EU and U.S. Its capital, Astana, frequently hosts international summits, positioning itself as a neutral mediator.</w:t>
      </w:r>
    </w:p>
    <w:p w14:paraId="2AB92A75" w14:textId="77777777" w:rsidR="00253EEC" w:rsidRDefault="00253EEC" w:rsidP="00253EEC"/>
    <w:p w14:paraId="1C9EA432" w14:textId="77777777" w:rsidR="00253EEC" w:rsidRDefault="00253EEC" w:rsidP="00253EEC">
      <w:r>
        <w:t xml:space="preserve">Uzbekistan, particularly under President </w:t>
      </w:r>
      <w:proofErr w:type="spellStart"/>
      <w:r>
        <w:t>Shavkat</w:t>
      </w:r>
      <w:proofErr w:type="spellEnd"/>
      <w:r>
        <w:t xml:space="preserve"> </w:t>
      </w:r>
      <w:proofErr w:type="spellStart"/>
      <w:r>
        <w:t>Mirziyoyev</w:t>
      </w:r>
      <w:proofErr w:type="spellEnd"/>
      <w:r>
        <w:t>, has undergone major diplomatic and economic reforms, opening up to foreign investment and regional cooperation while reducing overreliance on Moscow.</w:t>
      </w:r>
    </w:p>
    <w:p w14:paraId="0D0DD5E7" w14:textId="77777777" w:rsidR="00253EEC" w:rsidRDefault="00253EEC" w:rsidP="00253EEC"/>
    <w:p w14:paraId="66D3BA2F" w14:textId="77777777" w:rsidR="00253EEC" w:rsidRDefault="00253EEC" w:rsidP="00253EEC">
      <w:r>
        <w:t>Tajikistan and Kyrgyzstan, while economically and militarily dependent on external powers, have also diversified their foreign relations, cautiously engaging with China and Turkey while seeking development aid from the West.</w:t>
      </w:r>
    </w:p>
    <w:p w14:paraId="639A90E9" w14:textId="77777777" w:rsidR="00253EEC" w:rsidRDefault="00253EEC" w:rsidP="00253EEC"/>
    <w:p w14:paraId="3BB633CE" w14:textId="77777777" w:rsidR="00253EEC" w:rsidRDefault="00253EEC" w:rsidP="00253EEC"/>
    <w:p w14:paraId="57EE34A9" w14:textId="77777777" w:rsidR="00253EEC" w:rsidRDefault="00253EEC" w:rsidP="00253EEC">
      <w:r>
        <w:t>Central Asian states use these rivalries as leverage—trading diplomatic recognition, pipeline access, or military cooperation for investment, security guarantees, and regime support.</w:t>
      </w:r>
    </w:p>
    <w:p w14:paraId="68671487" w14:textId="77777777" w:rsidR="00253EEC" w:rsidRDefault="00253EEC" w:rsidP="00253EEC"/>
    <w:p w14:paraId="558B76C7" w14:textId="77777777" w:rsidR="00253EEC" w:rsidRPr="00B51557" w:rsidRDefault="00253EEC" w:rsidP="00253EEC">
      <w:pPr>
        <w:rPr>
          <w:b/>
          <w:bCs/>
        </w:rPr>
      </w:pPr>
      <w:r w:rsidRPr="00B51557">
        <w:rPr>
          <w:b/>
          <w:bCs/>
        </w:rPr>
        <w:t>4. Emerging Patterns and Regional Power Reconfiguration</w:t>
      </w:r>
    </w:p>
    <w:p w14:paraId="6258942C" w14:textId="77777777" w:rsidR="00253EEC" w:rsidRDefault="00253EEC" w:rsidP="00253EEC"/>
    <w:p w14:paraId="7B393AB1" w14:textId="77777777" w:rsidR="00253EEC" w:rsidRDefault="00253EEC" w:rsidP="00253EEC">
      <w:r>
        <w:t>The analysis reveals several important trends shaping the future of Central Asia:</w:t>
      </w:r>
    </w:p>
    <w:p w14:paraId="5D8D88EB" w14:textId="77777777" w:rsidR="00253EEC" w:rsidRDefault="00253EEC" w:rsidP="00253EEC"/>
    <w:p w14:paraId="19CA7983" w14:textId="77777777" w:rsidR="00253EEC" w:rsidRDefault="00253EEC" w:rsidP="00253EEC">
      <w:r>
        <w:t xml:space="preserve">From Zero-Sum to Competitive Coexistence: Although geopolitical tensions persist, major powers often cooperate pragmatically in the region. China and Russia, while rivals, collaborate within platforms like the Shanghai Cooperation Organization (SCO), </w:t>
      </w:r>
      <w:proofErr w:type="spellStart"/>
      <w:r>
        <w:t>signaling</w:t>
      </w:r>
      <w:proofErr w:type="spellEnd"/>
      <w:r>
        <w:t xml:space="preserve"> an evolving model of managed competition.</w:t>
      </w:r>
    </w:p>
    <w:p w14:paraId="07A45DC7" w14:textId="77777777" w:rsidR="00253EEC" w:rsidRDefault="00253EEC" w:rsidP="00253EEC"/>
    <w:p w14:paraId="47AE3DD6" w14:textId="77777777" w:rsidR="00253EEC" w:rsidRDefault="00253EEC" w:rsidP="00253EEC">
      <w:proofErr w:type="spellStart"/>
      <w:r>
        <w:t>Geoeconomic</w:t>
      </w:r>
      <w:proofErr w:type="spellEnd"/>
      <w:r>
        <w:t xml:space="preserve"> Realignment: The BRI is reorienting regional connectivity away from Russia and toward China. Simultaneously, Central Asian states seek alternative corridors—like the Trans-Caspian route—to avoid overdependence on any one actor.</w:t>
      </w:r>
    </w:p>
    <w:p w14:paraId="02870A78" w14:textId="77777777" w:rsidR="00253EEC" w:rsidRDefault="00253EEC" w:rsidP="00253EEC"/>
    <w:p w14:paraId="11A95B43" w14:textId="77777777" w:rsidR="00253EEC" w:rsidRDefault="00253EEC" w:rsidP="00253EEC">
      <w:r>
        <w:t>Impact of Global Crises: Russia’s invasion of Ukraine in 2022 triggered a recalibration in regional allegiances. Central Asian states, wary of Moscow’s neo-imperialism, have subtly distanced themselves from Russia while expanding ties with Turkey, China, and the West.</w:t>
      </w:r>
    </w:p>
    <w:p w14:paraId="291EDFA0" w14:textId="77777777" w:rsidR="00253EEC" w:rsidRDefault="00253EEC" w:rsidP="00253EEC"/>
    <w:p w14:paraId="25B8F432" w14:textId="76CF7194" w:rsidR="00253EEC" w:rsidRDefault="00253EEC" w:rsidP="00253EEC">
      <w:r>
        <w:t>Institutional Multipolarity: Rather than aligning with a single bloc, Central Asian governments increasingly engage in institutional pluralism, participating in overlapping organizations like the SCO, EAEU, and various UN programs. This reduces vulnerability to coercion and enhances diplomatic flexibility.</w:t>
      </w:r>
    </w:p>
    <w:p w14:paraId="31C49A84" w14:textId="71B2E386" w:rsidR="00253EEC" w:rsidRPr="008B194E" w:rsidRDefault="00253EEC" w:rsidP="00253EEC">
      <w:pPr>
        <w:rPr>
          <w:b/>
          <w:bCs/>
          <w:i/>
          <w:iCs/>
        </w:rPr>
      </w:pPr>
      <w:r w:rsidRPr="00714A53">
        <w:rPr>
          <w:b/>
          <w:bCs/>
          <w:i/>
          <w:iCs/>
        </w:rPr>
        <w:t>Key Findings</w:t>
      </w:r>
    </w:p>
    <w:p w14:paraId="0C781815" w14:textId="318BF934" w:rsidR="00253EEC" w:rsidRDefault="00253EEC" w:rsidP="00253EEC">
      <w:pPr>
        <w:pStyle w:val="ListParagraph"/>
        <w:numPr>
          <w:ilvl w:val="0"/>
          <w:numId w:val="2"/>
        </w:numPr>
      </w:pPr>
      <w:r>
        <w:t>External powers pursue distinct but overlapping goals, often blending hard and soft power in pursuit of influence.</w:t>
      </w:r>
    </w:p>
    <w:p w14:paraId="4371CE2A" w14:textId="2EBB6268" w:rsidR="00253EEC" w:rsidRDefault="00253EEC" w:rsidP="00253EEC">
      <w:pPr>
        <w:pStyle w:val="ListParagraph"/>
        <w:numPr>
          <w:ilvl w:val="0"/>
          <w:numId w:val="2"/>
        </w:numPr>
      </w:pPr>
      <w:r>
        <w:t>Economic tools have overtaken military ones as the primary instruments of geopolitical engagement.</w:t>
      </w:r>
    </w:p>
    <w:p w14:paraId="4F7CC800" w14:textId="352AC110" w:rsidR="00253EEC" w:rsidRDefault="00253EEC" w:rsidP="00253EEC">
      <w:pPr>
        <w:pStyle w:val="ListParagraph"/>
        <w:numPr>
          <w:ilvl w:val="0"/>
          <w:numId w:val="2"/>
        </w:numPr>
      </w:pPr>
      <w:r>
        <w:t>Central Asian states are no longer passive subjects, but active agents navigating external rivalries for domestic and regional gain.</w:t>
      </w:r>
    </w:p>
    <w:p w14:paraId="01117867" w14:textId="3B842177" w:rsidR="00253EEC" w:rsidRDefault="00253EEC" w:rsidP="00714A53">
      <w:pPr>
        <w:pStyle w:val="ListParagraph"/>
        <w:numPr>
          <w:ilvl w:val="0"/>
          <w:numId w:val="2"/>
        </w:numPr>
      </w:pPr>
      <w:r>
        <w:t>The New Great Game reflects a multipolar system, where competition and cooperation coexist in fluid and adaptive ways.</w:t>
      </w:r>
    </w:p>
    <w:p w14:paraId="1644B713" w14:textId="77777777" w:rsidR="00253EEC" w:rsidRDefault="00253EEC" w:rsidP="00253EEC"/>
    <w:p w14:paraId="65301B75" w14:textId="77777777" w:rsidR="00253EEC" w:rsidRDefault="00253EEC" w:rsidP="00253EEC"/>
    <w:p w14:paraId="019A4EC2" w14:textId="77777777" w:rsidR="00253EEC" w:rsidRDefault="00253EEC" w:rsidP="00253EEC"/>
    <w:p w14:paraId="17CC0BEC" w14:textId="77777777" w:rsidR="00253EEC" w:rsidRDefault="00253EEC" w:rsidP="00253EEC"/>
    <w:p w14:paraId="538B6781" w14:textId="5D7FFA9E" w:rsidR="00812797" w:rsidRDefault="00812797"/>
    <w:p w14:paraId="51311D5C" w14:textId="77777777" w:rsidR="0043433F" w:rsidRDefault="0043433F"/>
    <w:p w14:paraId="58180908" w14:textId="0DE85ED4" w:rsidR="0043433F" w:rsidRDefault="0043433F" w:rsidP="0043433F"/>
    <w:p w14:paraId="2D1F5558" w14:textId="77777777" w:rsidR="0043433F" w:rsidRDefault="0043433F" w:rsidP="0043433F"/>
    <w:p w14:paraId="2619E351" w14:textId="77777777" w:rsidR="0043433F" w:rsidRPr="00DF1D89" w:rsidRDefault="0043433F" w:rsidP="0043433F">
      <w:pPr>
        <w:rPr>
          <w:b/>
          <w:bCs/>
        </w:rPr>
      </w:pPr>
      <w:r w:rsidRPr="00DF1D89">
        <w:rPr>
          <w:b/>
          <w:bCs/>
        </w:rPr>
        <w:t>Discussion</w:t>
      </w:r>
    </w:p>
    <w:p w14:paraId="4A3265CE" w14:textId="77777777" w:rsidR="0043433F" w:rsidRDefault="0043433F" w:rsidP="0043433F"/>
    <w:p w14:paraId="0A785F57" w14:textId="77777777" w:rsidR="0043433F" w:rsidRDefault="0043433F" w:rsidP="0043433F">
      <w:r>
        <w:t>The analysis of the New Great Game reveals that Central Asia has become a strategic crossroads of multipolar engagement, no longer defined by bipolar great power conflict but by complex, overlapping interests. This discussion explores the theoretical, strategic, and normative implications of this transformation, focusing on the fluidity of global power, the assertiveness of regional actors, and the emerging norms of international competition in the 21st century.</w:t>
      </w:r>
    </w:p>
    <w:p w14:paraId="46EE355E" w14:textId="77777777" w:rsidR="0043433F" w:rsidRDefault="0043433F" w:rsidP="0043433F"/>
    <w:p w14:paraId="3B8229CC" w14:textId="77777777" w:rsidR="0043433F" w:rsidRPr="00DF1D89" w:rsidRDefault="0043433F" w:rsidP="0043433F">
      <w:pPr>
        <w:rPr>
          <w:b/>
          <w:bCs/>
        </w:rPr>
      </w:pPr>
      <w:r w:rsidRPr="00DF1D89">
        <w:rPr>
          <w:b/>
          <w:bCs/>
        </w:rPr>
        <w:t>1. Reframing the ‘Great Game’ Concept</w:t>
      </w:r>
    </w:p>
    <w:p w14:paraId="0B8A3800" w14:textId="77777777" w:rsidR="0043433F" w:rsidRDefault="0043433F" w:rsidP="0043433F"/>
    <w:p w14:paraId="50931704" w14:textId="77777777" w:rsidR="0043433F" w:rsidRDefault="0043433F" w:rsidP="0043433F">
      <w:r>
        <w:t xml:space="preserve">The term "Great Game," while evocative, oversimplifies today’s geopolitical reality. The 19th-century version </w:t>
      </w:r>
      <w:proofErr w:type="spellStart"/>
      <w:r>
        <w:t>centered</w:t>
      </w:r>
      <w:proofErr w:type="spellEnd"/>
      <w:r>
        <w:t xml:space="preserve"> on imperial competition and territorial control, largely ignoring local agency. In contrast, the New Great Game is marked by:</w:t>
      </w:r>
    </w:p>
    <w:p w14:paraId="35E6C514" w14:textId="77777777" w:rsidR="0043433F" w:rsidRDefault="0043433F" w:rsidP="0043433F"/>
    <w:p w14:paraId="737A0435" w14:textId="37F0DF62" w:rsidR="0043433F" w:rsidRDefault="0043433F" w:rsidP="0043433F">
      <w:pPr>
        <w:pStyle w:val="ListParagraph"/>
        <w:numPr>
          <w:ilvl w:val="0"/>
          <w:numId w:val="4"/>
        </w:numPr>
      </w:pPr>
      <w:r>
        <w:t>Multilateralism over bilateral rivalry</w:t>
      </w:r>
    </w:p>
    <w:p w14:paraId="465B6C9E" w14:textId="0E286908" w:rsidR="0043433F" w:rsidRDefault="0043433F" w:rsidP="0043433F">
      <w:pPr>
        <w:pStyle w:val="ListParagraph"/>
        <w:numPr>
          <w:ilvl w:val="0"/>
          <w:numId w:val="4"/>
        </w:numPr>
      </w:pPr>
      <w:r>
        <w:t>Soft power over outright conflict</w:t>
      </w:r>
    </w:p>
    <w:p w14:paraId="3C62BED1" w14:textId="77777777" w:rsidR="0043433F" w:rsidRDefault="0043433F" w:rsidP="00DF1D89">
      <w:pPr>
        <w:pStyle w:val="ListParagraph"/>
        <w:numPr>
          <w:ilvl w:val="0"/>
          <w:numId w:val="4"/>
        </w:numPr>
      </w:pPr>
      <w:r>
        <w:t>Agency of smaller states over colonial passivity</w:t>
      </w:r>
    </w:p>
    <w:p w14:paraId="333F3477" w14:textId="77777777" w:rsidR="0043433F" w:rsidRDefault="0043433F" w:rsidP="0043433F"/>
    <w:p w14:paraId="1ACC7939" w14:textId="77777777" w:rsidR="0043433F" w:rsidRDefault="0043433F" w:rsidP="0043433F"/>
    <w:p w14:paraId="315337D4" w14:textId="77777777" w:rsidR="0043433F" w:rsidRDefault="0043433F" w:rsidP="0043433F">
      <w:r>
        <w:t xml:space="preserve">This reframing challenges the traditional realist paradigm, which views global politics as zero-sum and </w:t>
      </w:r>
      <w:proofErr w:type="spellStart"/>
      <w:r>
        <w:t>hegemonically</w:t>
      </w:r>
      <w:proofErr w:type="spellEnd"/>
      <w:r>
        <w:t xml:space="preserve"> driven. Instead, a neoclassical realist or even constructivist approach better explains the interactions in Central Asia, where identity, narrative, and regional self-perception play crucial roles alongside material power.</w:t>
      </w:r>
    </w:p>
    <w:p w14:paraId="60919BBA" w14:textId="77777777" w:rsidR="0043433F" w:rsidRDefault="0043433F" w:rsidP="0043433F"/>
    <w:p w14:paraId="4D1014FF" w14:textId="77777777" w:rsidR="0043433F" w:rsidRPr="00DF1D89" w:rsidRDefault="0043433F" w:rsidP="0043433F">
      <w:pPr>
        <w:rPr>
          <w:b/>
          <w:bCs/>
        </w:rPr>
      </w:pPr>
      <w:r w:rsidRPr="00DF1D89">
        <w:rPr>
          <w:b/>
          <w:bCs/>
        </w:rPr>
        <w:t>2. Central Asia as an Arena of Strategic Innovation</w:t>
      </w:r>
    </w:p>
    <w:p w14:paraId="7D026016" w14:textId="77777777" w:rsidR="0043433F" w:rsidRDefault="0043433F" w:rsidP="0043433F"/>
    <w:p w14:paraId="5F2D29F2" w14:textId="77777777" w:rsidR="0043433F" w:rsidRDefault="0043433F" w:rsidP="0043433F">
      <w:r>
        <w:t>Central Asia has become a laboratory for 21st-century statecraft, where powers test new instruments of influence:</w:t>
      </w:r>
    </w:p>
    <w:p w14:paraId="62AF0FCA" w14:textId="77777777" w:rsidR="0043433F" w:rsidRDefault="0043433F" w:rsidP="0043433F"/>
    <w:p w14:paraId="70FDA148" w14:textId="77777777" w:rsidR="0043433F" w:rsidRDefault="0043433F" w:rsidP="0043433F">
      <w:r>
        <w:t>China's BRI represents not just economic expansion, but a model of infrastructure diplomacy and digital authoritarianism export.</w:t>
      </w:r>
    </w:p>
    <w:p w14:paraId="4D212C62" w14:textId="77777777" w:rsidR="0043433F" w:rsidRDefault="0043433F" w:rsidP="0043433F"/>
    <w:p w14:paraId="0CB094BB" w14:textId="77777777" w:rsidR="0043433F" w:rsidRDefault="0043433F" w:rsidP="0043433F">
      <w:r>
        <w:t>Russia’s reliance on soft coercion—via media, migration, and military dependency—indicates a pivot from hard power to influence management.</w:t>
      </w:r>
    </w:p>
    <w:p w14:paraId="6D467756" w14:textId="77777777" w:rsidR="0043433F" w:rsidRDefault="0043433F" w:rsidP="0043433F"/>
    <w:p w14:paraId="435D214B" w14:textId="77777777" w:rsidR="0043433F" w:rsidRDefault="0043433F" w:rsidP="0043433F">
      <w:r>
        <w:t>Turkey and India experiment with cultural affinity and identity politics to exert soft regional presence.</w:t>
      </w:r>
    </w:p>
    <w:p w14:paraId="66D3083F" w14:textId="77777777" w:rsidR="0043433F" w:rsidRDefault="0043433F" w:rsidP="0043433F"/>
    <w:p w14:paraId="48F03619" w14:textId="77777777" w:rsidR="0043433F" w:rsidRDefault="0043433F" w:rsidP="0043433F">
      <w:r>
        <w:t>The West, though receding in military terms, continues to shape governance discourses through democracy aid and human rights promotion.</w:t>
      </w:r>
    </w:p>
    <w:p w14:paraId="4258356C" w14:textId="77777777" w:rsidR="0043433F" w:rsidRDefault="0043433F" w:rsidP="0043433F"/>
    <w:p w14:paraId="4D064FFE" w14:textId="77777777" w:rsidR="0043433F" w:rsidRDefault="0043433F" w:rsidP="0043433F"/>
    <w:p w14:paraId="0637A25C" w14:textId="77777777" w:rsidR="0043433F" w:rsidRDefault="0043433F" w:rsidP="0043433F">
      <w:r>
        <w:t>This diversity of approaches shows that influence in the New Great Game is no longer measured by military bases or troop presence, but by networks, norms, and narratives.</w:t>
      </w:r>
    </w:p>
    <w:p w14:paraId="1F5C6A28" w14:textId="77777777" w:rsidR="0043433F" w:rsidRDefault="0043433F" w:rsidP="0043433F"/>
    <w:p w14:paraId="376145FE" w14:textId="77777777" w:rsidR="0043433F" w:rsidRPr="00DF1D89" w:rsidRDefault="0043433F" w:rsidP="0043433F">
      <w:pPr>
        <w:rPr>
          <w:b/>
          <w:bCs/>
        </w:rPr>
      </w:pPr>
      <w:r w:rsidRPr="00DF1D89">
        <w:rPr>
          <w:b/>
          <w:bCs/>
        </w:rPr>
        <w:t>3. The Rise of Central Asian Strategic Autonomy</w:t>
      </w:r>
    </w:p>
    <w:p w14:paraId="29C6E35D" w14:textId="77777777" w:rsidR="0043433F" w:rsidRDefault="0043433F" w:rsidP="0043433F"/>
    <w:p w14:paraId="68E6004D" w14:textId="43338B9F" w:rsidR="0043433F" w:rsidRDefault="0043433F" w:rsidP="0043433F">
      <w:r>
        <w:t>One of the most significant shifts is the emergence of Central Asian strategic autonomy. These states are increasingly assertive in crafting foreign policies that maximize benefits from all sides while avoiding entanglement in major power rivalries. This reflects:</w:t>
      </w:r>
    </w:p>
    <w:p w14:paraId="3FC54C67" w14:textId="487ECAB6" w:rsidR="0043433F" w:rsidRDefault="0043433F" w:rsidP="0043433F">
      <w:pPr>
        <w:pStyle w:val="ListParagraph"/>
        <w:numPr>
          <w:ilvl w:val="0"/>
          <w:numId w:val="5"/>
        </w:numPr>
      </w:pPr>
      <w:r>
        <w:t>Post-Soviet maturation of state institutions and foreign ministries</w:t>
      </w:r>
    </w:p>
    <w:p w14:paraId="15A82D1E" w14:textId="211E75D0" w:rsidR="0043433F" w:rsidRDefault="0043433F" w:rsidP="0043433F">
      <w:pPr>
        <w:pStyle w:val="ListParagraph"/>
        <w:numPr>
          <w:ilvl w:val="0"/>
          <w:numId w:val="5"/>
        </w:numPr>
      </w:pPr>
      <w:r>
        <w:t>Regional cooperation efforts such as the Consultative Meetings of Central Asian Leaders</w:t>
      </w:r>
    </w:p>
    <w:p w14:paraId="6732F721" w14:textId="65D8CC61" w:rsidR="0043433F" w:rsidRDefault="0043433F" w:rsidP="0043433F">
      <w:pPr>
        <w:pStyle w:val="ListParagraph"/>
        <w:numPr>
          <w:ilvl w:val="0"/>
          <w:numId w:val="5"/>
        </w:numPr>
      </w:pPr>
      <w:r>
        <w:t>Diverse economic and political interests, making reliance on any one actor impractical</w:t>
      </w:r>
    </w:p>
    <w:p w14:paraId="293F99C9" w14:textId="77777777" w:rsidR="0043433F" w:rsidRDefault="0043433F" w:rsidP="005A014D">
      <w:pPr>
        <w:pStyle w:val="ListParagraph"/>
        <w:numPr>
          <w:ilvl w:val="0"/>
          <w:numId w:val="5"/>
        </w:numPr>
      </w:pPr>
      <w:r>
        <w:t>This shift complicates the influence strategies of external powers, who must now negotiate rather than dictate.</w:t>
      </w:r>
    </w:p>
    <w:p w14:paraId="07FB83F9" w14:textId="77777777" w:rsidR="0043433F" w:rsidRDefault="0043433F" w:rsidP="0043433F"/>
    <w:p w14:paraId="570293AA" w14:textId="77777777" w:rsidR="0043433F" w:rsidRPr="005A014D" w:rsidRDefault="0043433F" w:rsidP="0043433F">
      <w:pPr>
        <w:rPr>
          <w:b/>
          <w:bCs/>
        </w:rPr>
      </w:pPr>
      <w:r w:rsidRPr="005A014D">
        <w:rPr>
          <w:b/>
          <w:bCs/>
        </w:rPr>
        <w:t>4. Implications for Global Order</w:t>
      </w:r>
    </w:p>
    <w:p w14:paraId="18E7C10B" w14:textId="77777777" w:rsidR="0043433F" w:rsidRDefault="0043433F" w:rsidP="0043433F"/>
    <w:p w14:paraId="0DE58623" w14:textId="77777777" w:rsidR="0043433F" w:rsidRDefault="0043433F" w:rsidP="0043433F">
      <w:r>
        <w:t>The geopolitical evolution of Central Asia holds broader implications for the international system:</w:t>
      </w:r>
    </w:p>
    <w:p w14:paraId="3957969A" w14:textId="77777777" w:rsidR="0043433F" w:rsidRDefault="0043433F" w:rsidP="0043433F"/>
    <w:p w14:paraId="70395A06" w14:textId="77777777" w:rsidR="0043433F" w:rsidRDefault="0043433F" w:rsidP="0043433F">
      <w:r>
        <w:t>Multipolarity is no longer theoretical; it is operational. The region exemplifies how power is fragmented and context-specific.</w:t>
      </w:r>
    </w:p>
    <w:p w14:paraId="633F8E57" w14:textId="77777777" w:rsidR="0043433F" w:rsidRDefault="0043433F" w:rsidP="0043433F"/>
    <w:p w14:paraId="18448AAE" w14:textId="77777777" w:rsidR="0043433F" w:rsidRDefault="0043433F" w:rsidP="0043433F">
      <w:r>
        <w:t xml:space="preserve">The erosion of Western-centric norms in </w:t>
      </w:r>
      <w:proofErr w:type="spellStart"/>
      <w:r>
        <w:t>favor</w:t>
      </w:r>
      <w:proofErr w:type="spellEnd"/>
      <w:r>
        <w:t xml:space="preserve"> of alternative governance models (e.g., China’s development-first approach) challenges liberal internationalism.</w:t>
      </w:r>
    </w:p>
    <w:p w14:paraId="1888FE58" w14:textId="77777777" w:rsidR="0043433F" w:rsidRDefault="0043433F" w:rsidP="0043433F"/>
    <w:p w14:paraId="5A92343C" w14:textId="77777777" w:rsidR="0043433F" w:rsidRDefault="0043433F" w:rsidP="0043433F">
      <w:r>
        <w:t xml:space="preserve">The future of regionalism may be shaped by "flexible </w:t>
      </w:r>
      <w:proofErr w:type="spellStart"/>
      <w:r>
        <w:t>multialignment</w:t>
      </w:r>
      <w:proofErr w:type="spellEnd"/>
      <w:r>
        <w:t>" rather than rigid blocs—a model increasingly attractive in the Global South.</w:t>
      </w:r>
    </w:p>
    <w:p w14:paraId="35EAB977" w14:textId="77777777" w:rsidR="0043433F" w:rsidRDefault="0043433F" w:rsidP="0043433F"/>
    <w:p w14:paraId="08D9D1A4" w14:textId="77777777" w:rsidR="0043433F" w:rsidRDefault="0043433F" w:rsidP="0043433F"/>
    <w:p w14:paraId="274C3807" w14:textId="77777777" w:rsidR="0043433F" w:rsidRDefault="0043433F" w:rsidP="0043433F">
      <w:r>
        <w:t xml:space="preserve">The region thus serves as a microcosm of the global shift from </w:t>
      </w:r>
      <w:proofErr w:type="spellStart"/>
      <w:r>
        <w:t>unipolarity</w:t>
      </w:r>
      <w:proofErr w:type="spellEnd"/>
      <w:r>
        <w:t xml:space="preserve"> to competitive pluralism.</w:t>
      </w:r>
    </w:p>
    <w:p w14:paraId="320E27E8" w14:textId="77777777" w:rsidR="0043433F" w:rsidRDefault="0043433F" w:rsidP="0043433F"/>
    <w:p w14:paraId="641DAE12" w14:textId="77777777" w:rsidR="0043433F" w:rsidRPr="005A014D" w:rsidRDefault="0043433F" w:rsidP="0043433F">
      <w:pPr>
        <w:rPr>
          <w:b/>
          <w:bCs/>
        </w:rPr>
      </w:pPr>
      <w:r w:rsidRPr="005A014D">
        <w:rPr>
          <w:b/>
          <w:bCs/>
        </w:rPr>
        <w:t>5. Challenges and Risks</w:t>
      </w:r>
    </w:p>
    <w:p w14:paraId="61ABCA9E" w14:textId="77777777" w:rsidR="0043433F" w:rsidRDefault="0043433F" w:rsidP="0043433F"/>
    <w:p w14:paraId="168906B0" w14:textId="77777777" w:rsidR="0043433F" w:rsidRDefault="0043433F" w:rsidP="0043433F">
      <w:r>
        <w:t>While multipolar engagement brings opportunity, it also introduces risks:</w:t>
      </w:r>
    </w:p>
    <w:p w14:paraId="21D24802" w14:textId="77777777" w:rsidR="0043433F" w:rsidRDefault="0043433F" w:rsidP="0043433F"/>
    <w:p w14:paraId="1B2145CD" w14:textId="77777777" w:rsidR="0043433F" w:rsidRDefault="0043433F" w:rsidP="0043433F">
      <w:r>
        <w:t>Risk of overdependence on external actors, especially with unsustainable debt or resource-backed loans</w:t>
      </w:r>
    </w:p>
    <w:p w14:paraId="667F917A" w14:textId="77777777" w:rsidR="0043433F" w:rsidRDefault="0043433F" w:rsidP="0043433F"/>
    <w:p w14:paraId="46FCE484" w14:textId="77777777" w:rsidR="0043433F" w:rsidRDefault="0043433F" w:rsidP="0043433F">
      <w:r>
        <w:t>Potential for proxy competition if rivalries escalate, particularly between Russia and the West, or China and India</w:t>
      </w:r>
    </w:p>
    <w:p w14:paraId="6ED764B5" w14:textId="77777777" w:rsidR="0043433F" w:rsidRDefault="0043433F" w:rsidP="0043433F"/>
    <w:p w14:paraId="583F5BE7" w14:textId="77777777" w:rsidR="0043433F" w:rsidRDefault="0043433F" w:rsidP="0043433F">
      <w:r>
        <w:t>I</w:t>
      </w:r>
      <w:r w:rsidRPr="004E15F5">
        <w:rPr>
          <w:i/>
          <w:iCs/>
        </w:rPr>
        <w:t>nternal vulnerabilities</w:t>
      </w:r>
      <w:r>
        <w:t xml:space="preserve"> such as authoritarian governance, border tensions, and economic inequality, which could be exacerbated by external meddling</w:t>
      </w:r>
    </w:p>
    <w:p w14:paraId="11B59931" w14:textId="77777777" w:rsidR="0043433F" w:rsidRDefault="0043433F" w:rsidP="0043433F"/>
    <w:p w14:paraId="7EC2B255" w14:textId="77777777" w:rsidR="0043433F" w:rsidRDefault="0043433F" w:rsidP="0043433F"/>
    <w:p w14:paraId="0E40564D" w14:textId="77777777" w:rsidR="0043433F" w:rsidRDefault="0043433F" w:rsidP="0043433F">
      <w:r>
        <w:t>Thus, strategic engagement must be accompanied by strong domestic governance and regional coordination.</w:t>
      </w:r>
    </w:p>
    <w:p w14:paraId="6D1B1BC5" w14:textId="34CEFDA8" w:rsidR="0043433F" w:rsidRDefault="0043433F" w:rsidP="0043433F"/>
    <w:p w14:paraId="4405499B" w14:textId="77777777" w:rsidR="0043433F" w:rsidRDefault="0043433F" w:rsidP="0043433F"/>
    <w:p w14:paraId="19E58E83" w14:textId="77777777" w:rsidR="0043433F" w:rsidRDefault="0043433F" w:rsidP="0043433F">
      <w:r>
        <w:t>The New Great Game is not a simple continuation of historical rivalries but a new strategic ecosystem. Central Asia is not merely being acted upon; it is actively shaping the nature of global competition. The region reflects a more nuanced and fragmented world order, where influence is contested not through conquest but through ideas, infrastructure, and diplomacy.</w:t>
      </w:r>
    </w:p>
    <w:p w14:paraId="1698EAD8" w14:textId="77777777" w:rsidR="0043433F" w:rsidRDefault="0043433F" w:rsidP="0043433F"/>
    <w:p w14:paraId="03761D3D" w14:textId="77777777" w:rsidR="0043433F" w:rsidRDefault="0043433F" w:rsidP="0043433F">
      <w:r>
        <w:t>Understanding this new dynamic is crucial for policymakers, scholars, and regional leaders alike. It offers lessons on the adaptability of small states, the limitations of great power dominance, and the emerging norms of international competition in a post-hegemonic world.</w:t>
      </w:r>
    </w:p>
    <w:p w14:paraId="654C6C8C" w14:textId="77777777" w:rsidR="0043433F" w:rsidRDefault="0043433F" w:rsidP="0043433F"/>
    <w:p w14:paraId="015C4971" w14:textId="4C810D4F" w:rsidR="0043433F" w:rsidRDefault="0043433F"/>
    <w:p w14:paraId="05B872CE" w14:textId="77777777" w:rsidR="0043433F" w:rsidRDefault="0043433F"/>
    <w:p w14:paraId="2AC22D28" w14:textId="77777777" w:rsidR="0043433F" w:rsidRDefault="0043433F"/>
    <w:p w14:paraId="4FB0BCEB" w14:textId="77777777" w:rsidR="000B6BD8" w:rsidRDefault="000B6BD8"/>
    <w:p w14:paraId="6ED75B4B" w14:textId="77777777" w:rsidR="000B6BD8" w:rsidRDefault="000B6BD8"/>
    <w:p w14:paraId="74BE7ADA" w14:textId="77777777" w:rsidR="000B6BD8" w:rsidRDefault="000B6BD8"/>
    <w:p w14:paraId="0F340092" w14:textId="77777777" w:rsidR="000B6BD8" w:rsidRDefault="000B6BD8"/>
    <w:p w14:paraId="6C29015F" w14:textId="77777777" w:rsidR="000B6BD8" w:rsidRDefault="000B6BD8"/>
    <w:p w14:paraId="707C2C4C" w14:textId="77777777" w:rsidR="000B6BD8" w:rsidRDefault="000B6BD8"/>
    <w:p w14:paraId="5FA9AEDD" w14:textId="77777777" w:rsidR="000B6BD8" w:rsidRDefault="000B6BD8"/>
    <w:p w14:paraId="061B3B90" w14:textId="77777777" w:rsidR="000B6BD8" w:rsidRDefault="000B6BD8"/>
    <w:p w14:paraId="7650299D" w14:textId="77777777" w:rsidR="000B6BD8" w:rsidRDefault="000B6BD8"/>
    <w:p w14:paraId="0DFECD4F" w14:textId="77777777" w:rsidR="000B6BD8" w:rsidRDefault="000B6BD8"/>
    <w:p w14:paraId="384423E3" w14:textId="6A0E4234" w:rsidR="00160636" w:rsidRDefault="00160636" w:rsidP="00160636"/>
    <w:p w14:paraId="29219455" w14:textId="77777777" w:rsidR="00160636" w:rsidRDefault="00160636" w:rsidP="00160636"/>
    <w:p w14:paraId="084444B1" w14:textId="77777777" w:rsidR="00160636" w:rsidRPr="00160636" w:rsidRDefault="00160636" w:rsidP="00160636">
      <w:pPr>
        <w:rPr>
          <w:b/>
          <w:bCs/>
        </w:rPr>
      </w:pPr>
      <w:r w:rsidRPr="00160636">
        <w:rPr>
          <w:b/>
          <w:bCs/>
        </w:rPr>
        <w:t>Conclusion</w:t>
      </w:r>
    </w:p>
    <w:p w14:paraId="3E0BFC8A" w14:textId="77777777" w:rsidR="00160636" w:rsidRDefault="00160636" w:rsidP="00160636"/>
    <w:p w14:paraId="6CE4037C" w14:textId="77777777" w:rsidR="00160636" w:rsidRDefault="00160636" w:rsidP="00160636">
      <w:r>
        <w:t xml:space="preserve">The re-emergence of Central Asia as a strategic hub in global geopolitics reflects both historical continuity and transformative change. This study has demonstrated that the so-called “New Great Game” is not merely a revival of 19th-century imperial rivalries but a far more complex and multidimensional contest shaped by globalization, </w:t>
      </w:r>
      <w:proofErr w:type="spellStart"/>
      <w:r>
        <w:t>multipolarity</w:t>
      </w:r>
      <w:proofErr w:type="spellEnd"/>
      <w:r>
        <w:t>, and the assertive agency of the Central Asian states themselves.</w:t>
      </w:r>
    </w:p>
    <w:p w14:paraId="0266A596" w14:textId="77777777" w:rsidR="00160636" w:rsidRDefault="00160636" w:rsidP="00160636"/>
    <w:p w14:paraId="36EB106F" w14:textId="77777777" w:rsidR="00160636" w:rsidRDefault="00160636" w:rsidP="00160636">
      <w:r>
        <w:t xml:space="preserve">Through the lenses of Offensive Realism and </w:t>
      </w:r>
      <w:proofErr w:type="spellStart"/>
      <w:r>
        <w:t>Geoeconomics</w:t>
      </w:r>
      <w:proofErr w:type="spellEnd"/>
      <w:r>
        <w:t>, the research has shown that major external actors—including Russia, China, the United States, India, Turkey, and Iran—engage the region with diverse goals, ranging from energy security and geopolitical leverage to cultural influence and ideological projection. However, these powers do not operate in a vacuum. Central Asia’s post-Soviet republics have evolved from passive recipients of influence to strategic actors capable of leveraging competing interests through multi-vector diplomacy, institutional balancing, and economic diversification.</w:t>
      </w:r>
    </w:p>
    <w:p w14:paraId="72E23ADB" w14:textId="77777777" w:rsidR="00160636" w:rsidRDefault="00160636" w:rsidP="00160636"/>
    <w:p w14:paraId="6BF8CDCE" w14:textId="77777777" w:rsidR="00160636" w:rsidRDefault="00160636" w:rsidP="00160636">
      <w:r>
        <w:t>The findings challenge conventional wisdom that views global power politics in zero-sum terms. Instead, the New Great Game reflects an evolving landscape where cooperation and competition coexist, and where influence is exercised as much through economics and culture as through military presence or coercion. Infrastructure projects like China’s Belt and Road Initiative, regional alliances like the Eurasian Economic Union, and soft power efforts by Turkey and India exemplify the non-traditional instruments shaping this new geopolitical order.</w:t>
      </w:r>
    </w:p>
    <w:p w14:paraId="42FC4768" w14:textId="77777777" w:rsidR="00160636" w:rsidRDefault="00160636" w:rsidP="00160636"/>
    <w:p w14:paraId="634C2617" w14:textId="77777777" w:rsidR="00160636" w:rsidRDefault="00160636" w:rsidP="00160636">
      <w:r>
        <w:t>Importantly, the region’s stability and development will increasingly depend not just on the strategies of global powers but on the domestic governance, resilience, and regional cooperation of Central Asian states. As the geopolitical environment becomes more fluid and decentralized, these nations have the opportunity—and responsibility—to shape their own futures.</w:t>
      </w:r>
    </w:p>
    <w:p w14:paraId="7B5E1ADE" w14:textId="77777777" w:rsidR="00160636" w:rsidRDefault="00160636" w:rsidP="00160636"/>
    <w:p w14:paraId="6439A0AC" w14:textId="77777777" w:rsidR="00160636" w:rsidRDefault="00160636" w:rsidP="00160636">
      <w:r>
        <w:t>In conclusion, the New Great Game is a dynamic and multipolar geopolitical arena that defies simple binaries. It offers both challenges and opportunities for regional and global actors alike. For policymakers, the imperative is clear: adopt strategies that are flexible, inclusive, and supportive of Central Asia’s sovereignty, sustainability, and strategic autonomy. Only then can engagement in the region transcend the limitations of historical rivalry and contribute to a more balanced and cooperative global order.</w:t>
      </w:r>
    </w:p>
    <w:p w14:paraId="11D5C13A" w14:textId="77777777" w:rsidR="00160636" w:rsidRDefault="00160636" w:rsidP="00160636"/>
    <w:p w14:paraId="3C058E74" w14:textId="09B118BA" w:rsidR="0043433F" w:rsidRDefault="0043433F"/>
    <w:p w14:paraId="1BBDA273" w14:textId="77777777" w:rsidR="00812797" w:rsidRDefault="00812797"/>
    <w:p w14:paraId="0F2A9A8D" w14:textId="77777777" w:rsidR="00812797" w:rsidRDefault="00812797"/>
    <w:p w14:paraId="1A2F8275" w14:textId="77777777" w:rsidR="009279CC" w:rsidRDefault="009279CC"/>
    <w:p w14:paraId="145BF728" w14:textId="77777777" w:rsidR="009279CC" w:rsidRDefault="009279CC"/>
    <w:p w14:paraId="6488783B" w14:textId="77777777" w:rsidR="009279CC" w:rsidRDefault="009279CC"/>
    <w:p w14:paraId="628F6D81" w14:textId="77777777" w:rsidR="009279CC" w:rsidRDefault="009279CC"/>
    <w:p w14:paraId="58B0544F" w14:textId="77777777" w:rsidR="009279CC" w:rsidRDefault="009279CC"/>
    <w:p w14:paraId="1967870A" w14:textId="77777777" w:rsidR="009279CC" w:rsidRDefault="009279CC"/>
    <w:p w14:paraId="6EB82FCE" w14:textId="0F860A24" w:rsidR="009279CC" w:rsidRDefault="009279CC" w:rsidP="009279CC"/>
    <w:p w14:paraId="2B0EDDF6" w14:textId="77777777" w:rsidR="009279CC" w:rsidRDefault="009279CC" w:rsidP="009279CC"/>
    <w:p w14:paraId="7465DE09" w14:textId="77777777" w:rsidR="009279CC" w:rsidRPr="00611029" w:rsidRDefault="009279CC" w:rsidP="009279CC">
      <w:pPr>
        <w:rPr>
          <w:b/>
          <w:bCs/>
          <w:i/>
          <w:iCs/>
        </w:rPr>
      </w:pPr>
      <w:r w:rsidRPr="00611029">
        <w:rPr>
          <w:b/>
          <w:bCs/>
          <w:i/>
          <w:iCs/>
        </w:rPr>
        <w:t>Policy Recommendations</w:t>
      </w:r>
    </w:p>
    <w:p w14:paraId="0303FDE7" w14:textId="77777777" w:rsidR="009279CC" w:rsidRDefault="009279CC" w:rsidP="009279CC"/>
    <w:p w14:paraId="4B303958" w14:textId="77777777" w:rsidR="009279CC" w:rsidRDefault="009279CC" w:rsidP="009279CC">
      <w:r>
        <w:t>In light of the dynamic and competitive nature of the New Great Game in Central Asia, the following policy recommendations are proposed for both external actors and Central Asian states to promote stability, mutual benefit, and sustainable development in the region:</w:t>
      </w:r>
    </w:p>
    <w:p w14:paraId="1414C82E" w14:textId="77777777" w:rsidR="009279CC" w:rsidRDefault="009279CC" w:rsidP="009279CC"/>
    <w:p w14:paraId="7C5043B4" w14:textId="77777777" w:rsidR="009279CC" w:rsidRDefault="009279CC" w:rsidP="009279CC">
      <w:r>
        <w:t>1. For Central Asian States: Strengthen Regional Cooperation and Integration</w:t>
      </w:r>
    </w:p>
    <w:p w14:paraId="2E425D08" w14:textId="77777777" w:rsidR="009279CC" w:rsidRDefault="009279CC" w:rsidP="009279CC"/>
    <w:p w14:paraId="42F7D37F" w14:textId="77777777" w:rsidR="009279CC" w:rsidRDefault="009279CC" w:rsidP="009279CC">
      <w:r>
        <w:t>Enhance intraregional connectivity through joint infrastructure, trade, and energy projects to reduce dependence on external powers.</w:t>
      </w:r>
    </w:p>
    <w:p w14:paraId="387995F0" w14:textId="77777777" w:rsidR="009279CC" w:rsidRDefault="009279CC" w:rsidP="009279CC"/>
    <w:p w14:paraId="2B79FA1F" w14:textId="77777777" w:rsidR="009279CC" w:rsidRDefault="009279CC" w:rsidP="009279CC">
      <w:r>
        <w:t>Institutionalize regional dialogue via platforms such as the Central Asia Regional Economic Cooperation (CAREC) and the Central Asian Leaders’ Consultative Meetings to coordinate responses to shared challenges like climate change, border security, and water management.</w:t>
      </w:r>
    </w:p>
    <w:p w14:paraId="017D3A40" w14:textId="77777777" w:rsidR="009279CC" w:rsidRDefault="009279CC" w:rsidP="009279CC"/>
    <w:p w14:paraId="3C306B90" w14:textId="77777777" w:rsidR="009279CC" w:rsidRDefault="009279CC" w:rsidP="009279CC">
      <w:r>
        <w:t>Develop independent foreign policy capacity by investing in diplomatic institutions, think tanks, and educational exchanges to better manage multi-vector strategies.</w:t>
      </w:r>
    </w:p>
    <w:p w14:paraId="289B43A3" w14:textId="77777777" w:rsidR="009279CC" w:rsidRDefault="009279CC" w:rsidP="009279CC"/>
    <w:p w14:paraId="677E9EBA" w14:textId="77777777" w:rsidR="009279CC" w:rsidRDefault="009279CC" w:rsidP="009279CC"/>
    <w:p w14:paraId="7F9C2F97" w14:textId="77777777" w:rsidR="009279CC" w:rsidRDefault="009279CC" w:rsidP="009279CC">
      <w:r>
        <w:t>2. For External Powers: Prioritize Stability and Sovereignty</w:t>
      </w:r>
    </w:p>
    <w:p w14:paraId="25DAB4E2" w14:textId="77777777" w:rsidR="009279CC" w:rsidRDefault="009279CC" w:rsidP="009279CC"/>
    <w:p w14:paraId="525A13B3" w14:textId="77777777" w:rsidR="009279CC" w:rsidRDefault="009279CC" w:rsidP="009279CC">
      <w:r>
        <w:t>Respect regional autonomy by avoiding coercive or zero-sum policies. Great power engagement must align with the sovereign development goals of Central Asian countries.</w:t>
      </w:r>
    </w:p>
    <w:p w14:paraId="64B28C72" w14:textId="77777777" w:rsidR="009279CC" w:rsidRDefault="009279CC" w:rsidP="009279CC"/>
    <w:p w14:paraId="30C2EA20" w14:textId="77777777" w:rsidR="009279CC" w:rsidRDefault="009279CC" w:rsidP="009279CC">
      <w:r>
        <w:t>Promote inclusive economic development by ensuring that investments, particularly in infrastructure and energy, are transparent, environmentally sustainable, and socially beneficial.</w:t>
      </w:r>
    </w:p>
    <w:p w14:paraId="409C9901" w14:textId="77777777" w:rsidR="009279CC" w:rsidRDefault="009279CC" w:rsidP="009279CC"/>
    <w:p w14:paraId="52A68ADD" w14:textId="77777777" w:rsidR="009279CC" w:rsidRDefault="009279CC" w:rsidP="009279CC">
      <w:r>
        <w:t>Avoid militarization of influence, focusing instead on soft power tools like education, culture, trade, and technology to build long-term relationships.</w:t>
      </w:r>
    </w:p>
    <w:p w14:paraId="5A2A0F68" w14:textId="77777777" w:rsidR="009279CC" w:rsidRDefault="009279CC" w:rsidP="009279CC"/>
    <w:p w14:paraId="1A9E01CB" w14:textId="77777777" w:rsidR="009279CC" w:rsidRDefault="009279CC" w:rsidP="009279CC"/>
    <w:p w14:paraId="3AB789A2" w14:textId="77777777" w:rsidR="009279CC" w:rsidRDefault="009279CC" w:rsidP="009279CC">
      <w:r>
        <w:t>3. For Multilateral Institutions: Foster Balanced Engagement</w:t>
      </w:r>
    </w:p>
    <w:p w14:paraId="2E27F13B" w14:textId="77777777" w:rsidR="009279CC" w:rsidRDefault="009279CC" w:rsidP="009279CC"/>
    <w:p w14:paraId="4D5E350E" w14:textId="77777777" w:rsidR="009279CC" w:rsidRDefault="009279CC" w:rsidP="009279CC">
      <w:r>
        <w:t>Encourage good governance and rule of law by supporting capacity-building initiatives that strengthen institutional resilience and accountability in Central Asian republics.</w:t>
      </w:r>
    </w:p>
    <w:p w14:paraId="32264503" w14:textId="77777777" w:rsidR="009279CC" w:rsidRDefault="009279CC" w:rsidP="009279CC"/>
    <w:p w14:paraId="01323F4A" w14:textId="77777777" w:rsidR="009279CC" w:rsidRDefault="009279CC" w:rsidP="009279CC">
      <w:r>
        <w:t>Facilitate dialogue between competing powers (e.g., China, Russia, the U.S., EU, Turkey, and India) to minimize strategic friction and promote cooperative frameworks in trade, security, and development.</w:t>
      </w:r>
    </w:p>
    <w:p w14:paraId="7FB29A06" w14:textId="77777777" w:rsidR="009279CC" w:rsidRDefault="009279CC" w:rsidP="009279CC"/>
    <w:p w14:paraId="01CBD577" w14:textId="77777777" w:rsidR="009279CC" w:rsidRDefault="009279CC" w:rsidP="009279CC">
      <w:r>
        <w:t>Support regional infrastructure initiatives that are multilateral and inclusive, rather than aligned solely with one power bloc, thereby reducing risks of dependency or geopolitical fragmentation.</w:t>
      </w:r>
    </w:p>
    <w:p w14:paraId="03C8E9DC" w14:textId="77777777" w:rsidR="009279CC" w:rsidRDefault="009279CC" w:rsidP="009279CC"/>
    <w:p w14:paraId="4DC0562B" w14:textId="77777777" w:rsidR="009279CC" w:rsidRDefault="009279CC" w:rsidP="009279CC"/>
    <w:p w14:paraId="66B697C4" w14:textId="77777777" w:rsidR="009279CC" w:rsidRDefault="009279CC" w:rsidP="009279CC">
      <w:r>
        <w:t>4. For Civil Society and Academia: Increase Public Awareness and Research</w:t>
      </w:r>
    </w:p>
    <w:p w14:paraId="05E91ED6" w14:textId="77777777" w:rsidR="009279CC" w:rsidRDefault="009279CC" w:rsidP="009279CC"/>
    <w:p w14:paraId="5B50A90B" w14:textId="77777777" w:rsidR="009279CC" w:rsidRDefault="009279CC" w:rsidP="009279CC">
      <w:r>
        <w:t>Expand academic research on Central Asian agency, climate security, and digital connectivity to inform policy with nuanced, data-driven insights.</w:t>
      </w:r>
    </w:p>
    <w:p w14:paraId="4071F8C4" w14:textId="77777777" w:rsidR="009279CC" w:rsidRDefault="009279CC" w:rsidP="009279CC"/>
    <w:p w14:paraId="6F615503" w14:textId="77777777" w:rsidR="009279CC" w:rsidRDefault="009279CC" w:rsidP="009279CC">
      <w:r>
        <w:t>Support independent media and civil society across Central Asia to foster civic engagement and public accountability, which are vital for long-term regional stability.</w:t>
      </w:r>
    </w:p>
    <w:p w14:paraId="04073DD1" w14:textId="77777777" w:rsidR="009279CC" w:rsidRDefault="009279CC" w:rsidP="009279CC"/>
    <w:p w14:paraId="24DB39CB" w14:textId="77777777" w:rsidR="009279CC" w:rsidRDefault="009279CC" w:rsidP="009279CC"/>
    <w:p w14:paraId="0944E370" w14:textId="77777777" w:rsidR="009279CC" w:rsidRDefault="009279CC" w:rsidP="009279CC"/>
    <w:p w14:paraId="32D5E620" w14:textId="26B9EA15" w:rsidR="009279CC" w:rsidRDefault="009279CC" w:rsidP="009279CC"/>
    <w:p w14:paraId="52EA3A6E" w14:textId="77777777" w:rsidR="009279CC" w:rsidRDefault="009279CC" w:rsidP="009279CC"/>
    <w:p w14:paraId="7ED081DF" w14:textId="77777777" w:rsidR="009279CC" w:rsidRDefault="009279CC" w:rsidP="009279CC">
      <w:r>
        <w:t>These recommendations aim to move beyond the constraints of great power rivalry and toward a vision of Central Asia as a confident, cooperative, and strategically autonomous region. Constructive, principled engagement—anchored in mutual respect and shared interests—can help transform the New Great Game into a platform for regional integration and global stability.</w:t>
      </w:r>
    </w:p>
    <w:p w14:paraId="3413A119" w14:textId="4556018B" w:rsidR="009279CC" w:rsidRDefault="009279CC"/>
    <w:p w14:paraId="41924A38" w14:textId="77777777" w:rsidR="00812797" w:rsidRDefault="00812797"/>
    <w:p w14:paraId="121FC980" w14:textId="77777777" w:rsidR="0052553D" w:rsidRDefault="0052553D"/>
    <w:p w14:paraId="5E4F8AE8" w14:textId="77777777" w:rsidR="0052553D" w:rsidRDefault="0052553D"/>
    <w:p w14:paraId="4CADA2D1" w14:textId="77777777" w:rsidR="0052553D" w:rsidRDefault="0052553D"/>
    <w:p w14:paraId="49C875EC" w14:textId="77777777" w:rsidR="0052553D" w:rsidRDefault="0052553D"/>
    <w:sectPr w:rsidR="005255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20381"/>
    <w:multiLevelType w:val="hybridMultilevel"/>
    <w:tmpl w:val="23BA0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55681"/>
    <w:multiLevelType w:val="hybridMultilevel"/>
    <w:tmpl w:val="618E1F4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92067"/>
    <w:multiLevelType w:val="hybridMultilevel"/>
    <w:tmpl w:val="687A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E91765"/>
    <w:multiLevelType w:val="hybridMultilevel"/>
    <w:tmpl w:val="72F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236E8"/>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18732056">
    <w:abstractNumId w:val="4"/>
  </w:num>
  <w:num w:numId="2" w16cid:durableId="1911689251">
    <w:abstractNumId w:val="2"/>
  </w:num>
  <w:num w:numId="3" w16cid:durableId="1709380640">
    <w:abstractNumId w:val="1"/>
  </w:num>
  <w:num w:numId="4" w16cid:durableId="667947351">
    <w:abstractNumId w:val="3"/>
  </w:num>
  <w:num w:numId="5" w16cid:durableId="151349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F1"/>
    <w:rsid w:val="00000E3B"/>
    <w:rsid w:val="00087C37"/>
    <w:rsid w:val="000B6BD8"/>
    <w:rsid w:val="000C2711"/>
    <w:rsid w:val="00160636"/>
    <w:rsid w:val="001B1237"/>
    <w:rsid w:val="001B24FA"/>
    <w:rsid w:val="001B4CA3"/>
    <w:rsid w:val="001D43FB"/>
    <w:rsid w:val="00253EEC"/>
    <w:rsid w:val="00267958"/>
    <w:rsid w:val="002870F1"/>
    <w:rsid w:val="002B62FE"/>
    <w:rsid w:val="002E0BD5"/>
    <w:rsid w:val="00303CD6"/>
    <w:rsid w:val="003C6A30"/>
    <w:rsid w:val="003E1E13"/>
    <w:rsid w:val="003F6599"/>
    <w:rsid w:val="00417013"/>
    <w:rsid w:val="004301A8"/>
    <w:rsid w:val="0043433F"/>
    <w:rsid w:val="004534A3"/>
    <w:rsid w:val="004E15F5"/>
    <w:rsid w:val="0052553D"/>
    <w:rsid w:val="00537133"/>
    <w:rsid w:val="0056056C"/>
    <w:rsid w:val="00576B45"/>
    <w:rsid w:val="005A014D"/>
    <w:rsid w:val="005C045E"/>
    <w:rsid w:val="005F5BE2"/>
    <w:rsid w:val="00611029"/>
    <w:rsid w:val="00643EA8"/>
    <w:rsid w:val="006E0A13"/>
    <w:rsid w:val="006E4C43"/>
    <w:rsid w:val="00714A53"/>
    <w:rsid w:val="00747952"/>
    <w:rsid w:val="0077193C"/>
    <w:rsid w:val="00791175"/>
    <w:rsid w:val="007A1510"/>
    <w:rsid w:val="007F17A1"/>
    <w:rsid w:val="007F5939"/>
    <w:rsid w:val="00800D8A"/>
    <w:rsid w:val="00812797"/>
    <w:rsid w:val="00836907"/>
    <w:rsid w:val="00841C7B"/>
    <w:rsid w:val="008479E5"/>
    <w:rsid w:val="008A7BD8"/>
    <w:rsid w:val="008B194E"/>
    <w:rsid w:val="008C7F2C"/>
    <w:rsid w:val="00925724"/>
    <w:rsid w:val="009279CC"/>
    <w:rsid w:val="00973CA6"/>
    <w:rsid w:val="009755E2"/>
    <w:rsid w:val="0098031E"/>
    <w:rsid w:val="009D2149"/>
    <w:rsid w:val="00A30E36"/>
    <w:rsid w:val="00A63B3F"/>
    <w:rsid w:val="00AA5464"/>
    <w:rsid w:val="00B51557"/>
    <w:rsid w:val="00B649AE"/>
    <w:rsid w:val="00B97150"/>
    <w:rsid w:val="00BA6DE1"/>
    <w:rsid w:val="00BB59B6"/>
    <w:rsid w:val="00BD3C3F"/>
    <w:rsid w:val="00C86EFD"/>
    <w:rsid w:val="00D358F4"/>
    <w:rsid w:val="00D56E52"/>
    <w:rsid w:val="00D72BA1"/>
    <w:rsid w:val="00DA0F00"/>
    <w:rsid w:val="00DF1D89"/>
    <w:rsid w:val="00E63D0C"/>
    <w:rsid w:val="00E730F9"/>
    <w:rsid w:val="00E77BCC"/>
    <w:rsid w:val="00F346DF"/>
    <w:rsid w:val="00F7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C6F9A1"/>
  <w15:chartTrackingRefBased/>
  <w15:docId w15:val="{0033BDA1-D218-1741-BD4B-8BC7DDFA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0F1"/>
    <w:rPr>
      <w:rFonts w:eastAsiaTheme="majorEastAsia" w:cstheme="majorBidi"/>
      <w:color w:val="272727" w:themeColor="text1" w:themeTint="D8"/>
    </w:rPr>
  </w:style>
  <w:style w:type="paragraph" w:styleId="Title">
    <w:name w:val="Title"/>
    <w:basedOn w:val="Normal"/>
    <w:next w:val="Normal"/>
    <w:link w:val="TitleChar"/>
    <w:uiPriority w:val="10"/>
    <w:qFormat/>
    <w:rsid w:val="0028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0F1"/>
    <w:pPr>
      <w:spacing w:before="160"/>
      <w:jc w:val="center"/>
    </w:pPr>
    <w:rPr>
      <w:i/>
      <w:iCs/>
      <w:color w:val="404040" w:themeColor="text1" w:themeTint="BF"/>
    </w:rPr>
  </w:style>
  <w:style w:type="character" w:customStyle="1" w:styleId="QuoteChar">
    <w:name w:val="Quote Char"/>
    <w:basedOn w:val="DefaultParagraphFont"/>
    <w:link w:val="Quote"/>
    <w:uiPriority w:val="29"/>
    <w:rsid w:val="002870F1"/>
    <w:rPr>
      <w:i/>
      <w:iCs/>
      <w:color w:val="404040" w:themeColor="text1" w:themeTint="BF"/>
    </w:rPr>
  </w:style>
  <w:style w:type="paragraph" w:styleId="ListParagraph">
    <w:name w:val="List Paragraph"/>
    <w:basedOn w:val="Normal"/>
    <w:uiPriority w:val="34"/>
    <w:qFormat/>
    <w:rsid w:val="002870F1"/>
    <w:pPr>
      <w:ind w:left="720"/>
      <w:contextualSpacing/>
    </w:pPr>
  </w:style>
  <w:style w:type="character" w:styleId="IntenseEmphasis">
    <w:name w:val="Intense Emphasis"/>
    <w:basedOn w:val="DefaultParagraphFont"/>
    <w:uiPriority w:val="21"/>
    <w:qFormat/>
    <w:rsid w:val="002870F1"/>
    <w:rPr>
      <w:i/>
      <w:iCs/>
      <w:color w:val="0F4761" w:themeColor="accent1" w:themeShade="BF"/>
    </w:rPr>
  </w:style>
  <w:style w:type="paragraph" w:styleId="IntenseQuote">
    <w:name w:val="Intense Quote"/>
    <w:basedOn w:val="Normal"/>
    <w:next w:val="Normal"/>
    <w:link w:val="IntenseQuoteChar"/>
    <w:uiPriority w:val="30"/>
    <w:qFormat/>
    <w:rsid w:val="0028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0F1"/>
    <w:rPr>
      <w:i/>
      <w:iCs/>
      <w:color w:val="0F4761" w:themeColor="accent1" w:themeShade="BF"/>
    </w:rPr>
  </w:style>
  <w:style w:type="character" w:styleId="IntenseReference">
    <w:name w:val="Intense Reference"/>
    <w:basedOn w:val="DefaultParagraphFont"/>
    <w:uiPriority w:val="32"/>
    <w:qFormat/>
    <w:rsid w:val="002870F1"/>
    <w:rPr>
      <w:b/>
      <w:bCs/>
      <w:smallCaps/>
      <w:color w:val="0F4761" w:themeColor="accent1" w:themeShade="BF"/>
      <w:spacing w:val="5"/>
    </w:rPr>
  </w:style>
  <w:style w:type="paragraph" w:styleId="NormalWeb">
    <w:name w:val="Normal (Web)"/>
    <w:basedOn w:val="Normal"/>
    <w:uiPriority w:val="99"/>
    <w:unhideWhenUsed/>
    <w:rsid w:val="002870F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870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036949">
      <w:bodyDiv w:val="1"/>
      <w:marLeft w:val="0"/>
      <w:marRight w:val="0"/>
      <w:marTop w:val="0"/>
      <w:marBottom w:val="0"/>
      <w:divBdr>
        <w:top w:val="none" w:sz="0" w:space="0" w:color="auto"/>
        <w:left w:val="none" w:sz="0" w:space="0" w:color="auto"/>
        <w:bottom w:val="none" w:sz="0" w:space="0" w:color="auto"/>
        <w:right w:val="none" w:sz="0" w:space="0" w:color="auto"/>
      </w:divBdr>
      <w:divsChild>
        <w:div w:id="85184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94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5525</Words>
  <Characters>31493</Characters>
  <Application>Microsoft Office Word</Application>
  <DocSecurity>0</DocSecurity>
  <Lines>262</Lines>
  <Paragraphs>73</Paragraphs>
  <ScaleCrop>false</ScaleCrop>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2025-06-19T02:09:00Z</dcterms:created>
  <dcterms:modified xsi:type="dcterms:W3CDTF">2025-06-19T02:09:00Z</dcterms:modified>
</cp:coreProperties>
</file>