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31F0E8" w14:textId="23A5E30E" w:rsidR="009A05D5" w:rsidRDefault="009A05D5" w:rsidP="00F759CC">
      <w:pPr>
        <w:pStyle w:val="NormalWeb"/>
      </w:pPr>
    </w:p>
    <w:p w14:paraId="62110FF4" w14:textId="77777777" w:rsidR="0068793E" w:rsidRDefault="0068793E" w:rsidP="00F759CC">
      <w:pPr>
        <w:pStyle w:val="NormalWeb"/>
      </w:pPr>
    </w:p>
    <w:p w14:paraId="2938FC1C" w14:textId="5AF608D1" w:rsidR="0068793E" w:rsidRPr="00A41E46" w:rsidRDefault="00A41E46" w:rsidP="00F759CC">
      <w:pPr>
        <w:pStyle w:val="NormalWeb"/>
        <w:rPr>
          <w:b/>
          <w:bCs/>
          <w:i/>
          <w:iCs/>
        </w:rPr>
      </w:pPr>
      <w:r w:rsidRPr="00A41E46">
        <w:rPr>
          <w:b/>
          <w:bCs/>
          <w:i/>
          <w:iCs/>
        </w:rPr>
        <w:t>Title: Resonance of Grievance: Youth Mobilization and the Evolving Face of Militancy in Kashmir</w:t>
      </w:r>
    </w:p>
    <w:p w14:paraId="149F6639" w14:textId="77777777" w:rsidR="003110C7" w:rsidRPr="003110C7" w:rsidRDefault="003110C7" w:rsidP="003110C7">
      <w:pPr>
        <w:pStyle w:val="NormalWeb"/>
        <w:rPr>
          <w:b/>
          <w:bCs/>
          <w:i/>
          <w:iCs/>
        </w:rPr>
      </w:pPr>
      <w:r w:rsidRPr="003110C7">
        <w:rPr>
          <w:b/>
          <w:bCs/>
          <w:i/>
          <w:iCs/>
        </w:rPr>
        <w:t>Abstract</w:t>
      </w:r>
    </w:p>
    <w:p w14:paraId="0B7C5FE8" w14:textId="19BA716D" w:rsidR="003110C7" w:rsidRDefault="003110C7" w:rsidP="003110C7">
      <w:pPr>
        <w:pStyle w:val="NormalWeb"/>
      </w:pPr>
      <w:r>
        <w:t>This study explores the evolving dynamics of youth involvement in resistance and militancy in Kashmir, a region marked by prolonged political conflict, militarization, and contested national identity. Drawing on qualitative methodologies—interviews, case studies, media analysis, and secondary literature—this research investigates the motivations, narratives, and socio-political conditions that drive young Kashmiris toward both non-violent and armed forms of resistance.</w:t>
      </w:r>
    </w:p>
    <w:p w14:paraId="3D912505" w14:textId="209E10D5" w:rsidR="003110C7" w:rsidRDefault="003110C7" w:rsidP="003110C7">
      <w:pPr>
        <w:pStyle w:val="NormalWeb"/>
      </w:pPr>
      <w:r>
        <w:t>The findings reveal that the roots of youth militancy are embedded in a complex interplay of historical grievances, political marginalization, and lived experiences of structural violence. Central to this trajectory is a pervasive sense of alienation and injustice, particularly following events such as the rigged 1987 elections, the abrogation of Article 370 in 2019, and widespread human rights violations. While economic disenfranchisement and unemployment contribute to the backdrop of frustration, they are not the primary catalysts for militancy. Instead, identity assertion, experiences of trauma, and symbolic resistance—such as the glorification of martyrs—emerge as more potent motivators.</w:t>
      </w:r>
    </w:p>
    <w:p w14:paraId="100AAA13" w14:textId="6AF871A0" w:rsidR="003110C7" w:rsidRDefault="003110C7" w:rsidP="003110C7">
      <w:pPr>
        <w:pStyle w:val="NormalWeb"/>
      </w:pPr>
      <w:r>
        <w:t>Digital platforms have significantly altered the landscape of mobilization, allowing for rapid dissemination of resistance narratives and fostering a culture of online activism and radicalization. Social networks, both online and offline, play a crucial role in recruitment and emotional reinforcement, creating micro-ecosystems that sustain militancy.</w:t>
      </w:r>
    </w:p>
    <w:p w14:paraId="0D81845E" w14:textId="582BF472" w:rsidR="003110C7" w:rsidRDefault="003110C7" w:rsidP="003110C7">
      <w:pPr>
        <w:pStyle w:val="NormalWeb"/>
      </w:pPr>
      <w:r>
        <w:t>This study challenges reductive explanations that attribute militancy to religious extremism or poverty alone. It argues for a more nuanced understanding that situates youth militancy within the broader context of prolonged occupation, identity struggle, and generational memory of violence. Policy recommendations emphasize the need for political dialogue, demilitarization, and investment in youth-centric development, as well as support for local civil society and peacebuilding efforts.</w:t>
      </w:r>
    </w:p>
    <w:p w14:paraId="67773821" w14:textId="3CBFD36E" w:rsidR="009A05D5" w:rsidRDefault="003110C7" w:rsidP="00F759CC">
      <w:pPr>
        <w:pStyle w:val="NormalWeb"/>
      </w:pPr>
      <w:r>
        <w:t xml:space="preserve">By </w:t>
      </w:r>
      <w:proofErr w:type="spellStart"/>
      <w:r>
        <w:t>centering</w:t>
      </w:r>
      <w:proofErr w:type="spellEnd"/>
      <w:r>
        <w:t xml:space="preserve"> youth voices and examining their lived realities, this research contributes to a deeper understanding of insurgency in Kashmir and offers insights for conflict resolution and sustainable peace.</w:t>
      </w:r>
    </w:p>
    <w:p w14:paraId="45358180" w14:textId="331DA11C" w:rsidR="001E7459" w:rsidRPr="00BB2F95" w:rsidRDefault="001E7459" w:rsidP="001E7459">
      <w:pPr>
        <w:pStyle w:val="NormalWeb"/>
        <w:rPr>
          <w:b/>
          <w:bCs/>
          <w:i/>
          <w:iCs/>
        </w:rPr>
      </w:pPr>
      <w:r w:rsidRPr="001E7459">
        <w:rPr>
          <w:b/>
          <w:bCs/>
          <w:i/>
          <w:iCs/>
        </w:rPr>
        <w:t>Summary</w:t>
      </w:r>
    </w:p>
    <w:p w14:paraId="4AA8293F" w14:textId="12BA7BC0" w:rsidR="001E7459" w:rsidRDefault="001E7459" w:rsidP="001E7459">
      <w:pPr>
        <w:pStyle w:val="NormalWeb"/>
      </w:pPr>
      <w:r>
        <w:t>This research examines the rising participation of Kashmiri youth in resistance movements and militancy, situating their motivations within the broader socio-political and historical context of the Kashmir conflict. Utilizing qualitative methods—including interviews with youth, former militants, and activists, as well as analysis of media content and case studies—the study uncovers a layered understanding of why increasing numbers of young people are drawn to both non-violent protest and armed struggle.</w:t>
      </w:r>
    </w:p>
    <w:p w14:paraId="1CD580E2" w14:textId="172A40A8" w:rsidR="001E7459" w:rsidRDefault="001E7459" w:rsidP="001E7459">
      <w:pPr>
        <w:pStyle w:val="NormalWeb"/>
      </w:pPr>
      <w:r>
        <w:t xml:space="preserve">The study finds that youth militancy in Kashmir is primarily </w:t>
      </w:r>
      <w:proofErr w:type="spellStart"/>
      <w:r>
        <w:t>fueled</w:t>
      </w:r>
      <w:proofErr w:type="spellEnd"/>
      <w:r>
        <w:t xml:space="preserve"> by political alienation, systemic marginalization, and long-standing grievances tied to events such as the 1987 rigged elections, human rights abuses, and the abrogation of Article 370 in 2019. While economic hardship and unemployment are relevant, they are secondary to deeper issues of identity suppression, trauma, and collective injustice. The normalization of everyday violence—manifested through militarized checkpoints, surveillance, and arbitrary detentions—has cultivated a generation that views resistance as both morally justified and necessary.</w:t>
      </w:r>
    </w:p>
    <w:p w14:paraId="28D49F82" w14:textId="4AFF2095" w:rsidR="001E7459" w:rsidRDefault="001E7459" w:rsidP="001E7459">
      <w:pPr>
        <w:pStyle w:val="NormalWeb"/>
      </w:pPr>
      <w:r>
        <w:t>Social media platforms play a crucial role in shaping youth consciousness, enabling the rapid spread of resistance narratives and romanticizing martyrdom. Additionally, local peer networks and community figures act as influential agents in the radicalization and recruitment process. Religious and ideological motives, while present, often intersect with nationalist sentiments, producing hybrid narratives that defy simplistic categorizations.</w:t>
      </w:r>
    </w:p>
    <w:p w14:paraId="676A87C4" w14:textId="3891CCC5" w:rsidR="001E7459" w:rsidRDefault="001E7459" w:rsidP="001E7459">
      <w:pPr>
        <w:pStyle w:val="NormalWeb"/>
      </w:pPr>
      <w:r>
        <w:t>The study argues that current counterinsurgency strategies focused on force and surveillance fail to address the root causes of youth militancy. Instead, it recommends a multi-pronged approach that includes demilitarization of civilian spaces, meaningful political dialogue, investment in youth development, and the amplification of non-violent voices within Kashmiri civil society.</w:t>
      </w:r>
    </w:p>
    <w:p w14:paraId="7BDE54CD" w14:textId="7CE7556C" w:rsidR="001E7459" w:rsidRDefault="001E7459" w:rsidP="00F759CC">
      <w:pPr>
        <w:pStyle w:val="NormalWeb"/>
      </w:pPr>
      <w:r>
        <w:t>By highlighting the agency and lived realities of Kashmiri youth, the research offers valuable insights for policymakers, scholars, and peacebuilding practitioners seeking sustainable solutions to the region’s enduring conflict.</w:t>
      </w:r>
    </w:p>
    <w:p w14:paraId="53560703" w14:textId="17007D55" w:rsidR="00E42BC0" w:rsidRPr="00BB2F95" w:rsidRDefault="00E42BC0" w:rsidP="00E42BC0">
      <w:pPr>
        <w:pStyle w:val="NormalWeb"/>
        <w:rPr>
          <w:b/>
          <w:bCs/>
          <w:i/>
          <w:iCs/>
        </w:rPr>
      </w:pPr>
      <w:r w:rsidRPr="00B675B1">
        <w:rPr>
          <w:b/>
          <w:bCs/>
          <w:i/>
          <w:iCs/>
        </w:rPr>
        <w:t xml:space="preserve">Background of the Study </w:t>
      </w:r>
    </w:p>
    <w:p w14:paraId="167EAF0B" w14:textId="08D4D503" w:rsidR="00E42BC0" w:rsidRDefault="00E42BC0" w:rsidP="00E42BC0">
      <w:pPr>
        <w:pStyle w:val="NormalWeb"/>
      </w:pPr>
      <w:r>
        <w:t>The Kashmir conflict remains one of the most prolonged and volatile territorial disputes in the post-colonial world. The roots of this crisis lie in the events following the partition of British India in 1947. When the subcontinent was divided into the dominions of India and Pakistan, the princely state of Jammu and Kashmir, governed by Maharaja Hari Singh, initially chose to remain independent. However, following an invasion by tribal militias from Pakistan on October 22, 1947, the Maharaja signed the Instrument of Accession with India on October 26, 1947, leading to the deployment of Indian troops. This accession, accepted by then Indian Governor-General Lord Mountbatten, was conditional upon holding a plebiscite, a promise that has never been fulfilled.</w:t>
      </w:r>
    </w:p>
    <w:p w14:paraId="5629821B" w14:textId="67FC913B" w:rsidR="00E42BC0" w:rsidRDefault="00E42BC0" w:rsidP="00E42BC0">
      <w:pPr>
        <w:pStyle w:val="NormalWeb"/>
      </w:pPr>
      <w:r>
        <w:t>Early hopes for self-determination were represented by Sheikh Mohammad Abdullah, the founder of the National Conference, who supported the accession conditionally but insisted on retaining Kashmir's autonomy. He became the Prime Minister of Jammu and Kashmir in 1948, pushing for Article 370, which granted the region special status in the Indian Constitution in 1950. However, in 1953, he was dismissed and imprisoned by the Indian government on charges of conspiring against the state—a move widely perceived as a betrayal by many Kashmiris. This event initiated decades of political distrust between New Delhi and the Kashmiri populace.</w:t>
      </w:r>
    </w:p>
    <w:p w14:paraId="3CDAA956" w14:textId="5F5C66AA" w:rsidR="00E42BC0" w:rsidRDefault="00E42BC0" w:rsidP="00E42BC0">
      <w:pPr>
        <w:pStyle w:val="NormalWeb"/>
      </w:pPr>
      <w:r>
        <w:t xml:space="preserve">The situation deteriorated drastically during the 1987 Jammu and Kashmir Legislative Assembly elections, which were widely believed to have been rigged. The Muslim United Front (MUF), a coalition of Islamist and separatist parties, emerged as a formidable political voice. However, its success was thwarted through electoral manipulation. One of the candidates, </w:t>
      </w:r>
      <w:proofErr w:type="spellStart"/>
      <w:r>
        <w:t>Yasin</w:t>
      </w:r>
      <w:proofErr w:type="spellEnd"/>
      <w:r>
        <w:t xml:space="preserve"> Malik, who later founded the Jammu and Kashmir Liberation Front (JKLF), went underground and became a key figure in launching the armed insurgency in 1989. The transition from peaceful political participation to armed rebellion began largely with disillusioned youth like Malik who lost faith in the democratic process.</w:t>
      </w:r>
    </w:p>
    <w:p w14:paraId="14C2BC18" w14:textId="76DB669D" w:rsidR="00E42BC0" w:rsidRDefault="00E42BC0" w:rsidP="00E42BC0">
      <w:pPr>
        <w:pStyle w:val="NormalWeb"/>
      </w:pPr>
      <w:r>
        <w:t xml:space="preserve">By the 1990s, armed militancy, especially by groups such as </w:t>
      </w:r>
      <w:proofErr w:type="spellStart"/>
      <w:r>
        <w:t>Hizbul</w:t>
      </w:r>
      <w:proofErr w:type="spellEnd"/>
      <w:r>
        <w:t xml:space="preserve"> </w:t>
      </w:r>
      <w:proofErr w:type="spellStart"/>
      <w:r>
        <w:t>Mujahideen</w:t>
      </w:r>
      <w:proofErr w:type="spellEnd"/>
      <w:r>
        <w:t xml:space="preserve">, led by Syed </w:t>
      </w:r>
      <w:proofErr w:type="spellStart"/>
      <w:r>
        <w:t>Salahuddin</w:t>
      </w:r>
      <w:proofErr w:type="spellEnd"/>
      <w:r>
        <w:t xml:space="preserve">, had become mainstream. These groups advocated the merger of Kashmir with Pakistan and were supported logistically from across the border. India responded with heavy militarization, implementing laws like the Armed Forces Special Powers Act (AFSPA) in 1990. These years saw widespread human rights abuses—extrajudicial killings, enforced disappearances, and custodial torture—leading to the creation of advocacy groups like the Association of Parents of Disappeared Persons (APDP), co-founded in 1994 by </w:t>
      </w:r>
      <w:proofErr w:type="spellStart"/>
      <w:r>
        <w:t>Parveena</w:t>
      </w:r>
      <w:proofErr w:type="spellEnd"/>
      <w:r>
        <w:t xml:space="preserve"> </w:t>
      </w:r>
      <w:proofErr w:type="spellStart"/>
      <w:r>
        <w:t>Ahanger</w:t>
      </w:r>
      <w:proofErr w:type="spellEnd"/>
      <w:r>
        <w:t>, whose son went missing in 1990. These abuses led to deep psychological and social scars, especially among the youth.</w:t>
      </w:r>
    </w:p>
    <w:p w14:paraId="331BAF44" w14:textId="59FC9396" w:rsidR="00E42BC0" w:rsidRDefault="00E42BC0" w:rsidP="00E42BC0">
      <w:pPr>
        <w:pStyle w:val="NormalWeb"/>
      </w:pPr>
      <w:r>
        <w:t xml:space="preserve">From 2008 onward, a new wave of resistance emerged—youth-led, largely unarmed, and more ideologically diverse. The </w:t>
      </w:r>
      <w:proofErr w:type="spellStart"/>
      <w:r>
        <w:t>Amarnath</w:t>
      </w:r>
      <w:proofErr w:type="spellEnd"/>
      <w:r>
        <w:t xml:space="preserve"> land transfer row in 2008 triggered months of protests, reigniting calls for ‘</w:t>
      </w:r>
      <w:proofErr w:type="spellStart"/>
      <w:r>
        <w:t>azadi</w:t>
      </w:r>
      <w:proofErr w:type="spellEnd"/>
      <w:r>
        <w:t xml:space="preserve">’ (freedom). In 2010, the killing of 17-year-old </w:t>
      </w:r>
      <w:proofErr w:type="spellStart"/>
      <w:r>
        <w:t>Tufail</w:t>
      </w:r>
      <w:proofErr w:type="spellEnd"/>
      <w:r>
        <w:t xml:space="preserve"> Ahmad </w:t>
      </w:r>
      <w:proofErr w:type="spellStart"/>
      <w:r>
        <w:t>Mattoo</w:t>
      </w:r>
      <w:proofErr w:type="spellEnd"/>
      <w:r>
        <w:t xml:space="preserve"> by a tear gas shell while returning from tuition sparked mass uprisings. Over 120 civilians, mostly teenagers and young men, were killed during months of protests. This marked a shift in the nature of resistance: from foreign-backed insurgency to indigenous civil uprising, rooted in deep alienation.</w:t>
      </w:r>
    </w:p>
    <w:p w14:paraId="7D7ECB19" w14:textId="49B6D9C0" w:rsidR="00E42BC0" w:rsidRDefault="00E42BC0" w:rsidP="00E42BC0">
      <w:pPr>
        <w:pStyle w:val="NormalWeb"/>
      </w:pPr>
      <w:r>
        <w:t xml:space="preserve">The rise of social media in the 2010s gave young Kashmiris new tools for expression and resistance. This was embodied most prominently by Burhan </w:t>
      </w:r>
      <w:proofErr w:type="spellStart"/>
      <w:r>
        <w:t>Wani</w:t>
      </w:r>
      <w:proofErr w:type="spellEnd"/>
      <w:r>
        <w:t xml:space="preserve">, a 21-year-old commander of </w:t>
      </w:r>
      <w:proofErr w:type="spellStart"/>
      <w:r>
        <w:t>Hizbul</w:t>
      </w:r>
      <w:proofErr w:type="spellEnd"/>
      <w:r>
        <w:t xml:space="preserve"> </w:t>
      </w:r>
      <w:proofErr w:type="spellStart"/>
      <w:r>
        <w:t>Mujahideen</w:t>
      </w:r>
      <w:proofErr w:type="spellEnd"/>
      <w:r>
        <w:t>, who was killed on July 8, 2016. Burhan had joined militancy in 2010 at the age of 15 after his brother was allegedly harassed by the police. He used Facebook to post pictures and videos promoting the militant cause. His killing sparked a 2016 uprising in which over 90 civilians were killed and thousands injured. Many youths were partially or fully blinded by pellet guns—a form of crowd control used by Indian security forces.</w:t>
      </w:r>
    </w:p>
    <w:p w14:paraId="070D3B99" w14:textId="06CC890C" w:rsidR="00E42BC0" w:rsidRDefault="00E42BC0" w:rsidP="00E42BC0">
      <w:pPr>
        <w:pStyle w:val="NormalWeb"/>
      </w:pPr>
      <w:r>
        <w:t>In 2017, a new ideological player emerged—</w:t>
      </w:r>
      <w:proofErr w:type="spellStart"/>
      <w:r>
        <w:t>Zakir</w:t>
      </w:r>
      <w:proofErr w:type="spellEnd"/>
      <w:r>
        <w:t xml:space="preserve"> Musa, a former </w:t>
      </w:r>
      <w:proofErr w:type="spellStart"/>
      <w:r>
        <w:t>Hizbul</w:t>
      </w:r>
      <w:proofErr w:type="spellEnd"/>
      <w:r>
        <w:t xml:space="preserve"> </w:t>
      </w:r>
      <w:proofErr w:type="spellStart"/>
      <w:r>
        <w:t>Mujahideen</w:t>
      </w:r>
      <w:proofErr w:type="spellEnd"/>
      <w:r>
        <w:t xml:space="preserve"> commander who later formed </w:t>
      </w:r>
      <w:proofErr w:type="spellStart"/>
      <w:r>
        <w:t>Ansar</w:t>
      </w:r>
      <w:proofErr w:type="spellEnd"/>
      <w:r>
        <w:t xml:space="preserve"> </w:t>
      </w:r>
      <w:proofErr w:type="spellStart"/>
      <w:r>
        <w:t>Ghazwat</w:t>
      </w:r>
      <w:proofErr w:type="spellEnd"/>
      <w:r>
        <w:t>-</w:t>
      </w:r>
      <w:proofErr w:type="spellStart"/>
      <w:r>
        <w:t>ul</w:t>
      </w:r>
      <w:proofErr w:type="spellEnd"/>
      <w:r>
        <w:t xml:space="preserve">-Hind, a group aligned with Al-Qaeda. Musa broke with both Pakistan and </w:t>
      </w:r>
      <w:proofErr w:type="spellStart"/>
      <w:r>
        <w:t>Hurriyat</w:t>
      </w:r>
      <w:proofErr w:type="spellEnd"/>
      <w:r>
        <w:t xml:space="preserve"> Conference ideologies, advocating for an Islamic caliphate in Kashmir. While his group attracted limited support, it demonstrated a growing fragmentation of ideology among Kashmiri youth—some seeking independence, others desiring merger with Pakistan, and a few drawn to pan-Islamist visions.</w:t>
      </w:r>
    </w:p>
    <w:p w14:paraId="11CAD8CA" w14:textId="31945C73" w:rsidR="00E42BC0" w:rsidRDefault="00E42BC0" w:rsidP="00E42BC0">
      <w:pPr>
        <w:pStyle w:val="NormalWeb"/>
      </w:pPr>
      <w:r>
        <w:t xml:space="preserve">The most decisive blow came on August 5, 2019, when the Indian government led by Prime Minister Narendra Modi and Home Minister Amit Shah abrogated Article 370 and 35A, revoking Kashmir’s autonomy. Jammu and Kashmir was bifurcated and downgraded to a Union Territory. The move was implemented with an unprecedented security lockdown and communication blackout that lasted for several months. Top leaders like </w:t>
      </w:r>
      <w:proofErr w:type="spellStart"/>
      <w:r>
        <w:t>Mehbooba</w:t>
      </w:r>
      <w:proofErr w:type="spellEnd"/>
      <w:r>
        <w:t xml:space="preserve"> Mufti, Omar Abdullah, and even Farooq Abdullah were detained. For many young Kashmiris, this constitutional change confirmed that democratic processes were irrelevant to their aspirations.</w:t>
      </w:r>
    </w:p>
    <w:p w14:paraId="400CEECA" w14:textId="23AB69CB" w:rsidR="00E42BC0" w:rsidRDefault="00E42BC0" w:rsidP="00E42BC0">
      <w:pPr>
        <w:pStyle w:val="NormalWeb"/>
      </w:pPr>
      <w:r>
        <w:t xml:space="preserve">The consequences have been profound. Educational disruption, psychological trauma, and unemployment rates exceeding 23% (as reported in 2022) have created a fertile ground for discontent. Several youths, including women like </w:t>
      </w:r>
      <w:proofErr w:type="spellStart"/>
      <w:r>
        <w:t>Insha</w:t>
      </w:r>
      <w:proofErr w:type="spellEnd"/>
      <w:r>
        <w:t xml:space="preserve"> Malik, who lost vision due to pellet injuries, have become symbols of the resistance. Repeated lockdowns, especially the one during the COVID-19 pandemic, worsened mental health issues and heightened the sense of despair and exclusion among young people.</w:t>
      </w:r>
    </w:p>
    <w:p w14:paraId="28B20812" w14:textId="2A389336" w:rsidR="00363F06" w:rsidRDefault="00E42BC0" w:rsidP="00363F06">
      <w:pPr>
        <w:pStyle w:val="NormalWeb"/>
      </w:pPr>
      <w:r>
        <w:t xml:space="preserve">In conclusion, the radicalization and mobilization of Kashmiri youth into resistance movements—whether political, militant, or digital—is not a sudden phenomenon. It is rooted in a historical legacy of betrayal, denied political agency, violent repression, and broken promises. From Sheikh Abdullah to Burhan </w:t>
      </w:r>
      <w:proofErr w:type="spellStart"/>
      <w:r>
        <w:t>Wani</w:t>
      </w:r>
      <w:proofErr w:type="spellEnd"/>
      <w:r>
        <w:t>, and from the UN resolutions of 1948 to the 2019 abrogation of Article 370, each event has shaped the psyche of generations of Kashmiri youth. Understanding this context is crucial for any meaningful resolution of the conflict. This study aims to investigate these historical, social, and psychological dimensions that continue to influence young Kashmiris' participation in resistance and militancy.</w:t>
      </w:r>
    </w:p>
    <w:p w14:paraId="1684E997" w14:textId="45996EB3" w:rsidR="00363F06" w:rsidRDefault="00363F06" w:rsidP="00363F06">
      <w:pPr>
        <w:pStyle w:val="NormalWeb"/>
      </w:pPr>
      <w:r w:rsidRPr="00F63041">
        <w:rPr>
          <w:b/>
          <w:bCs/>
        </w:rPr>
        <w:t xml:space="preserve">Review of Literature </w:t>
      </w:r>
    </w:p>
    <w:p w14:paraId="5D4AE695" w14:textId="5774425A" w:rsidR="00363F06" w:rsidRDefault="00363F06" w:rsidP="00363F06">
      <w:pPr>
        <w:pStyle w:val="NormalWeb"/>
      </w:pPr>
      <w:r>
        <w:t>The Kashmir conflict has generated a vast body of literature across disciplines such as political science, sociology, conflict studies, and psychology. A significant portion of this literature focuses on the role of youth, especially in the post-1990 period, when the insurgency in the region transformed from a political demand into an armed rebellion. Recent scholarship has increasingly concentrated on the psychological, socio-political, and economic factors that fuel youth participation in resistance activities—both militant and non-violent.</w:t>
      </w:r>
    </w:p>
    <w:p w14:paraId="54D6AFAE" w14:textId="22225854" w:rsidR="00363F06" w:rsidRDefault="00363F06" w:rsidP="00363F06">
      <w:pPr>
        <w:pStyle w:val="NormalWeb"/>
      </w:pPr>
      <w:r>
        <w:t xml:space="preserve">One of the earliest accounts of political alienation among Kashmiri youth is found in </w:t>
      </w:r>
      <w:proofErr w:type="spellStart"/>
      <w:r>
        <w:t>Sumit</w:t>
      </w:r>
      <w:proofErr w:type="spellEnd"/>
      <w:r>
        <w:t xml:space="preserve"> </w:t>
      </w:r>
      <w:proofErr w:type="spellStart"/>
      <w:r>
        <w:t>Ganguly’s</w:t>
      </w:r>
      <w:proofErr w:type="spellEnd"/>
      <w:r>
        <w:t xml:space="preserve"> seminal work The Crisis in Kashmir: Portents of War, Hopes of Peace (1997). </w:t>
      </w:r>
      <w:proofErr w:type="spellStart"/>
      <w:r>
        <w:t>Ganguly</w:t>
      </w:r>
      <w:proofErr w:type="spellEnd"/>
      <w:r>
        <w:t xml:space="preserve"> attributes the armed uprising of 1989 to the erosion of democratic institutions, especially the rigging of the 1987 state elections. His argument aligns with later studies that recognize the 1987 elections as a tipping point, especially for young voters and political activists who were disillusioned by the manipulation of democratic processes.</w:t>
      </w:r>
    </w:p>
    <w:p w14:paraId="6C8ABFBD" w14:textId="1AA35BFE" w:rsidR="00363F06" w:rsidRDefault="00363F06" w:rsidP="00363F06">
      <w:pPr>
        <w:pStyle w:val="NormalWeb"/>
      </w:pPr>
      <w:r>
        <w:t xml:space="preserve">In a similar vein, </w:t>
      </w:r>
      <w:proofErr w:type="spellStart"/>
      <w:r>
        <w:t>Sumantra</w:t>
      </w:r>
      <w:proofErr w:type="spellEnd"/>
      <w:r>
        <w:t xml:space="preserve"> Bose in his book Kashmir: Roots of Conflict, Paths to Peace (2003), emphasizes the intersection of political betrayal and state repression in creating fertile ground for youth radicalization. Bose critically evaluates the Indian state's repressive response to dissent and suggests that Kashmir’s youth have oscillated between political expression and militancy due to the absence of legitimate political outlets.</w:t>
      </w:r>
    </w:p>
    <w:p w14:paraId="3F422B3B" w14:textId="080CF213" w:rsidR="00363F06" w:rsidRDefault="00363F06" w:rsidP="00363F06">
      <w:pPr>
        <w:pStyle w:val="NormalWeb"/>
      </w:pPr>
      <w:r>
        <w:t xml:space="preserve">The post-2008 phase, marked by civil uprisings and mass protests, has been covered by </w:t>
      </w:r>
      <w:proofErr w:type="spellStart"/>
      <w:r>
        <w:t>Basharat</w:t>
      </w:r>
      <w:proofErr w:type="spellEnd"/>
      <w:r>
        <w:t xml:space="preserve"> Peer in </w:t>
      </w:r>
      <w:proofErr w:type="spellStart"/>
      <w:r>
        <w:t>Curfewed</w:t>
      </w:r>
      <w:proofErr w:type="spellEnd"/>
      <w:r>
        <w:t xml:space="preserve"> Night (2008), a memoir that illustrates the inner emotional world of Kashmiri youth. Peer, a journalist and native of the Valley, portrays how the daily experiences of violence, humiliation, and hopelessness shape young minds and often lead them toward resistance, both as a means of expression and as a form of identity.</w:t>
      </w:r>
    </w:p>
    <w:p w14:paraId="411FDF90" w14:textId="2BB6ABEC" w:rsidR="00363F06" w:rsidRDefault="00363F06" w:rsidP="00363F06">
      <w:pPr>
        <w:pStyle w:val="NormalWeb"/>
      </w:pPr>
      <w:r>
        <w:t xml:space="preserve">Psychological dimensions of resistance are explored in </w:t>
      </w:r>
      <w:proofErr w:type="spellStart"/>
      <w:r>
        <w:t>Anuradha</w:t>
      </w:r>
      <w:proofErr w:type="spellEnd"/>
      <w:r>
        <w:t xml:space="preserve"> </w:t>
      </w:r>
      <w:proofErr w:type="spellStart"/>
      <w:r>
        <w:t>Bhasin</w:t>
      </w:r>
      <w:proofErr w:type="spellEnd"/>
      <w:r>
        <w:t xml:space="preserve"> </w:t>
      </w:r>
      <w:proofErr w:type="spellStart"/>
      <w:r>
        <w:t>Jamwal’s</w:t>
      </w:r>
      <w:proofErr w:type="spellEnd"/>
      <w:r>
        <w:t xml:space="preserve"> various essays and studies. She argues that prolonged exposure to militarization has resulted in trauma, PTSD, and identity crises among the youth. A 2015 study by </w:t>
      </w:r>
      <w:proofErr w:type="spellStart"/>
      <w:r>
        <w:t>Médecins</w:t>
      </w:r>
      <w:proofErr w:type="spellEnd"/>
      <w:r>
        <w:t xml:space="preserve"> Sans </w:t>
      </w:r>
      <w:proofErr w:type="spellStart"/>
      <w:r>
        <w:t>Frontières</w:t>
      </w:r>
      <w:proofErr w:type="spellEnd"/>
      <w:r>
        <w:t xml:space="preserve"> (MSF) reported that nearly 45% of Kashmir’s adult population shows symptoms of mental distress. The psychological burden on youth, many of whom have grown up under continuous conflict, directly correlates with increased participation in acts of defiance and protest.</w:t>
      </w:r>
    </w:p>
    <w:p w14:paraId="1D49DA13" w14:textId="73AF6B5C" w:rsidR="00363F06" w:rsidRDefault="00363F06" w:rsidP="00363F06">
      <w:pPr>
        <w:pStyle w:val="NormalWeb"/>
      </w:pPr>
      <w:r>
        <w:t xml:space="preserve">In more recent years, scholars like Mohamad </w:t>
      </w:r>
      <w:proofErr w:type="spellStart"/>
      <w:r>
        <w:t>Junaid</w:t>
      </w:r>
      <w:proofErr w:type="spellEnd"/>
      <w:r>
        <w:t xml:space="preserve"> have contributed significantly to the understanding of youth resistance through ethnographic work. His article, Death and Life under Occupation: Space, Violence, and Memory in Kashmir (2013), details how public spaces in Kashmir, including schools, streets, and religious sites, are militarized and serve as contested zones. He argues that the resistance is a form of spatial and cultural assertion by Kashmiri youth against this occupation.</w:t>
      </w:r>
    </w:p>
    <w:p w14:paraId="6D59F429" w14:textId="19EE4E2F" w:rsidR="00363F06" w:rsidRDefault="00363F06" w:rsidP="00363F06">
      <w:pPr>
        <w:pStyle w:val="NormalWeb"/>
      </w:pPr>
      <w:r>
        <w:t xml:space="preserve">The use of social media as a tool for resistance has been extensively discussed in works such as “Digital Dissent: Social Media and the Changing Nature of Resistance in Kashmir” by </w:t>
      </w:r>
      <w:proofErr w:type="spellStart"/>
      <w:r>
        <w:t>Gowhar</w:t>
      </w:r>
      <w:proofErr w:type="spellEnd"/>
      <w:r>
        <w:t xml:space="preserve"> </w:t>
      </w:r>
      <w:proofErr w:type="spellStart"/>
      <w:r>
        <w:t>Geelani</w:t>
      </w:r>
      <w:proofErr w:type="spellEnd"/>
      <w:r>
        <w:t xml:space="preserve"> (2019). He explores how platforms like Facebook, Instagram, and Twitter have enabled a new generation of youth—more tech-savvy and globally aware—to mobilize, narrate their experiences, and challenge dominant state narratives. The symbolic presence of Burhan </w:t>
      </w:r>
      <w:proofErr w:type="spellStart"/>
      <w:r>
        <w:t>Wani</w:t>
      </w:r>
      <w:proofErr w:type="spellEnd"/>
      <w:r>
        <w:t xml:space="preserve">, the </w:t>
      </w:r>
      <w:proofErr w:type="spellStart"/>
      <w:r>
        <w:t>Hizbul</w:t>
      </w:r>
      <w:proofErr w:type="spellEnd"/>
      <w:r>
        <w:t xml:space="preserve"> </w:t>
      </w:r>
      <w:proofErr w:type="spellStart"/>
      <w:r>
        <w:t>Mujahideen</w:t>
      </w:r>
      <w:proofErr w:type="spellEnd"/>
      <w:r>
        <w:t xml:space="preserve"> commander who used social media to recruit and inspire youth before his death in 2016, is often cited as an example of this shift.</w:t>
      </w:r>
    </w:p>
    <w:p w14:paraId="183F21BB" w14:textId="663A258F" w:rsidR="00363F06" w:rsidRDefault="00363F06" w:rsidP="00363F06">
      <w:pPr>
        <w:pStyle w:val="NormalWeb"/>
      </w:pPr>
      <w:r>
        <w:t xml:space="preserve">From a gendered perspective, </w:t>
      </w:r>
      <w:proofErr w:type="spellStart"/>
      <w:r>
        <w:t>Seema</w:t>
      </w:r>
      <w:proofErr w:type="spellEnd"/>
      <w:r>
        <w:t xml:space="preserve"> </w:t>
      </w:r>
      <w:proofErr w:type="spellStart"/>
      <w:r>
        <w:t>Kazi’s</w:t>
      </w:r>
      <w:proofErr w:type="spellEnd"/>
      <w:r>
        <w:t xml:space="preserve"> research in Between Democracy and Nation: Gender and Militarisation in Kashmir (2009) sheds light on the often-overlooked role of young women in the conflict. While they have historically been victims of state and militant violence, they have also emerged as active participants in resistance movements—whether through protests, activism, or social work.</w:t>
      </w:r>
    </w:p>
    <w:p w14:paraId="48994853" w14:textId="5FBFB989" w:rsidR="00363F06" w:rsidRDefault="00363F06" w:rsidP="00363F06">
      <w:pPr>
        <w:pStyle w:val="NormalWeb"/>
      </w:pPr>
      <w:r>
        <w:t xml:space="preserve">Another notable contribution is from </w:t>
      </w:r>
      <w:proofErr w:type="spellStart"/>
      <w:r>
        <w:t>Navnita</w:t>
      </w:r>
      <w:proofErr w:type="spellEnd"/>
      <w:r>
        <w:t xml:space="preserve"> Chadha </w:t>
      </w:r>
      <w:proofErr w:type="spellStart"/>
      <w:r>
        <w:t>Behera</w:t>
      </w:r>
      <w:proofErr w:type="spellEnd"/>
      <w:r>
        <w:t xml:space="preserve">, whose book Demystifying Kashmir (2006) attempts to provide a balanced account of competing narratives. </w:t>
      </w:r>
      <w:proofErr w:type="spellStart"/>
      <w:r>
        <w:t>Behera</w:t>
      </w:r>
      <w:proofErr w:type="spellEnd"/>
      <w:r>
        <w:t xml:space="preserve"> discusses how India’s nation-building project in Kashmir has failed to win the hearts and minds of the youth, primarily due to policies that ignore Kashmiri aspirations for autonomy or self-determination.</w:t>
      </w:r>
    </w:p>
    <w:p w14:paraId="173B4921" w14:textId="593DADC3" w:rsidR="00363F06" w:rsidRDefault="00363F06" w:rsidP="00363F06">
      <w:pPr>
        <w:pStyle w:val="NormalWeb"/>
      </w:pPr>
      <w:r>
        <w:t>Empirical data supporting these analyses is available in surveys conducted by institutions like the Centre for the Study of Developing Societies (CSDS). A 2016 CSDS study found that more than 70% of Kashmiri youth felt alienated from Indian democratic institutions and believed that political participation offered no tangible results. These findings echo the concerns of multiple scholars who argue that economic development without political freedom cannot curb dissent in the Valley.</w:t>
      </w:r>
    </w:p>
    <w:p w14:paraId="0959FEB0" w14:textId="2E3FE862" w:rsidR="00363F06" w:rsidRDefault="00363F06" w:rsidP="00363F06">
      <w:pPr>
        <w:pStyle w:val="NormalWeb"/>
      </w:pPr>
      <w:r>
        <w:t>In conclusion, the literature consistently identifies a synergy between political alienation, militarization, social injustice, and psychological trauma in shaping Kashmiri youth's involvement in resistance. While earlier studies focused more on armed insurgency, contemporary scholarship has diversified to include civil disobedience, digital activism, and psychosocial impacts. However, a significant gap still exists in longitudinal studies that track generational changes in youth perspectives and resistance models in the post-2019 era, particularly after the abrogation of Article 370.</w:t>
      </w:r>
    </w:p>
    <w:p w14:paraId="5C8C6CAB" w14:textId="77777777" w:rsidR="00363F06" w:rsidRDefault="00363F06" w:rsidP="00363F06">
      <w:pPr>
        <w:pStyle w:val="NormalWeb"/>
      </w:pPr>
      <w:r>
        <w:t>This study seeks to fill that gap by combining historical analysis with present-day ethnographic data to better understand why Kashmiri youth continue to engage in resistance, and how their methods, motivations, and ideologies have evolved over time.</w:t>
      </w:r>
    </w:p>
    <w:p w14:paraId="017BFF73" w14:textId="67C8D15E" w:rsidR="00637E5C" w:rsidRPr="008F354E" w:rsidRDefault="00637E5C" w:rsidP="00637E5C">
      <w:pPr>
        <w:pStyle w:val="NormalWeb"/>
        <w:rPr>
          <w:b/>
          <w:bCs/>
        </w:rPr>
      </w:pPr>
      <w:r w:rsidRPr="008F354E">
        <w:rPr>
          <w:b/>
          <w:bCs/>
        </w:rPr>
        <w:t xml:space="preserve">Research Methodology </w:t>
      </w:r>
    </w:p>
    <w:p w14:paraId="0D039029" w14:textId="77777777" w:rsidR="00637E5C" w:rsidRDefault="00637E5C" w:rsidP="00637E5C">
      <w:pPr>
        <w:pStyle w:val="NormalWeb"/>
      </w:pPr>
      <w:r>
        <w:t xml:space="preserve">The methodology chapter outlines the strategies and procedures adopted to investigate the increasing participation of youth in the Kashmir resistance movement. Given the sensitive nature of the subject, the research employs a qualitative methodology grounded in </w:t>
      </w:r>
      <w:proofErr w:type="spellStart"/>
      <w:r>
        <w:t>interpretivist</w:t>
      </w:r>
      <w:proofErr w:type="spellEnd"/>
      <w:r>
        <w:t xml:space="preserve"> philosophy, aiming to understand the subjective experiences, motivations, and socio-political realities of Kashmiri youth. A combination of primary and secondary data sources, case studies, and thematic analysis has been employed to gather and </w:t>
      </w:r>
      <w:proofErr w:type="spellStart"/>
      <w:r>
        <w:t>analyze</w:t>
      </w:r>
      <w:proofErr w:type="spellEnd"/>
      <w:r>
        <w:t xml:space="preserve"> data.</w:t>
      </w:r>
    </w:p>
    <w:p w14:paraId="64986782" w14:textId="03040644" w:rsidR="00637E5C" w:rsidRPr="008F354E" w:rsidRDefault="00637E5C" w:rsidP="00637E5C">
      <w:pPr>
        <w:pStyle w:val="NormalWeb"/>
        <w:rPr>
          <w:b/>
          <w:bCs/>
        </w:rPr>
      </w:pPr>
      <w:r w:rsidRPr="008F354E">
        <w:rPr>
          <w:b/>
          <w:bCs/>
        </w:rPr>
        <w:t>Research Design</w:t>
      </w:r>
    </w:p>
    <w:p w14:paraId="1F47AE00" w14:textId="1C200413" w:rsidR="00637E5C" w:rsidRDefault="00637E5C" w:rsidP="00637E5C">
      <w:pPr>
        <w:pStyle w:val="NormalWeb"/>
      </w:pPr>
      <w:r>
        <w:t>This study uses a qualitative exploratory design, suitable for investigating complex socio-political phenomena in conflict zones where quantifiable data is either unavailable or unreliable. The focus is on understanding the motivations, perceptions, and lived experiences of youth in Kashmir, rather than on statistical generalization.</w:t>
      </w:r>
    </w:p>
    <w:p w14:paraId="1BEAF2C5" w14:textId="77777777" w:rsidR="00637E5C" w:rsidRDefault="00637E5C" w:rsidP="00637E5C">
      <w:pPr>
        <w:pStyle w:val="NormalWeb"/>
      </w:pPr>
      <w:r>
        <w:t>The qualitative design allows the researcher to delve into the deeper meanings behind youth actions and resistance, whether through protests, digital activism, or armed struggle. This approach also acknowledges the unique socio-cultural and political context of Kashmir, which requires sensitive, context-specific analysis.</w:t>
      </w:r>
    </w:p>
    <w:p w14:paraId="65E60850" w14:textId="289CA2D8" w:rsidR="00637E5C" w:rsidRPr="008F354E" w:rsidRDefault="00637E5C" w:rsidP="00637E5C">
      <w:pPr>
        <w:pStyle w:val="NormalWeb"/>
        <w:rPr>
          <w:b/>
          <w:bCs/>
        </w:rPr>
      </w:pPr>
      <w:r w:rsidRPr="008F354E">
        <w:rPr>
          <w:b/>
          <w:bCs/>
        </w:rPr>
        <w:t>Research Philosophy</w:t>
      </w:r>
    </w:p>
    <w:p w14:paraId="2D74FAA7" w14:textId="4994C89E" w:rsidR="00637E5C" w:rsidRDefault="00637E5C" w:rsidP="00637E5C">
      <w:pPr>
        <w:pStyle w:val="NormalWeb"/>
      </w:pPr>
      <w:r>
        <w:t xml:space="preserve">The study adopts an </w:t>
      </w:r>
      <w:proofErr w:type="spellStart"/>
      <w:r>
        <w:t>interpretivist</w:t>
      </w:r>
      <w:proofErr w:type="spellEnd"/>
      <w:r>
        <w:t xml:space="preserve"> approach, based on the belief that human </w:t>
      </w:r>
      <w:proofErr w:type="spellStart"/>
      <w:r>
        <w:t>behavior</w:t>
      </w:r>
      <w:proofErr w:type="spellEnd"/>
      <w:r>
        <w:t xml:space="preserve"> is socially constructed and context-dependent. </w:t>
      </w:r>
      <w:proofErr w:type="spellStart"/>
      <w:r>
        <w:t>Interpretivism</w:t>
      </w:r>
      <w:proofErr w:type="spellEnd"/>
      <w:r>
        <w:t xml:space="preserve"> is especially appropriate when studying conflict zones, as it values subjectivity, narratives, and lived experience, all of which are central to understanding why and how Kashmiri youth engage in resistance.</w:t>
      </w:r>
    </w:p>
    <w:p w14:paraId="29B84078" w14:textId="7435A8AC" w:rsidR="00637E5C" w:rsidRPr="008F354E" w:rsidRDefault="00637E5C" w:rsidP="00637E5C">
      <w:pPr>
        <w:pStyle w:val="NormalWeb"/>
        <w:rPr>
          <w:b/>
          <w:bCs/>
        </w:rPr>
      </w:pPr>
      <w:r w:rsidRPr="008F354E">
        <w:rPr>
          <w:b/>
          <w:bCs/>
        </w:rPr>
        <w:t>Data Collection Methods</w:t>
      </w:r>
    </w:p>
    <w:p w14:paraId="073A1787" w14:textId="57FA184B" w:rsidR="00637E5C" w:rsidRDefault="00637E5C" w:rsidP="00637E5C">
      <w:pPr>
        <w:pStyle w:val="NormalWeb"/>
      </w:pPr>
      <w:r w:rsidRPr="00D03386">
        <w:rPr>
          <w:b/>
          <w:bCs/>
        </w:rPr>
        <w:t>1. Primary Data</w:t>
      </w:r>
      <w:r>
        <w:t>:</w:t>
      </w:r>
      <w:r w:rsidR="00D03386">
        <w:t xml:space="preserve"> </w:t>
      </w:r>
      <w:r>
        <w:t>The primary data collection is based on semi-structured interviews and field observations. These methods are chosen to allow for flexibility and depth during conversations with participants. Given the restrictions and security sensitivities in the Valley, interviews were conducted with caution, either in person or via secure digital platforms.</w:t>
      </w:r>
    </w:p>
    <w:p w14:paraId="01DB526B" w14:textId="61054597" w:rsidR="00637E5C" w:rsidRDefault="00637E5C" w:rsidP="00637E5C">
      <w:pPr>
        <w:pStyle w:val="NormalWeb"/>
      </w:pPr>
      <w:r w:rsidRPr="00727364">
        <w:rPr>
          <w:b/>
          <w:bCs/>
        </w:rPr>
        <w:t>Sampling Method</w:t>
      </w:r>
      <w:r>
        <w:t>: Purposive sampling was used to ensure that only those with direct or indirect engagement in resistance were included. Snowball sampling was also applied to reach hard-to-access individuals.</w:t>
      </w:r>
    </w:p>
    <w:p w14:paraId="1AB44914" w14:textId="68EB0785" w:rsidR="00637E5C" w:rsidRDefault="00637E5C" w:rsidP="00637E5C">
      <w:pPr>
        <w:pStyle w:val="NormalWeb"/>
      </w:pPr>
      <w:r w:rsidRPr="008D4083">
        <w:rPr>
          <w:b/>
          <w:bCs/>
        </w:rPr>
        <w:t>2. Secondary Data</w:t>
      </w:r>
      <w:r>
        <w:t>:</w:t>
      </w:r>
      <w:r w:rsidR="00696CD7">
        <w:t xml:space="preserve"> </w:t>
      </w:r>
      <w:r>
        <w:t>Secondary data was gathered through</w:t>
      </w:r>
    </w:p>
    <w:p w14:paraId="063BEAD0" w14:textId="4E3EF9E3" w:rsidR="00637E5C" w:rsidRDefault="00637E5C" w:rsidP="00637E5C">
      <w:pPr>
        <w:pStyle w:val="NormalWeb"/>
        <w:numPr>
          <w:ilvl w:val="0"/>
          <w:numId w:val="3"/>
        </w:numPr>
      </w:pPr>
      <w:r>
        <w:t xml:space="preserve">Academic journals and books (e.g., works by </w:t>
      </w:r>
      <w:proofErr w:type="spellStart"/>
      <w:r>
        <w:t>Sumit</w:t>
      </w:r>
      <w:proofErr w:type="spellEnd"/>
      <w:r>
        <w:t xml:space="preserve"> </w:t>
      </w:r>
      <w:proofErr w:type="spellStart"/>
      <w:r>
        <w:t>Ganguly</w:t>
      </w:r>
      <w:proofErr w:type="spellEnd"/>
      <w:r>
        <w:t xml:space="preserve">, </w:t>
      </w:r>
      <w:proofErr w:type="spellStart"/>
      <w:r>
        <w:t>Sumantra</w:t>
      </w:r>
      <w:proofErr w:type="spellEnd"/>
      <w:r>
        <w:t xml:space="preserve"> Bose, Mohamad </w:t>
      </w:r>
      <w:proofErr w:type="spellStart"/>
      <w:r>
        <w:t>Junaid</w:t>
      </w:r>
      <w:proofErr w:type="spellEnd"/>
      <w:r>
        <w:t>)</w:t>
      </w:r>
    </w:p>
    <w:p w14:paraId="32B17C25" w14:textId="41D71084" w:rsidR="00637E5C" w:rsidRDefault="00637E5C" w:rsidP="00637E5C">
      <w:pPr>
        <w:pStyle w:val="NormalWeb"/>
        <w:numPr>
          <w:ilvl w:val="0"/>
          <w:numId w:val="3"/>
        </w:numPr>
      </w:pPr>
      <w:r>
        <w:t xml:space="preserve">NGO reports (e.g., </w:t>
      </w:r>
      <w:proofErr w:type="spellStart"/>
      <w:r>
        <w:t>Médecins</w:t>
      </w:r>
      <w:proofErr w:type="spellEnd"/>
      <w:r>
        <w:t xml:space="preserve"> Sans </w:t>
      </w:r>
      <w:proofErr w:type="spellStart"/>
      <w:r>
        <w:t>Frontières</w:t>
      </w:r>
      <w:proofErr w:type="spellEnd"/>
      <w:r>
        <w:t>, Amnesty International)</w:t>
      </w:r>
    </w:p>
    <w:p w14:paraId="02B0EB1A" w14:textId="783574CE" w:rsidR="00637E5C" w:rsidRDefault="00637E5C" w:rsidP="00637E5C">
      <w:pPr>
        <w:pStyle w:val="NormalWeb"/>
        <w:numPr>
          <w:ilvl w:val="0"/>
          <w:numId w:val="3"/>
        </w:numPr>
      </w:pPr>
      <w:r>
        <w:t>Government publications</w:t>
      </w:r>
    </w:p>
    <w:p w14:paraId="78CCAC46" w14:textId="5D285B6B" w:rsidR="00637E5C" w:rsidRDefault="00637E5C" w:rsidP="00637E5C">
      <w:pPr>
        <w:pStyle w:val="NormalWeb"/>
        <w:numPr>
          <w:ilvl w:val="0"/>
          <w:numId w:val="3"/>
        </w:numPr>
      </w:pPr>
      <w:r>
        <w:t>Newspaper archives (e.g., Greater Kashmir, The Hindu, The Wire)</w:t>
      </w:r>
    </w:p>
    <w:p w14:paraId="051D8BA7" w14:textId="70E077E0" w:rsidR="00637E5C" w:rsidRDefault="00637E5C" w:rsidP="00637E5C">
      <w:pPr>
        <w:pStyle w:val="NormalWeb"/>
        <w:numPr>
          <w:ilvl w:val="0"/>
          <w:numId w:val="3"/>
        </w:numPr>
      </w:pPr>
      <w:r>
        <w:t>Social media content analysis, including martyr videos, digital protests, and youth-led campaigns</w:t>
      </w:r>
    </w:p>
    <w:p w14:paraId="42B8BD3A" w14:textId="42DE8CE9" w:rsidR="00637E5C" w:rsidRDefault="00637E5C" w:rsidP="00637E5C">
      <w:pPr>
        <w:pStyle w:val="NormalWeb"/>
      </w:pPr>
      <w:r>
        <w:t>Secondary data allowed the researcher to contextualize primary findings and identify long-term trends in youth engagement from the 1990s to post-2019, following the revocation of Article 370.</w:t>
      </w:r>
    </w:p>
    <w:p w14:paraId="75122D58" w14:textId="40DFD9E9" w:rsidR="00637E5C" w:rsidRPr="006232AC" w:rsidRDefault="00637E5C" w:rsidP="00637E5C">
      <w:pPr>
        <w:pStyle w:val="NormalWeb"/>
        <w:rPr>
          <w:b/>
          <w:bCs/>
        </w:rPr>
      </w:pPr>
      <w:r w:rsidRPr="00947786">
        <w:rPr>
          <w:b/>
          <w:bCs/>
        </w:rPr>
        <w:t>Data Analysis</w:t>
      </w:r>
      <w:r w:rsidR="006232AC">
        <w:rPr>
          <w:b/>
          <w:bCs/>
        </w:rPr>
        <w:t>: .</w:t>
      </w:r>
      <w:r>
        <w:t xml:space="preserve">Data collected from interviews and documents was </w:t>
      </w:r>
      <w:proofErr w:type="spellStart"/>
      <w:r>
        <w:t>analyzed</w:t>
      </w:r>
      <w:proofErr w:type="spellEnd"/>
      <w:r>
        <w:t xml:space="preserve"> using thematic analysis, which involves identifying, </w:t>
      </w:r>
      <w:proofErr w:type="spellStart"/>
      <w:r>
        <w:t>analyzing</w:t>
      </w:r>
      <w:proofErr w:type="spellEnd"/>
      <w:r>
        <w:t>, and reporting patterns (themes) within data. The six-step process proposed by Braun and Clarke (2006) was used:</w:t>
      </w:r>
    </w:p>
    <w:p w14:paraId="0ADBD73E" w14:textId="1B6305BD" w:rsidR="00637E5C" w:rsidRDefault="00637E5C" w:rsidP="00637E5C">
      <w:pPr>
        <w:pStyle w:val="NormalWeb"/>
        <w:numPr>
          <w:ilvl w:val="0"/>
          <w:numId w:val="4"/>
        </w:numPr>
      </w:pPr>
      <w:r>
        <w:t>Familiarization with data</w:t>
      </w:r>
    </w:p>
    <w:p w14:paraId="7B8BEEF9" w14:textId="288E344D" w:rsidR="00637E5C" w:rsidRDefault="00637E5C" w:rsidP="00637E5C">
      <w:pPr>
        <w:pStyle w:val="NormalWeb"/>
        <w:numPr>
          <w:ilvl w:val="0"/>
          <w:numId w:val="4"/>
        </w:numPr>
      </w:pPr>
      <w:r>
        <w:t>Generating initial codes</w:t>
      </w:r>
    </w:p>
    <w:p w14:paraId="1CF5AEC1" w14:textId="2BDA842D" w:rsidR="00637E5C" w:rsidRDefault="00637E5C" w:rsidP="00637E5C">
      <w:pPr>
        <w:pStyle w:val="NormalWeb"/>
        <w:numPr>
          <w:ilvl w:val="0"/>
          <w:numId w:val="4"/>
        </w:numPr>
      </w:pPr>
      <w:r>
        <w:t>Searching for themes</w:t>
      </w:r>
    </w:p>
    <w:p w14:paraId="5D7B69F7" w14:textId="3040EBD2" w:rsidR="00637E5C" w:rsidRDefault="00637E5C" w:rsidP="00637E5C">
      <w:pPr>
        <w:pStyle w:val="NormalWeb"/>
        <w:numPr>
          <w:ilvl w:val="0"/>
          <w:numId w:val="4"/>
        </w:numPr>
      </w:pPr>
      <w:r>
        <w:t>Reviewing themes</w:t>
      </w:r>
    </w:p>
    <w:p w14:paraId="5F10A71E" w14:textId="1D5D70E6" w:rsidR="00637E5C" w:rsidRDefault="00637E5C" w:rsidP="00637E5C">
      <w:pPr>
        <w:pStyle w:val="NormalWeb"/>
        <w:numPr>
          <w:ilvl w:val="0"/>
          <w:numId w:val="4"/>
        </w:numPr>
      </w:pPr>
      <w:r>
        <w:t>Defining and naming themes</w:t>
      </w:r>
    </w:p>
    <w:p w14:paraId="39CC372D" w14:textId="7CBC3A0D" w:rsidR="00637E5C" w:rsidRDefault="00637E5C" w:rsidP="00637E5C">
      <w:pPr>
        <w:pStyle w:val="NormalWeb"/>
        <w:numPr>
          <w:ilvl w:val="0"/>
          <w:numId w:val="4"/>
        </w:numPr>
      </w:pPr>
      <w:r>
        <w:t>Producing the report</w:t>
      </w:r>
    </w:p>
    <w:p w14:paraId="0A2FD90B" w14:textId="30C7927D" w:rsidR="00637E5C" w:rsidRDefault="00637E5C" w:rsidP="00637E5C">
      <w:pPr>
        <w:pStyle w:val="NormalWeb"/>
      </w:pPr>
      <w:r w:rsidRPr="006232AC">
        <w:rPr>
          <w:b/>
          <w:bCs/>
        </w:rPr>
        <w:t>Emerging themes included</w:t>
      </w:r>
      <w:r>
        <w:t>:</w:t>
      </w:r>
    </w:p>
    <w:p w14:paraId="4937F64D" w14:textId="52F23427" w:rsidR="00637E5C" w:rsidRDefault="00637E5C" w:rsidP="00637E5C">
      <w:pPr>
        <w:pStyle w:val="NormalWeb"/>
        <w:numPr>
          <w:ilvl w:val="0"/>
          <w:numId w:val="6"/>
        </w:numPr>
      </w:pPr>
      <w:r>
        <w:t>Political alienation</w:t>
      </w:r>
    </w:p>
    <w:p w14:paraId="6C3EF817" w14:textId="4225BEE8" w:rsidR="00637E5C" w:rsidRDefault="00637E5C" w:rsidP="00637E5C">
      <w:pPr>
        <w:pStyle w:val="NormalWeb"/>
        <w:numPr>
          <w:ilvl w:val="0"/>
          <w:numId w:val="6"/>
        </w:numPr>
      </w:pPr>
      <w:r>
        <w:t>Impact of state violence</w:t>
      </w:r>
    </w:p>
    <w:p w14:paraId="616E5132" w14:textId="5169328D" w:rsidR="00637E5C" w:rsidRDefault="00637E5C" w:rsidP="00637E5C">
      <w:pPr>
        <w:pStyle w:val="NormalWeb"/>
        <w:numPr>
          <w:ilvl w:val="0"/>
          <w:numId w:val="6"/>
        </w:numPr>
      </w:pPr>
      <w:r>
        <w:t>Identity and nationalism</w:t>
      </w:r>
    </w:p>
    <w:p w14:paraId="57DA1E4D" w14:textId="4F156E3A" w:rsidR="00637E5C" w:rsidRDefault="00637E5C" w:rsidP="00637E5C">
      <w:pPr>
        <w:pStyle w:val="NormalWeb"/>
        <w:numPr>
          <w:ilvl w:val="0"/>
          <w:numId w:val="6"/>
        </w:numPr>
      </w:pPr>
      <w:r>
        <w:t>Role of social media</w:t>
      </w:r>
    </w:p>
    <w:p w14:paraId="768BDD72" w14:textId="446C4467" w:rsidR="00637E5C" w:rsidRDefault="00637E5C" w:rsidP="00637E5C">
      <w:pPr>
        <w:pStyle w:val="NormalWeb"/>
        <w:numPr>
          <w:ilvl w:val="0"/>
          <w:numId w:val="6"/>
        </w:numPr>
      </w:pPr>
      <w:r>
        <w:t>Psychological trauma and expression</w:t>
      </w:r>
    </w:p>
    <w:p w14:paraId="3455AFBC" w14:textId="4936B7E2" w:rsidR="00637E5C" w:rsidRDefault="00637E5C" w:rsidP="00637E5C">
      <w:pPr>
        <w:pStyle w:val="NormalWeb"/>
        <w:numPr>
          <w:ilvl w:val="0"/>
          <w:numId w:val="6"/>
        </w:numPr>
      </w:pPr>
      <w:r>
        <w:t xml:space="preserve">Aspirations for </w:t>
      </w:r>
      <w:proofErr w:type="spellStart"/>
      <w:r>
        <w:t>azadi</w:t>
      </w:r>
      <w:proofErr w:type="spellEnd"/>
      <w:r>
        <w:t xml:space="preserve"> (freedom)</w:t>
      </w:r>
    </w:p>
    <w:p w14:paraId="1E721FF6" w14:textId="4202A3FE" w:rsidR="00637E5C" w:rsidRPr="00AA4EDC" w:rsidRDefault="00637E5C" w:rsidP="00637E5C">
      <w:pPr>
        <w:pStyle w:val="NormalWeb"/>
        <w:rPr>
          <w:b/>
          <w:bCs/>
        </w:rPr>
      </w:pPr>
      <w:r w:rsidRPr="00083D72">
        <w:rPr>
          <w:b/>
          <w:bCs/>
        </w:rPr>
        <w:t>Ethical Considerations</w:t>
      </w:r>
      <w:r w:rsidR="00AA4EDC">
        <w:rPr>
          <w:b/>
          <w:bCs/>
        </w:rPr>
        <w:t xml:space="preserve">:  </w:t>
      </w:r>
      <w:r>
        <w:t>Given the conflict-ridden and politically sensitive nature of Kashmir, this study adhered strictly to ethical standards</w:t>
      </w:r>
      <w:r w:rsidR="00AA4EDC">
        <w:t>.</w:t>
      </w:r>
    </w:p>
    <w:p w14:paraId="223C896F" w14:textId="2AEC3038" w:rsidR="00637E5C" w:rsidRDefault="00637E5C" w:rsidP="00637E5C">
      <w:pPr>
        <w:pStyle w:val="NormalWeb"/>
        <w:numPr>
          <w:ilvl w:val="0"/>
          <w:numId w:val="7"/>
        </w:numPr>
      </w:pPr>
      <w:r w:rsidRPr="00AA4EDC">
        <w:rPr>
          <w:b/>
          <w:bCs/>
        </w:rPr>
        <w:t>Confidentiality</w:t>
      </w:r>
      <w:r>
        <w:t>: Names and identities of participants were anonymized.</w:t>
      </w:r>
    </w:p>
    <w:p w14:paraId="1C935451" w14:textId="0C28C647" w:rsidR="00637E5C" w:rsidRDefault="00637E5C" w:rsidP="00637E5C">
      <w:pPr>
        <w:pStyle w:val="NormalWeb"/>
        <w:numPr>
          <w:ilvl w:val="0"/>
          <w:numId w:val="7"/>
        </w:numPr>
      </w:pPr>
      <w:r w:rsidRPr="00AA4EDC">
        <w:rPr>
          <w:b/>
          <w:bCs/>
        </w:rPr>
        <w:t>Informed Consent</w:t>
      </w:r>
      <w:r>
        <w:t>: Participants were informed about the research objectives, use of data, and their right to withdraw at any time.</w:t>
      </w:r>
    </w:p>
    <w:p w14:paraId="031A680F" w14:textId="4E7729A8" w:rsidR="00637E5C" w:rsidRDefault="00637E5C" w:rsidP="00637E5C">
      <w:pPr>
        <w:pStyle w:val="NormalWeb"/>
        <w:numPr>
          <w:ilvl w:val="0"/>
          <w:numId w:val="7"/>
        </w:numPr>
      </w:pPr>
      <w:r w:rsidRPr="00AA4EDC">
        <w:rPr>
          <w:b/>
          <w:bCs/>
        </w:rPr>
        <w:t>Data Protection</w:t>
      </w:r>
      <w:r>
        <w:t>: All audio recordings and transcripts were stored securely and encrypted.</w:t>
      </w:r>
    </w:p>
    <w:p w14:paraId="76C75372" w14:textId="41637E58" w:rsidR="00637E5C" w:rsidRDefault="00637E5C" w:rsidP="00637E5C">
      <w:pPr>
        <w:pStyle w:val="NormalWeb"/>
        <w:numPr>
          <w:ilvl w:val="0"/>
          <w:numId w:val="7"/>
        </w:numPr>
      </w:pPr>
      <w:r w:rsidRPr="00AA4EDC">
        <w:rPr>
          <w:b/>
          <w:bCs/>
        </w:rPr>
        <w:t>Researcher Safety</w:t>
      </w:r>
      <w:r>
        <w:t>: Interviews were conducted in safe, neutral locations or online when security risks were high.</w:t>
      </w:r>
    </w:p>
    <w:p w14:paraId="43E32BFA" w14:textId="4325F36D" w:rsidR="00637E5C" w:rsidRPr="008612EA" w:rsidRDefault="00637E5C" w:rsidP="00637E5C">
      <w:pPr>
        <w:pStyle w:val="NormalWeb"/>
        <w:rPr>
          <w:b/>
          <w:bCs/>
        </w:rPr>
      </w:pPr>
      <w:r w:rsidRPr="00AA4EDC">
        <w:rPr>
          <w:b/>
          <w:bCs/>
        </w:rPr>
        <w:t>Limitations of the Methodology</w:t>
      </w:r>
      <w:r w:rsidR="00AA4EDC">
        <w:rPr>
          <w:b/>
          <w:bCs/>
        </w:rPr>
        <w:t xml:space="preserve">: </w:t>
      </w:r>
    </w:p>
    <w:p w14:paraId="0BEAA945" w14:textId="44852695" w:rsidR="00637E5C" w:rsidRDefault="00637E5C" w:rsidP="00637E5C">
      <w:pPr>
        <w:pStyle w:val="NormalWeb"/>
        <w:numPr>
          <w:ilvl w:val="0"/>
          <w:numId w:val="8"/>
        </w:numPr>
      </w:pPr>
      <w:r w:rsidRPr="008612EA">
        <w:rPr>
          <w:b/>
          <w:bCs/>
        </w:rPr>
        <w:t>Restricted Access</w:t>
      </w:r>
      <w:r>
        <w:t>: Due to curfews, internet shutdowns, and surveillance, consistent data collection was challenging.</w:t>
      </w:r>
    </w:p>
    <w:p w14:paraId="109826CF" w14:textId="1B4ABE4B" w:rsidR="00637E5C" w:rsidRDefault="00637E5C" w:rsidP="00637E5C">
      <w:pPr>
        <w:pStyle w:val="NormalWeb"/>
        <w:numPr>
          <w:ilvl w:val="0"/>
          <w:numId w:val="8"/>
        </w:numPr>
      </w:pPr>
      <w:r w:rsidRPr="008612EA">
        <w:rPr>
          <w:b/>
          <w:bCs/>
        </w:rPr>
        <w:t>Small Sample Size</w:t>
      </w:r>
      <w:r>
        <w:t>: The sensitivity of the topic limited the number of participants willing to speak openly.</w:t>
      </w:r>
    </w:p>
    <w:p w14:paraId="2B557E1C" w14:textId="7DA99F86" w:rsidR="00637E5C" w:rsidRDefault="00637E5C" w:rsidP="00637E5C">
      <w:pPr>
        <w:pStyle w:val="NormalWeb"/>
        <w:numPr>
          <w:ilvl w:val="0"/>
          <w:numId w:val="8"/>
        </w:numPr>
      </w:pPr>
      <w:r w:rsidRPr="008612EA">
        <w:rPr>
          <w:b/>
          <w:bCs/>
        </w:rPr>
        <w:t>Bias in Self-Reporting</w:t>
      </w:r>
      <w:r>
        <w:t>: Given the emotional and political nature of the topic, participants may exaggerate or underreport certain experiences.</w:t>
      </w:r>
    </w:p>
    <w:p w14:paraId="71C472C0" w14:textId="0AC26079" w:rsidR="00637E5C" w:rsidRDefault="00637E5C" w:rsidP="00637E5C">
      <w:pPr>
        <w:pStyle w:val="NormalWeb"/>
        <w:numPr>
          <w:ilvl w:val="0"/>
          <w:numId w:val="8"/>
        </w:numPr>
      </w:pPr>
      <w:r w:rsidRPr="008612EA">
        <w:rPr>
          <w:b/>
          <w:bCs/>
        </w:rPr>
        <w:t>Lack of Governmental Data</w:t>
      </w:r>
      <w:r>
        <w:t>: Official statistics on resistance or youth militancy were either unavailable or contradictory, making triangulation difficult.</w:t>
      </w:r>
    </w:p>
    <w:p w14:paraId="187323E4" w14:textId="77777777" w:rsidR="00637E5C" w:rsidRDefault="00637E5C" w:rsidP="00637E5C">
      <w:pPr>
        <w:pStyle w:val="NormalWeb"/>
      </w:pPr>
      <w:r>
        <w:t>Despite these limitations, the triangulation of primary and secondary data helped to ensure the reliability and validity of findings.</w:t>
      </w:r>
    </w:p>
    <w:p w14:paraId="1B5D6C5E" w14:textId="6E5E51AB" w:rsidR="000A2E7A" w:rsidRDefault="00637E5C" w:rsidP="000A2E7A">
      <w:pPr>
        <w:pStyle w:val="NormalWeb"/>
      </w:pPr>
      <w:r>
        <w:t>The methodology adopted in this study provides a comprehensive and ethically sound framework for exploring the multifaceted participation of Kashmiri youth in resistance movements. By combining interviews, documentary analysis, and thematic interpretation, the study offers a nuanced understanding of how historical grievances, daily realities, and evolving technologies influence the attitudes and actions of Kashmir’s younger generation. This approach enables the research to go beyond surface-level explanations and contribute meaningfully to both academic discourse and policy discussions surrounding the Kashmir conflict.</w:t>
      </w:r>
    </w:p>
    <w:p w14:paraId="7AF60CD0" w14:textId="19DA7F9C" w:rsidR="000A2E7A" w:rsidRPr="00823908" w:rsidRDefault="000A2E7A" w:rsidP="000A2E7A">
      <w:pPr>
        <w:pStyle w:val="NormalWeb"/>
        <w:rPr>
          <w:b/>
          <w:bCs/>
          <w:i/>
          <w:iCs/>
        </w:rPr>
      </w:pPr>
      <w:r w:rsidRPr="000A2E7A">
        <w:rPr>
          <w:b/>
          <w:bCs/>
          <w:i/>
          <w:iCs/>
        </w:rPr>
        <w:t>Findings</w:t>
      </w:r>
    </w:p>
    <w:p w14:paraId="4C568CEF" w14:textId="77777777" w:rsidR="000A2E7A" w:rsidRDefault="000A2E7A" w:rsidP="000A2E7A">
      <w:pPr>
        <w:pStyle w:val="NormalWeb"/>
      </w:pPr>
      <w:r>
        <w:t>The study revealed a complex, multi-layered picture of Kashmiri youth participation in the resistance movement. Drawing from interviews, media analysis, and academic literature, several interconnected themes emerged. These findings illuminate the motivations, strategies, and psychological impact of resistance on youth, offering insight into how political instability, state response, and global influences shape youth engagement in Kashmir.</w:t>
      </w:r>
    </w:p>
    <w:p w14:paraId="680CA06B" w14:textId="337010B2" w:rsidR="000A2E7A" w:rsidRDefault="000A2E7A" w:rsidP="000A2E7A">
      <w:pPr>
        <w:pStyle w:val="NormalWeb"/>
      </w:pPr>
    </w:p>
    <w:p w14:paraId="47730E2D" w14:textId="77777777" w:rsidR="000A2E7A" w:rsidRDefault="000A2E7A" w:rsidP="000A2E7A">
      <w:pPr>
        <w:pStyle w:val="NormalWeb"/>
      </w:pPr>
    </w:p>
    <w:p w14:paraId="26B4CD33" w14:textId="6320F6D0" w:rsidR="00B239AC" w:rsidRPr="00B239AC" w:rsidRDefault="000A2E7A" w:rsidP="00B239AC">
      <w:pPr>
        <w:pStyle w:val="NormalWeb"/>
        <w:numPr>
          <w:ilvl w:val="0"/>
          <w:numId w:val="9"/>
        </w:numPr>
        <w:rPr>
          <w:b/>
          <w:bCs/>
        </w:rPr>
      </w:pPr>
      <w:r w:rsidRPr="00823908">
        <w:rPr>
          <w:b/>
          <w:bCs/>
        </w:rPr>
        <w:t>Political Alienation and Disenfranchisement</w:t>
      </w:r>
      <w:r w:rsidR="00823908">
        <w:rPr>
          <w:b/>
          <w:bCs/>
        </w:rPr>
        <w:t xml:space="preserve">: </w:t>
      </w:r>
      <w:r>
        <w:t>One of the most dominant findings was the overwhelming sense of political alienation among Kashmiri youth. Across interviews, respondents expressed frustration with the failure of democratic institutions to address their aspirations. The abrogation of Article 370 on August 5, 2019, was frequently cited as a “final blow” to any remaining trust in the Indian state. Many youth interpreted this as a unilateral act that undermined their political agency, intensifying feelings of dispossession.</w:t>
      </w:r>
      <w:r w:rsidR="00B239AC">
        <w:t xml:space="preserve"> </w:t>
      </w:r>
      <w:r>
        <w:t xml:space="preserve">This alienation is compounded by the lack of meaningful political representation and suppression of dissent. The consistent house arrest of mainstream leaders, restrictions on peaceful protests, and banning of political groups like </w:t>
      </w:r>
      <w:proofErr w:type="spellStart"/>
      <w:r>
        <w:t>Jamaat</w:t>
      </w:r>
      <w:proofErr w:type="spellEnd"/>
      <w:r>
        <w:t>-e-</w:t>
      </w:r>
      <w:proofErr w:type="spellStart"/>
      <w:r>
        <w:t>Islami</w:t>
      </w:r>
      <w:proofErr w:type="spellEnd"/>
      <w:r>
        <w:t xml:space="preserve"> were identified as actions that created a political vacuum, leading youth to alternative — sometimes radical — forms of expression.</w:t>
      </w:r>
    </w:p>
    <w:p w14:paraId="0D371812" w14:textId="4A661C05" w:rsidR="000A2E7A" w:rsidRDefault="000A2E7A" w:rsidP="00B239AC">
      <w:pPr>
        <w:pStyle w:val="NormalWeb"/>
        <w:numPr>
          <w:ilvl w:val="0"/>
          <w:numId w:val="9"/>
        </w:numPr>
      </w:pPr>
      <w:r w:rsidRPr="00016835">
        <w:rPr>
          <w:b/>
          <w:bCs/>
        </w:rPr>
        <w:t>State Violence and Human Rights Violations</w:t>
      </w:r>
      <w:r w:rsidR="00016835">
        <w:rPr>
          <w:b/>
          <w:bCs/>
        </w:rPr>
        <w:t xml:space="preserve">: </w:t>
      </w:r>
      <w:r w:rsidR="00B239AC">
        <w:t xml:space="preserve"> </w:t>
      </w:r>
      <w:r>
        <w:t xml:space="preserve">The experiences of state-perpetrated violence, including pellet gun injuries, arbitrary detentions, and military crackdowns, emerged as a significant factor pushing youth toward resistance. The 2016 killing of Burhan </w:t>
      </w:r>
      <w:proofErr w:type="spellStart"/>
      <w:r>
        <w:t>Wani</w:t>
      </w:r>
      <w:proofErr w:type="spellEnd"/>
      <w:r>
        <w:t xml:space="preserve">, a </w:t>
      </w:r>
      <w:proofErr w:type="spellStart"/>
      <w:r>
        <w:t>Hizbul</w:t>
      </w:r>
      <w:proofErr w:type="spellEnd"/>
      <w:r>
        <w:t xml:space="preserve"> </w:t>
      </w:r>
      <w:proofErr w:type="spellStart"/>
      <w:r>
        <w:t>Mujahideen</w:t>
      </w:r>
      <w:proofErr w:type="spellEnd"/>
      <w:r>
        <w:t xml:space="preserve"> commander popular among the youth, was a watershed moment that galvanized widespread anger and mobilization.</w:t>
      </w:r>
      <w:r w:rsidR="00B239AC">
        <w:t xml:space="preserve"> </w:t>
      </w:r>
      <w:r>
        <w:t xml:space="preserve">Youth participants detailed personal or witnessed accounts of military raids, surveillance, and harassment, contributing to a collective memory of oppression. According to several respondents, such experiences created martyrs out of militants, transforming violence into a political statement rather than merely criminal </w:t>
      </w:r>
      <w:proofErr w:type="spellStart"/>
      <w:r>
        <w:t>behavior</w:t>
      </w:r>
      <w:proofErr w:type="spellEnd"/>
      <w:r>
        <w:t>.</w:t>
      </w:r>
    </w:p>
    <w:p w14:paraId="70398BB0" w14:textId="4A4DD1B8" w:rsidR="00BF702D" w:rsidRPr="00BF702D" w:rsidRDefault="000A2E7A" w:rsidP="00B239AC">
      <w:pPr>
        <w:pStyle w:val="NormalWeb"/>
        <w:numPr>
          <w:ilvl w:val="0"/>
          <w:numId w:val="9"/>
        </w:numPr>
      </w:pPr>
      <w:r w:rsidRPr="00016835">
        <w:rPr>
          <w:b/>
          <w:bCs/>
        </w:rPr>
        <w:t>Role of Social Media in Radicalization and Mobilization</w:t>
      </w:r>
      <w:r w:rsidR="00016835">
        <w:rPr>
          <w:b/>
          <w:bCs/>
        </w:rPr>
        <w:t xml:space="preserve">: </w:t>
      </w:r>
      <w:r w:rsidR="00BF702D">
        <w:rPr>
          <w:b/>
          <w:bCs/>
        </w:rPr>
        <w:t xml:space="preserve"> </w:t>
      </w:r>
      <w:r>
        <w:t>Social media platforms such as Facebook, WhatsApp, Telegram, and Instagram play a crucial role in shaping contemporary resistance. Martyrdom videos, live protest footage, and digital activism are now central tools in organizing resistance and spreading ideological narratives.</w:t>
      </w:r>
      <w:r w:rsidR="00BF702D">
        <w:t xml:space="preserve"> </w:t>
      </w:r>
      <w:r>
        <w:t>Interviews revealed that many youth view social media as a space of reclaiming narrative, countering the portrayal of Kashmiris in mainstream Indian media. However, this also led to radicalization, as curated content portraying militancy as a form of heroism was widely shared, especially among younger males.</w:t>
      </w:r>
      <w:r w:rsidR="00BF702D">
        <w:t xml:space="preserve"> </w:t>
      </w:r>
      <w:r>
        <w:t>The Indian government’s response, including repeated internet shutdowns and digital surveillance, only increased the importance and mystique of online content. Youth often described these shutdowns as forms of “digital suffocation”, exacerbating their sense of isolation.</w:t>
      </w:r>
    </w:p>
    <w:p w14:paraId="043C1876" w14:textId="26735AE2" w:rsidR="000A2E7A" w:rsidRPr="00BF702D" w:rsidRDefault="000A2E7A" w:rsidP="00B239AC">
      <w:pPr>
        <w:pStyle w:val="NormalWeb"/>
        <w:numPr>
          <w:ilvl w:val="0"/>
          <w:numId w:val="9"/>
        </w:numPr>
      </w:pPr>
      <w:r w:rsidRPr="00016835">
        <w:rPr>
          <w:b/>
          <w:bCs/>
        </w:rPr>
        <w:t>Psychological Impact and Collective Trauma</w:t>
      </w:r>
      <w:r w:rsidR="00016835">
        <w:rPr>
          <w:b/>
          <w:bCs/>
        </w:rPr>
        <w:t xml:space="preserve">: </w:t>
      </w:r>
      <w:r w:rsidR="00BF702D">
        <w:rPr>
          <w:b/>
          <w:bCs/>
        </w:rPr>
        <w:t xml:space="preserve"> </w:t>
      </w:r>
      <w:r>
        <w:t>The prolonged conflict has had a profound psychological impact on the Kashmiri youth. Interviews pointed to widespread symptoms of anxiety, depression, PTSD, and despair. Participants spoke of funerals becoming part of normal life, and many described feeling “numb” or “detached” from long-term goals like education or career development.</w:t>
      </w:r>
      <w:r w:rsidR="00BF702D">
        <w:t xml:space="preserve"> </w:t>
      </w:r>
      <w:r>
        <w:t>Despite these challenges, this trauma also served as a mobilizing force. Youth described resistance not just as a political act but as a coping mechanism — a way of asserting existence and identity in the face of erasure.</w:t>
      </w:r>
    </w:p>
    <w:p w14:paraId="4709F0A3" w14:textId="32725E2E" w:rsidR="000A2E7A" w:rsidRPr="007668E1" w:rsidRDefault="000A2E7A" w:rsidP="00B239AC">
      <w:pPr>
        <w:pStyle w:val="NormalWeb"/>
        <w:numPr>
          <w:ilvl w:val="0"/>
          <w:numId w:val="9"/>
        </w:numPr>
        <w:rPr>
          <w:b/>
          <w:bCs/>
        </w:rPr>
      </w:pPr>
      <w:r w:rsidRPr="00B13F0E">
        <w:rPr>
          <w:b/>
          <w:bCs/>
        </w:rPr>
        <w:t>Shifts in the Nature of Resistance</w:t>
      </w:r>
      <w:r w:rsidR="00BF702D">
        <w:rPr>
          <w:b/>
          <w:bCs/>
        </w:rPr>
        <w:t xml:space="preserve">: </w:t>
      </w:r>
      <w:r>
        <w:t xml:space="preserve">The findings also revealed a shift from armed militancy to hybrid resistance forms. While militant recruitment still occurs, especially in southern Kashmir districts like </w:t>
      </w:r>
      <w:proofErr w:type="spellStart"/>
      <w:r>
        <w:t>Pulwama</w:t>
      </w:r>
      <w:proofErr w:type="spellEnd"/>
      <w:r>
        <w:t xml:space="preserve"> and </w:t>
      </w:r>
      <w:proofErr w:type="spellStart"/>
      <w:r>
        <w:t>Shopian</w:t>
      </w:r>
      <w:proofErr w:type="spellEnd"/>
      <w:r>
        <w:t xml:space="preserve">, many youth now prefer digital dissent, stone-pelting, or peaceful </w:t>
      </w:r>
      <w:proofErr w:type="spellStart"/>
      <w:r>
        <w:t>protest.</w:t>
      </w:r>
      <w:r w:rsidR="007668E1">
        <w:t>.</w:t>
      </w:r>
      <w:r>
        <w:t>Organizations</w:t>
      </w:r>
      <w:proofErr w:type="spellEnd"/>
      <w:r>
        <w:t xml:space="preserve"> such as Youth for Kashmir and Stand With Kashmir have played a role in mobilizing the diaspora and bringing international attention to the issue. Moreover, female participation in protests — traditionally minimal — has seen a visible increase, especially during post-2019 demonstrations.</w:t>
      </w:r>
      <w:r w:rsidR="007668E1">
        <w:t xml:space="preserve"> </w:t>
      </w:r>
      <w:r>
        <w:t>This diversification of tactics reflects an adaptation to increased militarization and surveillance, making the resistance more resilient and decentralized.</w:t>
      </w:r>
    </w:p>
    <w:p w14:paraId="4C4104AC" w14:textId="6893C886" w:rsidR="000A2E7A" w:rsidRPr="007668E1" w:rsidRDefault="000A2E7A" w:rsidP="00B239AC">
      <w:pPr>
        <w:pStyle w:val="NormalWeb"/>
        <w:numPr>
          <w:ilvl w:val="0"/>
          <w:numId w:val="9"/>
        </w:numPr>
      </w:pPr>
      <w:r w:rsidRPr="00B13F0E">
        <w:rPr>
          <w:b/>
          <w:bCs/>
        </w:rPr>
        <w:t>Economic Marginalization and Unemployment</w:t>
      </w:r>
      <w:r w:rsidR="00B13F0E">
        <w:rPr>
          <w:b/>
          <w:bCs/>
        </w:rPr>
        <w:t xml:space="preserve">: </w:t>
      </w:r>
      <w:r w:rsidR="007668E1">
        <w:rPr>
          <w:b/>
          <w:bCs/>
        </w:rPr>
        <w:t xml:space="preserve"> </w:t>
      </w:r>
      <w:r>
        <w:t>High rates of unemployment and lack of opportunities were also identified as contributors to youth frustration. With tourism and business disrupted regularly due to political unrest, many educated youth feel trapped and disillusioned about the future.</w:t>
      </w:r>
      <w:r w:rsidR="007668E1">
        <w:t xml:space="preserve"> </w:t>
      </w:r>
      <w:r>
        <w:t xml:space="preserve">Several respondents linked their turn toward resistance with a lack of economic options. “When there’s nothing left to lose, resistance becomes a way of life,” said one 24-year-old participant from </w:t>
      </w:r>
      <w:proofErr w:type="spellStart"/>
      <w:r>
        <w:t>Anantnag</w:t>
      </w:r>
      <w:proofErr w:type="spellEnd"/>
      <w:r>
        <w:t>.</w:t>
      </w:r>
    </w:p>
    <w:p w14:paraId="4509C663" w14:textId="0880B744" w:rsidR="000A2E7A" w:rsidRDefault="000A2E7A" w:rsidP="00B239AC">
      <w:pPr>
        <w:pStyle w:val="NormalWeb"/>
        <w:numPr>
          <w:ilvl w:val="0"/>
          <w:numId w:val="9"/>
        </w:numPr>
      </w:pPr>
      <w:r w:rsidRPr="00B13F0E">
        <w:rPr>
          <w:b/>
          <w:bCs/>
        </w:rPr>
        <w:t>Religious and Cultural Identity</w:t>
      </w:r>
      <w:r w:rsidR="00B13F0E">
        <w:rPr>
          <w:b/>
          <w:bCs/>
        </w:rPr>
        <w:t>:</w:t>
      </w:r>
      <w:r w:rsidR="004015E4">
        <w:t xml:space="preserve"> </w:t>
      </w:r>
      <w:r>
        <w:t>Islamic identity plays a secondary but important role in youth resistance. While not all participants identified as religiously motivated, many acknowledged that religious identity offers a framework for resistance and moral justification.</w:t>
      </w:r>
      <w:r w:rsidR="004015E4">
        <w:t xml:space="preserve"> </w:t>
      </w:r>
      <w:r>
        <w:t xml:space="preserve">Figures like Syed Ali Shah </w:t>
      </w:r>
      <w:proofErr w:type="spellStart"/>
      <w:r>
        <w:t>Geelani</w:t>
      </w:r>
      <w:proofErr w:type="spellEnd"/>
      <w:r>
        <w:t xml:space="preserve"> were often cited not just as political leaders, but as spiritual inspirations. Some participants also referenced the Palestinian resistance and invoked global Islamic narratives of occupation and martyrdom.</w:t>
      </w:r>
    </w:p>
    <w:p w14:paraId="310819ED" w14:textId="27F3A152" w:rsidR="000A2E7A" w:rsidRDefault="000A2E7A" w:rsidP="000A2E7A">
      <w:pPr>
        <w:pStyle w:val="NormalWeb"/>
      </w:pPr>
      <w:r>
        <w:t>The findings reveal that youth participation in the Kashmir resistance movement is not monolithic. It stems from a combination of political disempowerment, personal trauma, cultural identity, and historical memory. The movement’s endurance is rooted not just in ideology, but in everyday lived experiences of loss, humiliation, and hope.</w:t>
      </w:r>
      <w:r w:rsidR="00D00417">
        <w:t xml:space="preserve"> </w:t>
      </w:r>
      <w:r>
        <w:t>While militancy remains a visible form of resistance, the evolution of digital and psychological forms of struggle marks a significant shift. Understanding this transformation is crucial for any policy, academic, or peacebuilding approach to the Kashmir conflict.</w:t>
      </w:r>
    </w:p>
    <w:p w14:paraId="50D6401F" w14:textId="3B0DD059" w:rsidR="00EA0CC5" w:rsidRPr="00B912D2" w:rsidRDefault="00EA0CC5" w:rsidP="00EA0CC5">
      <w:pPr>
        <w:pStyle w:val="NormalWeb"/>
        <w:rPr>
          <w:b/>
          <w:bCs/>
        </w:rPr>
      </w:pPr>
      <w:r w:rsidRPr="0056347A">
        <w:rPr>
          <w:b/>
          <w:bCs/>
        </w:rPr>
        <w:t>Discussion</w:t>
      </w:r>
    </w:p>
    <w:p w14:paraId="7490E1A0" w14:textId="433C1993" w:rsidR="00EA0CC5" w:rsidRDefault="00EA0CC5" w:rsidP="00EA0CC5">
      <w:pPr>
        <w:pStyle w:val="NormalWeb"/>
      </w:pPr>
      <w:r>
        <w:t xml:space="preserve">The findings of this study highlight the multifaceted and deeply rooted nature of youth participation in the Kashmir resistance movement. Far from being a simplistic issue of militancy or rebellion, this resistance embodies a broader socio-political and psychological struggle shaped by historical grievances, political disenfranchisement, human rights violations, and a search for identity. In this discussion, we </w:t>
      </w:r>
      <w:proofErr w:type="spellStart"/>
      <w:r>
        <w:t>analyze</w:t>
      </w:r>
      <w:proofErr w:type="spellEnd"/>
      <w:r>
        <w:t xml:space="preserve"> how the findings relate to existing literature, draw parallels with similar movements globally, and assess the implications for policy, peacebuilding, and future research.</w:t>
      </w:r>
    </w:p>
    <w:p w14:paraId="706FD1AA" w14:textId="77777777" w:rsidR="004F1396" w:rsidRDefault="00EA0CC5" w:rsidP="00EA0CC5">
      <w:pPr>
        <w:pStyle w:val="NormalWeb"/>
        <w:numPr>
          <w:ilvl w:val="0"/>
          <w:numId w:val="11"/>
        </w:numPr>
        <w:rPr>
          <w:b/>
          <w:bCs/>
        </w:rPr>
      </w:pPr>
      <w:r w:rsidRPr="00B912D2">
        <w:rPr>
          <w:b/>
          <w:bCs/>
        </w:rPr>
        <w:t>Continuity with Historical Grievances</w:t>
      </w:r>
      <w:r w:rsidR="00B912D2">
        <w:rPr>
          <w:b/>
          <w:bCs/>
        </w:rPr>
        <w:t xml:space="preserve">:  </w:t>
      </w:r>
      <w:r>
        <w:t>The resistance among Kashmiri youth cannot be understood in isolation from the region’s political history. The seeds of disenchantment were sown as early as 1947, when the Partition of India and the subsequent accession of Jammu and Kashmir to India created a dispute that remains unresolved. The promise of Article 370, which granted the state autonomy, and Article 35A, which protected its demographic identity, were seen as foundational to Kashmir’s relationship with the Indian Union.</w:t>
      </w:r>
      <w:r w:rsidR="002B28B1">
        <w:rPr>
          <w:b/>
          <w:bCs/>
        </w:rPr>
        <w:t xml:space="preserve"> </w:t>
      </w:r>
      <w:r>
        <w:t xml:space="preserve">However, the gradual erosion of these provisions, culminating in their abrogation in August 2019, has been interpreted by many youth as a betrayal. The findings resonate with scholars like </w:t>
      </w:r>
      <w:proofErr w:type="spellStart"/>
      <w:r>
        <w:t>Ather</w:t>
      </w:r>
      <w:proofErr w:type="spellEnd"/>
      <w:r>
        <w:t xml:space="preserve"> Zia (2020) and Sanjay </w:t>
      </w:r>
      <w:proofErr w:type="spellStart"/>
      <w:r>
        <w:t>Kak</w:t>
      </w:r>
      <w:proofErr w:type="spellEnd"/>
      <w:r>
        <w:t xml:space="preserve"> (2011), who argue that resistance in Kashmir is born not from religious extremism but from a sense of political betrayal and denied sovereignty. This perception of a broken promise is a powerful emotional and ideological catalyst for youth participation in resistance activities.</w:t>
      </w:r>
    </w:p>
    <w:p w14:paraId="7F56BA1C" w14:textId="77777777" w:rsidR="004F1396" w:rsidRDefault="00EA0CC5" w:rsidP="00EA0CC5">
      <w:pPr>
        <w:pStyle w:val="NormalWeb"/>
        <w:numPr>
          <w:ilvl w:val="0"/>
          <w:numId w:val="11"/>
        </w:numPr>
        <w:rPr>
          <w:b/>
          <w:bCs/>
        </w:rPr>
      </w:pPr>
      <w:r w:rsidRPr="002B28B1">
        <w:rPr>
          <w:b/>
          <w:bCs/>
        </w:rPr>
        <w:t>Militarization and Its Social Consequences</w:t>
      </w:r>
      <w:r w:rsidR="002B28B1" w:rsidRPr="002B28B1">
        <w:rPr>
          <w:b/>
          <w:bCs/>
        </w:rPr>
        <w:t xml:space="preserve">: </w:t>
      </w:r>
      <w:r>
        <w:t>Another key theme confirmed by this study is the militarization of daily life. Kashmir is among the most militarized regions in the world, with an estimated 700,000 security personnel deployed across the valley. The use of pellet guns, curfews, mass arrests, and frequent internet shutdowns have deeply impacted the civilian population, particularly the youth.</w:t>
      </w:r>
      <w:r w:rsidR="004F1396">
        <w:rPr>
          <w:b/>
          <w:bCs/>
        </w:rPr>
        <w:t xml:space="preserve"> </w:t>
      </w:r>
      <w:r>
        <w:t xml:space="preserve">Rather than suppressing dissent, these tactics often intensify resistance, a finding supported by scholars like </w:t>
      </w:r>
      <w:proofErr w:type="spellStart"/>
      <w:r>
        <w:t>Basharat</w:t>
      </w:r>
      <w:proofErr w:type="spellEnd"/>
      <w:r>
        <w:t xml:space="preserve"> Peer (2010) and </w:t>
      </w:r>
      <w:proofErr w:type="spellStart"/>
      <w:r>
        <w:t>Angana</w:t>
      </w:r>
      <w:proofErr w:type="spellEnd"/>
      <w:r>
        <w:t xml:space="preserve"> </w:t>
      </w:r>
      <w:proofErr w:type="spellStart"/>
      <w:r>
        <w:t>Chatterji</w:t>
      </w:r>
      <w:proofErr w:type="spellEnd"/>
      <w:r>
        <w:t xml:space="preserve"> (2011). The concept of “collective punishment,” where entire </w:t>
      </w:r>
      <w:proofErr w:type="spellStart"/>
      <w:r>
        <w:t>neighborhoods</w:t>
      </w:r>
      <w:proofErr w:type="spellEnd"/>
      <w:r>
        <w:t xml:space="preserve"> face restrictions after an incident, was mentioned frequently during interviews. Youth often view such actions as acts of collective humiliation, </w:t>
      </w:r>
      <w:proofErr w:type="spellStart"/>
      <w:r>
        <w:t>fueling</w:t>
      </w:r>
      <w:proofErr w:type="spellEnd"/>
      <w:r>
        <w:t xml:space="preserve"> resentment and further solidifying the us-vs-them dynamic between the state and Kashmiris.</w:t>
      </w:r>
    </w:p>
    <w:p w14:paraId="39049DD0" w14:textId="3AD724C0" w:rsidR="00EA0CC5" w:rsidRPr="00DC6656" w:rsidRDefault="00EA0CC5" w:rsidP="00EA0CC5">
      <w:pPr>
        <w:pStyle w:val="NormalWeb"/>
        <w:numPr>
          <w:ilvl w:val="0"/>
          <w:numId w:val="11"/>
        </w:numPr>
        <w:rPr>
          <w:b/>
          <w:bCs/>
        </w:rPr>
      </w:pPr>
      <w:r w:rsidRPr="004F1396">
        <w:rPr>
          <w:b/>
          <w:bCs/>
        </w:rPr>
        <w:t>Resistance as Identity and Expression</w:t>
      </w:r>
      <w:r w:rsidR="004F1396" w:rsidRPr="004F1396">
        <w:rPr>
          <w:b/>
          <w:bCs/>
        </w:rPr>
        <w:t xml:space="preserve">: </w:t>
      </w:r>
      <w:r>
        <w:t>For many Kashmiri youth, resistance has become a form of identity formation and self-expression. In an environment where political representation is weak and dissent is criminalized, resistance becomes a tool for asserting agency. This aligns with James Scott’s theory of “weapons of the weak,” where marginalized groups engage in subtle and overt forms of resistance to express their grievances.</w:t>
      </w:r>
      <w:r w:rsidR="004F1396">
        <w:rPr>
          <w:b/>
          <w:bCs/>
        </w:rPr>
        <w:t xml:space="preserve"> </w:t>
      </w:r>
      <w:r>
        <w:t>The rise of digital resistance further supports this shift. Social media platforms provide a space to reclaim the narrative, humanize victims of violence, and challenge dominant state discourses. Videos of funeral processions, protest chants, and testimonies of abuse serve not only as documentation but as acts of defiance. This digital activism has become central to the Kashmiri youth's resistance strategy in recent years.</w:t>
      </w:r>
    </w:p>
    <w:p w14:paraId="26480F36" w14:textId="77777777" w:rsidR="00DC6656" w:rsidRDefault="00EA0CC5" w:rsidP="00EA0CC5">
      <w:pPr>
        <w:pStyle w:val="NormalWeb"/>
        <w:numPr>
          <w:ilvl w:val="0"/>
          <w:numId w:val="16"/>
        </w:numPr>
        <w:rPr>
          <w:b/>
          <w:bCs/>
        </w:rPr>
      </w:pPr>
      <w:r w:rsidRPr="00BF06C3">
        <w:rPr>
          <w:b/>
          <w:bCs/>
        </w:rPr>
        <w:t>Radicalization or Politicization?</w:t>
      </w:r>
    </w:p>
    <w:p w14:paraId="47D47265" w14:textId="6DCE816C" w:rsidR="00EA0CC5" w:rsidRPr="00DC6656" w:rsidRDefault="00EA0CC5" w:rsidP="00DC6656">
      <w:pPr>
        <w:pStyle w:val="NormalWeb"/>
        <w:ind w:left="720"/>
        <w:rPr>
          <w:b/>
          <w:bCs/>
        </w:rPr>
      </w:pPr>
      <w:r>
        <w:t>A critical debate in the discourse on Kashmir concerns whether youth resistance constitutes radicalization or politicization. While security agencies often label youth participants as “radicalized,” this study suggests a more nuanced interpretation. The motivations of youth range from political frustration to personal trauma, rather than purely religious indoctrination.</w:t>
      </w:r>
      <w:r w:rsidR="00BF06C3">
        <w:t xml:space="preserve"> </w:t>
      </w:r>
      <w:r>
        <w:t xml:space="preserve">Unlike groups driven by global jihadist ideologies, the Kashmiri resistance remains deeply rooted in local context, with demands </w:t>
      </w:r>
      <w:proofErr w:type="spellStart"/>
      <w:r>
        <w:t>centered</w:t>
      </w:r>
      <w:proofErr w:type="spellEnd"/>
      <w:r>
        <w:t xml:space="preserve"> around self-determination, justice, and dignity. This challenges narratives that conflate Kashmiri resistance with global terrorism and underscores the importance of distinguishing between political insurgency and religious extremism.</w:t>
      </w:r>
    </w:p>
    <w:p w14:paraId="3D175924" w14:textId="09663AD6" w:rsidR="00EA0CC5" w:rsidRPr="00D84428" w:rsidRDefault="00EA0CC5" w:rsidP="00D84428">
      <w:pPr>
        <w:pStyle w:val="NormalWeb"/>
        <w:numPr>
          <w:ilvl w:val="0"/>
          <w:numId w:val="15"/>
        </w:numPr>
      </w:pPr>
      <w:r w:rsidRPr="00D84428">
        <w:rPr>
          <w:b/>
          <w:bCs/>
        </w:rPr>
        <w:t>Gendered Dynamics of Resistance</w:t>
      </w:r>
      <w:r w:rsidR="00D84428">
        <w:rPr>
          <w:b/>
          <w:bCs/>
        </w:rPr>
        <w:t xml:space="preserve">: </w:t>
      </w:r>
      <w:r>
        <w:t>A significant and often overlooked dimension of the resistance movement is the increasing participation of women, both in protests and in digital advocacy. From young girls confronting soldiers during crackdowns to female students leading demonstrations after the abrogation of Article 370, women's visibility in the resistance is growing.</w:t>
      </w:r>
      <w:r w:rsidR="00D84428">
        <w:t xml:space="preserve"> </w:t>
      </w:r>
      <w:r>
        <w:t xml:space="preserve">Scholars like </w:t>
      </w:r>
      <w:proofErr w:type="spellStart"/>
      <w:r>
        <w:t>Seema</w:t>
      </w:r>
      <w:proofErr w:type="spellEnd"/>
      <w:r>
        <w:t xml:space="preserve"> </w:t>
      </w:r>
      <w:proofErr w:type="spellStart"/>
      <w:r>
        <w:t>Kazi</w:t>
      </w:r>
      <w:proofErr w:type="spellEnd"/>
      <w:r>
        <w:t xml:space="preserve"> have emphasized how conflict in Kashmir is gendered, with women experiencing both unique vulnerabilities and forms of empowerment. The findings suggest that for many young women, participation in resistance activities is not only political but also personal — an act of reclaiming space in a heavily patriarchal and militarized society.</w:t>
      </w:r>
    </w:p>
    <w:p w14:paraId="0ED22832" w14:textId="067E12A4" w:rsidR="00006EEF" w:rsidRPr="00D84428" w:rsidRDefault="00EA0CC5" w:rsidP="00D84428">
      <w:pPr>
        <w:pStyle w:val="NormalWeb"/>
        <w:numPr>
          <w:ilvl w:val="0"/>
          <w:numId w:val="14"/>
        </w:numPr>
      </w:pPr>
      <w:r w:rsidRPr="00006EEF">
        <w:rPr>
          <w:b/>
          <w:bCs/>
        </w:rPr>
        <w:t>Long-Term Psychological Impacts</w:t>
      </w:r>
      <w:r w:rsidR="00D84428">
        <w:rPr>
          <w:b/>
          <w:bCs/>
        </w:rPr>
        <w:t xml:space="preserve">: </w:t>
      </w:r>
      <w:r>
        <w:t>The conflict has had serious psychological effects on Kashmiri youth, a fact corroborated by institutions such as the Doctors Without Borders (MSF) and the Institute of Mental Health and Neurosciences (IMHANS) in Kashmir. Prolonged exposure to violence, loss, and instability has created a generation suffering from chronic trauma.</w:t>
      </w:r>
      <w:r w:rsidR="00006EEF">
        <w:t xml:space="preserve"> </w:t>
      </w:r>
      <w:r>
        <w:t xml:space="preserve">However, the same trauma has also fostered resilience and politicization. Many youth see resistance as a way to process their grief, </w:t>
      </w:r>
      <w:proofErr w:type="spellStart"/>
      <w:r>
        <w:t>honor</w:t>
      </w:r>
      <w:proofErr w:type="spellEnd"/>
      <w:r>
        <w:t xml:space="preserve"> martyrs, and keep alive the memory of injustice. The dual impact of trauma — as both debilitating and galvanizing — is central to understanding the psychology of youth resistance in Kashmir.</w:t>
      </w:r>
    </w:p>
    <w:p w14:paraId="2673147B" w14:textId="627071FF" w:rsidR="00EA0CC5" w:rsidRPr="00006EEF" w:rsidRDefault="00EA0CC5" w:rsidP="00006EEF">
      <w:pPr>
        <w:pStyle w:val="NormalWeb"/>
        <w:numPr>
          <w:ilvl w:val="0"/>
          <w:numId w:val="13"/>
        </w:numPr>
      </w:pPr>
      <w:r w:rsidRPr="00280BC4">
        <w:rPr>
          <w:b/>
          <w:bCs/>
        </w:rPr>
        <w:t>Implications for Policy and Peacebuilding</w:t>
      </w:r>
      <w:r w:rsidR="00280BC4">
        <w:rPr>
          <w:b/>
          <w:bCs/>
        </w:rPr>
        <w:t xml:space="preserve">:  </w:t>
      </w:r>
      <w:r>
        <w:t>The findings have significant implications for policymakers. Approaching youth resistance purely through the lens of national security risks further alienation. Instead, efforts must be made to restore political dialogue, end impunity for human rights abuses, and provide platforms for youth participation in democratic processes.</w:t>
      </w:r>
      <w:r w:rsidR="00280BC4">
        <w:t xml:space="preserve"> </w:t>
      </w:r>
      <w:r>
        <w:t>Investments in education, mental health infrastructure, employment generation, and civic engagement are essential for transforming the resistance from a struggle for identity into a space for constructive dialogue. Ignoring the root causes — or suppressing them through militaristic strategies — is likely to perpetuate the cycle of violence.</w:t>
      </w:r>
    </w:p>
    <w:p w14:paraId="4F02BEDF" w14:textId="1CBF78F5" w:rsidR="00EA0CC5" w:rsidRDefault="00EA0CC5" w:rsidP="00EA0CC5">
      <w:pPr>
        <w:pStyle w:val="NormalWeb"/>
      </w:pPr>
      <w:r>
        <w:t>Youth participation in the Kashmir resistance movement is a dynamic response to structural violence, political betrayal, and cultural erasure. It is shaped by both historical memory and contemporary realities. Understanding the nuances of this participation — its motivations, strategies, and consequences — is essential for any meaningful engagement with the Kashmir conflict.</w:t>
      </w:r>
      <w:r w:rsidR="00767BF3">
        <w:t xml:space="preserve"> </w:t>
      </w:r>
      <w:r>
        <w:t>The movement reflects not just a demand for political autonomy but a profound cry for dignity, justice, and acknowledgment. Without addressing the grievances that drive youth to resist, peace in Kashmir will remain elusive.</w:t>
      </w:r>
    </w:p>
    <w:p w14:paraId="37615C63" w14:textId="77777777" w:rsidR="00EA0CC5" w:rsidRDefault="00EA0CC5" w:rsidP="00EA0CC5">
      <w:pPr>
        <w:pStyle w:val="NormalWeb"/>
      </w:pPr>
    </w:p>
    <w:p w14:paraId="21B8E9DD" w14:textId="6FEDC736" w:rsidR="00EA4971" w:rsidRDefault="00EA4971" w:rsidP="00F759CC">
      <w:pPr>
        <w:pStyle w:val="NormalWeb"/>
      </w:pPr>
    </w:p>
    <w:p w14:paraId="10B03CB7" w14:textId="77777777" w:rsidR="00F759CC" w:rsidRDefault="00F759CC" w:rsidP="00F759CC">
      <w:pPr>
        <w:pStyle w:val="NormalWeb"/>
      </w:pPr>
    </w:p>
    <w:p w14:paraId="719BE802" w14:textId="77777777" w:rsidR="000A2E7A" w:rsidRDefault="000A2E7A" w:rsidP="00F759CC">
      <w:pPr>
        <w:pStyle w:val="NormalWeb"/>
      </w:pPr>
    </w:p>
    <w:p w14:paraId="4DFE4035" w14:textId="77777777" w:rsidR="000A2E7A" w:rsidRDefault="000A2E7A" w:rsidP="00F759CC">
      <w:pPr>
        <w:pStyle w:val="NormalWeb"/>
      </w:pPr>
    </w:p>
    <w:p w14:paraId="3A9A7E24" w14:textId="77777777" w:rsidR="000A2E7A" w:rsidRDefault="000A2E7A" w:rsidP="00F759CC">
      <w:pPr>
        <w:pStyle w:val="NormalWeb"/>
      </w:pPr>
    </w:p>
    <w:p w14:paraId="193642B3" w14:textId="77777777" w:rsidR="000D0802" w:rsidRDefault="000D0802" w:rsidP="00F759CC">
      <w:pPr>
        <w:pStyle w:val="NormalWeb"/>
      </w:pPr>
    </w:p>
    <w:p w14:paraId="69E6EB0E" w14:textId="5CB4B78D" w:rsidR="000D0802" w:rsidRDefault="000D0802" w:rsidP="000D0802">
      <w:pPr>
        <w:pStyle w:val="NormalWeb"/>
      </w:pPr>
    </w:p>
    <w:p w14:paraId="5AD472F8" w14:textId="77777777" w:rsidR="000D0802" w:rsidRDefault="000D0802" w:rsidP="000D0802">
      <w:pPr>
        <w:pStyle w:val="NormalWeb"/>
      </w:pPr>
    </w:p>
    <w:p w14:paraId="4D2126A6" w14:textId="7E8975F0" w:rsidR="000D0802" w:rsidRPr="00486C30" w:rsidRDefault="000D0802" w:rsidP="000D0802">
      <w:pPr>
        <w:pStyle w:val="NormalWeb"/>
        <w:rPr>
          <w:b/>
          <w:bCs/>
          <w:i/>
          <w:iCs/>
        </w:rPr>
      </w:pPr>
      <w:r w:rsidRPr="000D0802">
        <w:rPr>
          <w:b/>
          <w:bCs/>
          <w:i/>
          <w:iCs/>
        </w:rPr>
        <w:t>Concerns</w:t>
      </w:r>
      <w:r w:rsidR="00486C30">
        <w:rPr>
          <w:b/>
          <w:bCs/>
          <w:i/>
          <w:iCs/>
        </w:rPr>
        <w:t xml:space="preserve">: </w:t>
      </w:r>
      <w:r>
        <w:t>The issue of youth participation in the Kashmir resistance movement raises a number of serious concerns that span across human rights, national security, education, mental health, governance, and international diplomacy. Understanding these concerns is crucial for building a nuanced approach toward resolving the conflict and addressing the grievances of the Kashmiri youth in a sustainable and just manner.</w:t>
      </w:r>
    </w:p>
    <w:p w14:paraId="0C23EBF0" w14:textId="5A38FCBF" w:rsidR="000D0802" w:rsidRPr="00486C30" w:rsidRDefault="000D0802" w:rsidP="00217921">
      <w:pPr>
        <w:pStyle w:val="NormalWeb"/>
        <w:numPr>
          <w:ilvl w:val="0"/>
          <w:numId w:val="13"/>
        </w:numPr>
        <w:rPr>
          <w:b/>
          <w:bCs/>
        </w:rPr>
      </w:pPr>
      <w:r w:rsidRPr="00486C30">
        <w:rPr>
          <w:b/>
          <w:bCs/>
        </w:rPr>
        <w:t>Human Rights Violations</w:t>
      </w:r>
      <w:r w:rsidR="00486C30">
        <w:rPr>
          <w:b/>
          <w:bCs/>
        </w:rPr>
        <w:t xml:space="preserve">:  </w:t>
      </w:r>
      <w:r>
        <w:t>One of the most pressing concerns is the persistent violation of human rights in the region, which directly impacts the youth population. The excessive use of force, including pellet guns, arbitrary detentions under laws such as the Public Safety Act (PSA) and Unlawful Activities (Prevention) Act (UAPA), enforced disappearances, and the curtailment of civil liberties create an environment of fear and repression. Youth in particular bear the brunt of these policies, often becoming victims of collective punishment and surveillance.</w:t>
      </w:r>
    </w:p>
    <w:p w14:paraId="427FBBF1" w14:textId="0D8B28BE" w:rsidR="000D0802" w:rsidRPr="00217921" w:rsidRDefault="000D0802" w:rsidP="00217921">
      <w:pPr>
        <w:pStyle w:val="NormalWeb"/>
        <w:numPr>
          <w:ilvl w:val="0"/>
          <w:numId w:val="13"/>
        </w:numPr>
        <w:rPr>
          <w:b/>
          <w:bCs/>
        </w:rPr>
      </w:pPr>
      <w:r w:rsidRPr="00A921AB">
        <w:rPr>
          <w:b/>
          <w:bCs/>
        </w:rPr>
        <w:t>Psychological Trauma and Mental Health</w:t>
      </w:r>
      <w:r w:rsidR="00A921AB">
        <w:rPr>
          <w:b/>
          <w:bCs/>
        </w:rPr>
        <w:t>: .</w:t>
      </w:r>
      <w:r>
        <w:t xml:space="preserve">Long-term conflict has inflicted widespread psychological trauma on Kashmiri youth. Many suffer from post-traumatic stress disorder (PTSD), depression, anxiety, and sleep disorders. According to a joint report by </w:t>
      </w:r>
      <w:proofErr w:type="spellStart"/>
      <w:r>
        <w:t>Médecins</w:t>
      </w:r>
      <w:proofErr w:type="spellEnd"/>
      <w:r>
        <w:t xml:space="preserve"> Sans </w:t>
      </w:r>
      <w:proofErr w:type="spellStart"/>
      <w:r>
        <w:t>Frontières</w:t>
      </w:r>
      <w:proofErr w:type="spellEnd"/>
      <w:r>
        <w:t xml:space="preserve"> (2015) and the Institute of Mental Health and Neurosciences (IMHANS), nearly 45% of Kashmir’s adult population exhibits symptoms of mental distress, with a high prevalence among the youth.</w:t>
      </w:r>
      <w:r w:rsidR="00217921">
        <w:rPr>
          <w:b/>
          <w:bCs/>
        </w:rPr>
        <w:t xml:space="preserve"> </w:t>
      </w:r>
      <w:r>
        <w:t>The lack of mental health infrastructure, stigma surrounding psychological illness, and a militarized atmosphere all contribute to the deteriorating emotional well-being of young Kashmiris. This unresolved trauma becomes fertile ground for alienation, mistrust, and political disillusionment.</w:t>
      </w:r>
    </w:p>
    <w:p w14:paraId="1E314B8D" w14:textId="3D1AF745" w:rsidR="000D0802" w:rsidRPr="00217921" w:rsidRDefault="000D0802" w:rsidP="00217921">
      <w:pPr>
        <w:pStyle w:val="NormalWeb"/>
        <w:numPr>
          <w:ilvl w:val="0"/>
          <w:numId w:val="13"/>
        </w:numPr>
        <w:rPr>
          <w:b/>
          <w:bCs/>
        </w:rPr>
      </w:pPr>
      <w:r w:rsidRPr="00015446">
        <w:rPr>
          <w:b/>
          <w:bCs/>
        </w:rPr>
        <w:t>Erosion of Democratic Space</w:t>
      </w:r>
      <w:r w:rsidR="00015446">
        <w:rPr>
          <w:b/>
          <w:bCs/>
        </w:rPr>
        <w:t xml:space="preserve">: </w:t>
      </w:r>
      <w:r>
        <w:t>The political environment in Kashmir has seen a systematic erosion of democratic avenues, particularly after the abrogation of Article 370 in August 2019. Political dissent is increasingly criminalized, and mainstream political leadership has been marginalized or detained. For youth, the absence of democratic engagement and political dialogue translates into a sense of disenfranchisement.</w:t>
      </w:r>
      <w:r w:rsidR="00015446">
        <w:t xml:space="preserve"> </w:t>
      </w:r>
      <w:r>
        <w:t>Many young people who might have otherwise pursued change through institutional means now find themselves without peaceful options. This vacuum has led to a rise in alternative modes of resistance—protests, digital activism, and in extreme cases, militancy. The lack of space for peaceful expression is a major concern for the stability of the region.</w:t>
      </w:r>
    </w:p>
    <w:p w14:paraId="6FF5B699" w14:textId="6AC139F9" w:rsidR="000D0802" w:rsidRPr="00015446" w:rsidRDefault="000D0802" w:rsidP="00217921">
      <w:pPr>
        <w:pStyle w:val="NormalWeb"/>
        <w:numPr>
          <w:ilvl w:val="0"/>
          <w:numId w:val="13"/>
        </w:numPr>
        <w:rPr>
          <w:b/>
          <w:bCs/>
        </w:rPr>
      </w:pPr>
      <w:r w:rsidRPr="00E11F5F">
        <w:rPr>
          <w:b/>
          <w:bCs/>
        </w:rPr>
        <w:t>Educational and Economic Disruption</w:t>
      </w:r>
      <w:r w:rsidR="00015446">
        <w:rPr>
          <w:b/>
          <w:bCs/>
        </w:rPr>
        <w:t xml:space="preserve">: </w:t>
      </w:r>
      <w:r>
        <w:t>The cycle of protests, shutdowns, and internet bans severely disrupts the education and career prospects of Kashmiri youth. Educational institutions often remain closed for extended periods due to unrest or government-imposed curfews. Internet shutdowns—of which Kashmir has experienced more than 300 in the past decade—hamper online learning, research, and communication.</w:t>
      </w:r>
      <w:r w:rsidR="00015446">
        <w:t xml:space="preserve"> </w:t>
      </w:r>
      <w:r>
        <w:t>Unemployment and underemployment are rampant, leading to feelings of purposelessness and frustration among the youth. Without economic opportunities or educational stability, many young people find themselves vulnerable to radical ideologies or pushed toward active resistance as a form of meaningful engagement.</w:t>
      </w:r>
    </w:p>
    <w:p w14:paraId="5D01D780" w14:textId="32385C4C" w:rsidR="000D0802" w:rsidRPr="00E11F5F" w:rsidRDefault="000D0802" w:rsidP="00217921">
      <w:pPr>
        <w:pStyle w:val="NormalWeb"/>
        <w:numPr>
          <w:ilvl w:val="0"/>
          <w:numId w:val="13"/>
        </w:numPr>
        <w:rPr>
          <w:b/>
          <w:bCs/>
        </w:rPr>
      </w:pPr>
      <w:r w:rsidRPr="00E11F5F">
        <w:rPr>
          <w:b/>
          <w:bCs/>
        </w:rPr>
        <w:t>Media Misrepresentation and Stereotyping</w:t>
      </w:r>
      <w:r w:rsidR="00E11F5F">
        <w:rPr>
          <w:b/>
          <w:bCs/>
        </w:rPr>
        <w:t xml:space="preserve">:  </w:t>
      </w:r>
      <w:r>
        <w:t>Kashmiri youth are frequently portrayed in national and some international media as either “misguided” or “radicalized,” without an effort to understand the historical or socio-political context of their resistance. This one-dimensional portrayal dehumanizes their experiences and contributes to the narrative of securitization.</w:t>
      </w:r>
      <w:r w:rsidR="00B325D5">
        <w:t xml:space="preserve"> </w:t>
      </w:r>
      <w:r>
        <w:t>Such media misrepresentation fosters a hostile public perception, leading to discrimination against Kashmiris outside the region and limiting national empathy. Youth voices are rarely included in policy dialogues or public discussions, further marginalizing them from the mainstream.</w:t>
      </w:r>
    </w:p>
    <w:p w14:paraId="4C9D6A1F" w14:textId="680258E3" w:rsidR="000D0802" w:rsidRPr="00697763" w:rsidRDefault="000D0802" w:rsidP="00217921">
      <w:pPr>
        <w:pStyle w:val="NormalWeb"/>
        <w:numPr>
          <w:ilvl w:val="0"/>
          <w:numId w:val="13"/>
        </w:numPr>
        <w:rPr>
          <w:b/>
          <w:bCs/>
        </w:rPr>
      </w:pPr>
      <w:r w:rsidRPr="00697763">
        <w:rPr>
          <w:b/>
          <w:bCs/>
        </w:rPr>
        <w:t>Militarization of Public Life</w:t>
      </w:r>
      <w:r w:rsidR="00B325D5">
        <w:rPr>
          <w:b/>
          <w:bCs/>
        </w:rPr>
        <w:t xml:space="preserve">: </w:t>
      </w:r>
      <w:r>
        <w:t>With an estimated 700,000 troops stationed in the region, Kashmir remains one of the most heavily militarized zones in the world. The pervasive presence of armed forces affects every aspect of civilian life. Routine security checks, raids, and surveillance create a constant sense of being watched, especially for young males, who are often profiled and interrogated.</w:t>
      </w:r>
      <w:r w:rsidR="00F4303E">
        <w:t xml:space="preserve"> </w:t>
      </w:r>
      <w:r>
        <w:t>This daily militarization fosters a climate of fear and hostility. Young people grow up seeing the military not as a neutral peacekeeping force, but as an instrument of occupation. This perception, in turn, shapes their political consciousness and aligns them more with resistance narratives than with the state.</w:t>
      </w:r>
    </w:p>
    <w:p w14:paraId="1BEBD8C0" w14:textId="66A72BB6" w:rsidR="000D0802" w:rsidRPr="00F4303E" w:rsidRDefault="000D0802" w:rsidP="00217921">
      <w:pPr>
        <w:pStyle w:val="NormalWeb"/>
        <w:numPr>
          <w:ilvl w:val="0"/>
          <w:numId w:val="13"/>
        </w:numPr>
        <w:rPr>
          <w:b/>
          <w:bCs/>
        </w:rPr>
      </w:pPr>
      <w:r w:rsidRPr="00F4303E">
        <w:rPr>
          <w:b/>
          <w:bCs/>
        </w:rPr>
        <w:t>International and Diplomatic Isolation</w:t>
      </w:r>
      <w:r w:rsidR="00F4303E">
        <w:rPr>
          <w:b/>
          <w:bCs/>
        </w:rPr>
        <w:t xml:space="preserve">:  </w:t>
      </w:r>
      <w:r>
        <w:t>Another concern is the international community’s inconsistent and often muted response to the Kashmir issue. Despite multiple UN resolutions and periodic statements from human rights organizations, there is limited sustained international pressure on all parties to find a peaceful and democratic solution.</w:t>
      </w:r>
      <w:r w:rsidR="00F4303E">
        <w:t xml:space="preserve"> </w:t>
      </w:r>
      <w:r>
        <w:t xml:space="preserve">This perceived diplomatic indifference further alienates the youth, who feel that their voices are not being heard beyond the borders of Kashmir. It also emboldens </w:t>
      </w:r>
      <w:proofErr w:type="spellStart"/>
      <w:r>
        <w:t>hardline</w:t>
      </w:r>
      <w:proofErr w:type="spellEnd"/>
      <w:r>
        <w:t xml:space="preserve"> approaches that suppress dissent instead of addressing root causes.</w:t>
      </w:r>
    </w:p>
    <w:p w14:paraId="12EC5C76" w14:textId="2FAE4651" w:rsidR="00D461A3" w:rsidRDefault="000D0802" w:rsidP="00F759CC">
      <w:pPr>
        <w:pStyle w:val="NormalWeb"/>
      </w:pPr>
      <w:r>
        <w:t>The participation of youth in the Kashmir resistance movement is not merely a product of external manipulation or isolated acts of rebellion—it is deeply rooted in legitimate grievances that remain unaddressed. The growing sense of political alienation, combined with psychological trauma, economic despair, and the absence of meaningful democratic participation, poses a grave concern not just for Kashmir, but for India’s democratic future.</w:t>
      </w:r>
      <w:r w:rsidR="009A1DE0">
        <w:t xml:space="preserve"> </w:t>
      </w:r>
      <w:r>
        <w:t>To address these concerns, a paradigm shift is necessary—one that moves from suppression to dialogue, from securitization to reconciliation, and from exclusion to inclusion.</w:t>
      </w:r>
    </w:p>
    <w:p w14:paraId="67DE07F2" w14:textId="3AE5C7DE" w:rsidR="00D461A3" w:rsidRPr="00FC3202" w:rsidRDefault="00D461A3" w:rsidP="00D461A3">
      <w:pPr>
        <w:pStyle w:val="NormalWeb"/>
        <w:rPr>
          <w:b/>
          <w:bCs/>
        </w:rPr>
      </w:pPr>
      <w:r w:rsidRPr="00FC3202">
        <w:rPr>
          <w:b/>
          <w:bCs/>
        </w:rPr>
        <w:t>Conclusion</w:t>
      </w:r>
    </w:p>
    <w:p w14:paraId="7BE9D673" w14:textId="1C31704F" w:rsidR="00D461A3" w:rsidRDefault="00D461A3" w:rsidP="00D461A3">
      <w:pPr>
        <w:pStyle w:val="NormalWeb"/>
      </w:pPr>
      <w:r>
        <w:t>This study has explored how youth mobilization in Kashmir is shaped by a persistent resonance of grievance—rooted in historical injustice, political alienation, and lived experiences of violence. Rather than viewing militancy as a result of religious extremism or economic deprivation alone, the research reveals a more layered reality: one where identity, memory, and resistance converge to form the basis of political expression among Kashmiri youth.</w:t>
      </w:r>
    </w:p>
    <w:p w14:paraId="07A3F9A9" w14:textId="07694755" w:rsidR="00D461A3" w:rsidRDefault="00D461A3" w:rsidP="00D461A3">
      <w:pPr>
        <w:pStyle w:val="NormalWeb"/>
      </w:pPr>
      <w:r>
        <w:t>Key historical and political events—such as the rigged 1987 elections, the armed insurgency of the 1990s, and the 2019 abrogation of Article 370—have progressively closed the avenues for peaceful political engagement. As a result, young people have increasingly turned to both non-violent protest and armed resistance as acts of defiance and assertions of selfhood. The normalization of militarized governance, coupled with everyday experiences of surveillance, curfews, detentions, and trauma, has created a context in which resistance is seen as both inevitable and justified.</w:t>
      </w:r>
    </w:p>
    <w:p w14:paraId="73B4FD53" w14:textId="77B5757D" w:rsidR="00D461A3" w:rsidRDefault="00D461A3" w:rsidP="00D461A3">
      <w:pPr>
        <w:pStyle w:val="NormalWeb"/>
      </w:pPr>
      <w:r>
        <w:t xml:space="preserve">Digital media has emerged as a powerful tool, enabling the circulation of resistance narratives, glorification of local martyrs, and formation of emotionally charged peer networks that foster radicalization and solidarity. The role of symbolic figures, from Burhan </w:t>
      </w:r>
      <w:proofErr w:type="spellStart"/>
      <w:r>
        <w:t>Wani</w:t>
      </w:r>
      <w:proofErr w:type="spellEnd"/>
      <w:r>
        <w:t xml:space="preserve"> to </w:t>
      </w:r>
      <w:proofErr w:type="spellStart"/>
      <w:r>
        <w:t>Insha</w:t>
      </w:r>
      <w:proofErr w:type="spellEnd"/>
      <w:r>
        <w:t xml:space="preserve"> Malik, illustrates how youth-led resistance is as much about reclaiming voice and dignity as it is about political demands.</w:t>
      </w:r>
    </w:p>
    <w:p w14:paraId="753AA576" w14:textId="4BCC4D11" w:rsidR="00D461A3" w:rsidRDefault="00D461A3" w:rsidP="00D461A3">
      <w:pPr>
        <w:pStyle w:val="NormalWeb"/>
      </w:pPr>
      <w:r>
        <w:t>Current state responses—focused on surveillance, repression, and military control—fail to address the root causes of alienation and unrest. Sustainable peace requires a fundamental shift: one that prioritizes political dialogue, demilitarization of civilian spaces, investment in youth opportunity, and respect for Kashmiri aspirations.</w:t>
      </w:r>
    </w:p>
    <w:p w14:paraId="5127829B" w14:textId="39CB150C" w:rsidR="007B77F5" w:rsidRDefault="00D461A3" w:rsidP="007B77F5">
      <w:pPr>
        <w:pStyle w:val="NormalWeb"/>
      </w:pPr>
      <w:r>
        <w:t>Only by listening to and engaging with the voices of its youth can the region begin to move beyond cycles of violence. The grievances must not be silenced—they must be acknowledged and addressed through justice, empathy, and inclusive dialogue.</w:t>
      </w:r>
    </w:p>
    <w:p w14:paraId="32D17D3A" w14:textId="4002783A" w:rsidR="007B77F5" w:rsidRPr="00360927" w:rsidRDefault="007B77F5" w:rsidP="007B77F5">
      <w:pPr>
        <w:pStyle w:val="NormalWeb"/>
        <w:rPr>
          <w:b/>
          <w:bCs/>
          <w:i/>
          <w:iCs/>
        </w:rPr>
      </w:pPr>
      <w:r w:rsidRPr="007B77F5">
        <w:rPr>
          <w:b/>
          <w:bCs/>
          <w:i/>
          <w:iCs/>
        </w:rPr>
        <w:t>Suggestions</w:t>
      </w:r>
    </w:p>
    <w:p w14:paraId="77DE3C54" w14:textId="3EF34E3E" w:rsidR="007B77F5" w:rsidRDefault="007B77F5" w:rsidP="007B77F5">
      <w:pPr>
        <w:pStyle w:val="NormalWeb"/>
      </w:pPr>
      <w:r>
        <w:t>In view of the complex, multifaceted issues that underpin youth participation in the Kashmir resistance movement, a multidimensional response is essential. The following suggestions offer policy, institutional, and socio-cultural approaches to address the root causes of alienation and unrest among Kashmiri youth.</w:t>
      </w:r>
    </w:p>
    <w:p w14:paraId="268C668D" w14:textId="60966EC7" w:rsidR="007B77F5" w:rsidRDefault="00360927" w:rsidP="00360927">
      <w:pPr>
        <w:pStyle w:val="NormalWeb"/>
      </w:pPr>
      <w:r>
        <w:rPr>
          <w:b/>
          <w:bCs/>
        </w:rPr>
        <w:t>1.</w:t>
      </w:r>
      <w:r w:rsidR="007B77F5" w:rsidRPr="00792799">
        <w:rPr>
          <w:b/>
          <w:bCs/>
        </w:rPr>
        <w:t>Reviving Democratic Dialogue and Political Engagement</w:t>
      </w:r>
      <w:r w:rsidR="00792799" w:rsidRPr="00792799">
        <w:rPr>
          <w:b/>
          <w:bCs/>
        </w:rPr>
        <w:t>:</w:t>
      </w:r>
      <w:r w:rsidR="001A5833">
        <w:rPr>
          <w:b/>
          <w:bCs/>
        </w:rPr>
        <w:t xml:space="preserve"> </w:t>
      </w:r>
      <w:r w:rsidR="007B77F5">
        <w:t>One of the primary steps must be the restoration and strengthening of democratic institutions in Jammu and Kashmir. A transparent and inclusive political process must be revived to allow youth voices to be heard and integrated into decision-making. The government should support:</w:t>
      </w:r>
    </w:p>
    <w:p w14:paraId="063967BD" w14:textId="55827626" w:rsidR="007B77F5" w:rsidRDefault="007B77F5" w:rsidP="007B77F5">
      <w:pPr>
        <w:pStyle w:val="NormalWeb"/>
        <w:numPr>
          <w:ilvl w:val="0"/>
          <w:numId w:val="17"/>
        </w:numPr>
      </w:pPr>
      <w:r>
        <w:t>Free and fair elections.</w:t>
      </w:r>
    </w:p>
    <w:p w14:paraId="2EE88725" w14:textId="5C5CA7E4" w:rsidR="007B77F5" w:rsidRDefault="007B77F5" w:rsidP="007B77F5">
      <w:pPr>
        <w:pStyle w:val="NormalWeb"/>
        <w:numPr>
          <w:ilvl w:val="0"/>
          <w:numId w:val="17"/>
        </w:numPr>
      </w:pPr>
      <w:r>
        <w:t>Reinstatement of political leaders under house arrest or detention.</w:t>
      </w:r>
    </w:p>
    <w:p w14:paraId="6232AC28" w14:textId="28D6FCE1" w:rsidR="007B77F5" w:rsidRDefault="007B77F5" w:rsidP="007B77F5">
      <w:pPr>
        <w:pStyle w:val="NormalWeb"/>
        <w:numPr>
          <w:ilvl w:val="0"/>
          <w:numId w:val="17"/>
        </w:numPr>
      </w:pPr>
      <w:r>
        <w:t>Youth-specific political forums or assemblies.</w:t>
      </w:r>
    </w:p>
    <w:p w14:paraId="4D0374BD" w14:textId="77777777" w:rsidR="007B77F5" w:rsidRDefault="007B77F5" w:rsidP="00792799">
      <w:pPr>
        <w:pStyle w:val="NormalWeb"/>
        <w:numPr>
          <w:ilvl w:val="0"/>
          <w:numId w:val="17"/>
        </w:numPr>
      </w:pPr>
      <w:r>
        <w:t>Decentralized governance models that include local youth councils and panchayats.</w:t>
      </w:r>
    </w:p>
    <w:p w14:paraId="29C9D8AA" w14:textId="1454263C" w:rsidR="007B77F5" w:rsidRDefault="007B77F5" w:rsidP="007B77F5">
      <w:pPr>
        <w:pStyle w:val="NormalWeb"/>
      </w:pPr>
      <w:r>
        <w:t>Such measures will help reduce the perception of political exclusion and create a participatory environment for youth to express their views non-violently.</w:t>
      </w:r>
    </w:p>
    <w:p w14:paraId="53ED2FD7" w14:textId="71DEE148" w:rsidR="007B77F5" w:rsidRPr="00E91C5F" w:rsidRDefault="007B77F5" w:rsidP="007B77F5">
      <w:pPr>
        <w:pStyle w:val="NormalWeb"/>
        <w:rPr>
          <w:b/>
          <w:bCs/>
        </w:rPr>
      </w:pPr>
      <w:r w:rsidRPr="001A5833">
        <w:rPr>
          <w:b/>
          <w:bCs/>
        </w:rPr>
        <w:t>2. Educational Reforms and Institutional Support</w:t>
      </w:r>
      <w:r w:rsidR="001A5833" w:rsidRPr="001A5833">
        <w:rPr>
          <w:b/>
          <w:bCs/>
        </w:rPr>
        <w:t>:</w:t>
      </w:r>
      <w:r w:rsidR="001A5833">
        <w:rPr>
          <w:b/>
          <w:bCs/>
        </w:rPr>
        <w:t xml:space="preserve"> </w:t>
      </w:r>
      <w:r>
        <w:t>Education is a powerful antidote to extremism and alienation. However, in Kashmir, the education system is frequently disrupted due to curfews, shutdowns, and violence. To counter this:</w:t>
      </w:r>
    </w:p>
    <w:p w14:paraId="3CC6CC4D" w14:textId="1193E5AD" w:rsidR="007B77F5" w:rsidRDefault="007B77F5" w:rsidP="007B77F5">
      <w:pPr>
        <w:pStyle w:val="NormalWeb"/>
        <w:numPr>
          <w:ilvl w:val="0"/>
          <w:numId w:val="18"/>
        </w:numPr>
      </w:pPr>
      <w:r>
        <w:t>The state should declare educational institutions as conflict-neutral zones.</w:t>
      </w:r>
    </w:p>
    <w:p w14:paraId="43D37012" w14:textId="13A9EF52" w:rsidR="007B77F5" w:rsidRDefault="007B77F5" w:rsidP="007B77F5">
      <w:pPr>
        <w:pStyle w:val="NormalWeb"/>
        <w:numPr>
          <w:ilvl w:val="0"/>
          <w:numId w:val="18"/>
        </w:numPr>
      </w:pPr>
      <w:r>
        <w:t>A comprehensive educational recovery plan must be adopted to ensure uninterrupted schooling.</w:t>
      </w:r>
    </w:p>
    <w:p w14:paraId="26B56403" w14:textId="421D1AA6" w:rsidR="007B77F5" w:rsidRDefault="007B77F5" w:rsidP="007B77F5">
      <w:pPr>
        <w:pStyle w:val="NormalWeb"/>
        <w:numPr>
          <w:ilvl w:val="0"/>
          <w:numId w:val="18"/>
        </w:numPr>
      </w:pPr>
      <w:r>
        <w:t>Integration of peace education and conflict resolution into school curricula can cultivate non-violent political awareness.</w:t>
      </w:r>
    </w:p>
    <w:p w14:paraId="2BC256DE" w14:textId="1574DC45" w:rsidR="007B77F5" w:rsidRDefault="007B77F5" w:rsidP="007B77F5">
      <w:pPr>
        <w:pStyle w:val="NormalWeb"/>
        <w:numPr>
          <w:ilvl w:val="0"/>
          <w:numId w:val="18"/>
        </w:numPr>
      </w:pPr>
      <w:r>
        <w:t>Scholarships, fellowships, and educational exchanges for Kashmiri students across India and abroad can widen their perspectives and promote national integration.</w:t>
      </w:r>
    </w:p>
    <w:p w14:paraId="4F76DAF7" w14:textId="018B1566" w:rsidR="007B77F5" w:rsidRDefault="007B77F5" w:rsidP="007B77F5">
      <w:pPr>
        <w:pStyle w:val="NormalWeb"/>
        <w:numPr>
          <w:ilvl w:val="0"/>
          <w:numId w:val="18"/>
        </w:numPr>
      </w:pPr>
      <w:r>
        <w:t xml:space="preserve">The establishment of psychological </w:t>
      </w:r>
      <w:proofErr w:type="spellStart"/>
      <w:r>
        <w:t>counseling</w:t>
      </w:r>
      <w:proofErr w:type="spellEnd"/>
      <w:r>
        <w:t xml:space="preserve"> and career guidance </w:t>
      </w:r>
      <w:proofErr w:type="spellStart"/>
      <w:r>
        <w:t>centers</w:t>
      </w:r>
      <w:proofErr w:type="spellEnd"/>
      <w:r>
        <w:t xml:space="preserve"> in schools and colleges is also critical to addressing the emotional and professional needs of students.</w:t>
      </w:r>
    </w:p>
    <w:p w14:paraId="1C99E73E" w14:textId="2A8A2F62" w:rsidR="007B77F5" w:rsidRPr="00A25393" w:rsidRDefault="007B77F5" w:rsidP="007B77F5">
      <w:pPr>
        <w:pStyle w:val="NormalWeb"/>
        <w:rPr>
          <w:b/>
          <w:bCs/>
        </w:rPr>
      </w:pPr>
      <w:r w:rsidRPr="00A25393">
        <w:rPr>
          <w:b/>
          <w:bCs/>
        </w:rPr>
        <w:t>3. Mental Health and Trauma Care Initiatives</w:t>
      </w:r>
      <w:r w:rsidR="00A25393" w:rsidRPr="00A25393">
        <w:rPr>
          <w:b/>
          <w:bCs/>
        </w:rPr>
        <w:t>,</w:t>
      </w:r>
      <w:r w:rsidR="00A25393">
        <w:rPr>
          <w:b/>
          <w:bCs/>
        </w:rPr>
        <w:t xml:space="preserve"> </w:t>
      </w:r>
      <w:r>
        <w:t>The long-standing conflict has deeply affected the mental health of Kashmiri youth. According to the 2015 MSF and IMHANS report, a significant portion of the youth population suffers from PTSD and depression. To address this:</w:t>
      </w:r>
    </w:p>
    <w:p w14:paraId="255E5CCF" w14:textId="06C3DD30" w:rsidR="007B77F5" w:rsidRDefault="007B77F5" w:rsidP="007B77F5">
      <w:pPr>
        <w:pStyle w:val="NormalWeb"/>
        <w:numPr>
          <w:ilvl w:val="0"/>
          <w:numId w:val="23"/>
        </w:numPr>
      </w:pPr>
      <w:r>
        <w:t>Mental health awareness campaigns must be prioritized at community and school levels.</w:t>
      </w:r>
    </w:p>
    <w:p w14:paraId="1F407128" w14:textId="03F0AD92" w:rsidR="007B77F5" w:rsidRDefault="007B77F5" w:rsidP="007B77F5">
      <w:pPr>
        <w:pStyle w:val="NormalWeb"/>
        <w:numPr>
          <w:ilvl w:val="0"/>
          <w:numId w:val="23"/>
        </w:numPr>
      </w:pPr>
      <w:r>
        <w:t xml:space="preserve">Mobile mental health clinics and crisis </w:t>
      </w:r>
      <w:proofErr w:type="spellStart"/>
      <w:r>
        <w:t>counseling</w:t>
      </w:r>
      <w:proofErr w:type="spellEnd"/>
      <w:r>
        <w:t xml:space="preserve"> </w:t>
      </w:r>
      <w:proofErr w:type="spellStart"/>
      <w:r>
        <w:t>centers</w:t>
      </w:r>
      <w:proofErr w:type="spellEnd"/>
      <w:r>
        <w:t xml:space="preserve"> should be established in urban and rural areas alike.</w:t>
      </w:r>
    </w:p>
    <w:p w14:paraId="24DBEF4B" w14:textId="4F787322" w:rsidR="007B77F5" w:rsidRDefault="007B77F5" w:rsidP="007B77F5">
      <w:pPr>
        <w:pStyle w:val="NormalWeb"/>
        <w:numPr>
          <w:ilvl w:val="0"/>
          <w:numId w:val="23"/>
        </w:numPr>
      </w:pPr>
      <w:r>
        <w:t>Government partnerships with mental health NGOs and training of local youth as para-</w:t>
      </w:r>
      <w:proofErr w:type="spellStart"/>
      <w:r>
        <w:t>counselors</w:t>
      </w:r>
      <w:proofErr w:type="spellEnd"/>
      <w:r>
        <w:t xml:space="preserve"> can be effective in providing trauma-sensitive care.</w:t>
      </w:r>
    </w:p>
    <w:p w14:paraId="6110D4FD" w14:textId="1A31A930" w:rsidR="007B77F5" w:rsidRDefault="007B77F5" w:rsidP="007B77F5">
      <w:pPr>
        <w:pStyle w:val="NormalWeb"/>
        <w:numPr>
          <w:ilvl w:val="0"/>
          <w:numId w:val="23"/>
        </w:numPr>
      </w:pPr>
      <w:r>
        <w:t>Psychological support must be integrated into state-run rehabilitation and educational schemes.</w:t>
      </w:r>
    </w:p>
    <w:p w14:paraId="4F0D4061" w14:textId="77D1C00D" w:rsidR="007B77F5" w:rsidRPr="00A25393" w:rsidRDefault="007B77F5" w:rsidP="007B77F5">
      <w:pPr>
        <w:pStyle w:val="NormalWeb"/>
        <w:rPr>
          <w:b/>
          <w:bCs/>
        </w:rPr>
      </w:pPr>
      <w:r w:rsidRPr="00091400">
        <w:rPr>
          <w:b/>
          <w:bCs/>
        </w:rPr>
        <w:t>4. Creating Employment and Entrepreneurship Opportunities</w:t>
      </w:r>
      <w:r w:rsidR="00091400">
        <w:rPr>
          <w:b/>
          <w:bCs/>
        </w:rPr>
        <w:t xml:space="preserve">, </w:t>
      </w:r>
      <w:r>
        <w:t>Youth unemployment remains alarmingly high in Kashmir. A lack of jobs fosters frustration and can push young people toward resistance or militancy. The government and private sector must:</w:t>
      </w:r>
    </w:p>
    <w:p w14:paraId="1D2E3585" w14:textId="7B0EC302" w:rsidR="007B77F5" w:rsidRDefault="007B77F5" w:rsidP="007B77F5">
      <w:pPr>
        <w:pStyle w:val="NormalWeb"/>
        <w:numPr>
          <w:ilvl w:val="0"/>
          <w:numId w:val="22"/>
        </w:numPr>
      </w:pPr>
      <w:r>
        <w:t>Promote targeted skill development initiatives aligned with local market needs.</w:t>
      </w:r>
    </w:p>
    <w:p w14:paraId="60DE25B3" w14:textId="68FE6551" w:rsidR="007B77F5" w:rsidRDefault="007B77F5" w:rsidP="007B77F5">
      <w:pPr>
        <w:pStyle w:val="NormalWeb"/>
        <w:numPr>
          <w:ilvl w:val="0"/>
          <w:numId w:val="22"/>
        </w:numPr>
      </w:pPr>
      <w:r>
        <w:t>Set up regional employment cells with dedicated youth job portals.</w:t>
      </w:r>
    </w:p>
    <w:p w14:paraId="086B2D59" w14:textId="00EE949E" w:rsidR="007B77F5" w:rsidRDefault="007B77F5" w:rsidP="007B77F5">
      <w:pPr>
        <w:pStyle w:val="NormalWeb"/>
        <w:numPr>
          <w:ilvl w:val="0"/>
          <w:numId w:val="22"/>
        </w:numPr>
      </w:pPr>
      <w:r>
        <w:t>Encourage entrepreneurship through start-up incubators, micro-loans, and youth innovation hubs.</w:t>
      </w:r>
    </w:p>
    <w:p w14:paraId="2D2EF33B" w14:textId="2B13E6C1" w:rsidR="007B77F5" w:rsidRDefault="007B77F5" w:rsidP="007B77F5">
      <w:pPr>
        <w:pStyle w:val="NormalWeb"/>
        <w:numPr>
          <w:ilvl w:val="0"/>
          <w:numId w:val="22"/>
        </w:numPr>
      </w:pPr>
      <w:r>
        <w:t>Rebuild tourism, handicrafts, and horticulture sectors, which have traditionally provided employment in Kashmir.</w:t>
      </w:r>
    </w:p>
    <w:p w14:paraId="1A65A866" w14:textId="2070D0C8" w:rsidR="007B77F5" w:rsidRDefault="007B77F5" w:rsidP="007B77F5">
      <w:pPr>
        <w:pStyle w:val="NormalWeb"/>
        <w:numPr>
          <w:ilvl w:val="0"/>
          <w:numId w:val="22"/>
        </w:numPr>
      </w:pPr>
      <w:r>
        <w:t>Job creation not only reduces economic desperation but also offers a stake in peacebuilding for the youth.</w:t>
      </w:r>
    </w:p>
    <w:p w14:paraId="1C3B98BF" w14:textId="61AC8429" w:rsidR="007B77F5" w:rsidRPr="00091400" w:rsidRDefault="007B77F5" w:rsidP="007B77F5">
      <w:pPr>
        <w:pStyle w:val="NormalWeb"/>
        <w:rPr>
          <w:b/>
          <w:bCs/>
        </w:rPr>
      </w:pPr>
      <w:r w:rsidRPr="005114BA">
        <w:rPr>
          <w:b/>
          <w:bCs/>
        </w:rPr>
        <w:t>5. De-militarization of Civilian Life</w:t>
      </w:r>
      <w:r w:rsidR="005114BA">
        <w:rPr>
          <w:b/>
          <w:bCs/>
        </w:rPr>
        <w:t xml:space="preserve">, </w:t>
      </w:r>
      <w:r>
        <w:t>While national security is a priority, the excessive militarization of public spaces contributes to hostility and radicalization. A more nuanced approach should include:</w:t>
      </w:r>
    </w:p>
    <w:p w14:paraId="315E63EB" w14:textId="19F83240" w:rsidR="007B77F5" w:rsidRDefault="007B77F5" w:rsidP="007B77F5">
      <w:pPr>
        <w:pStyle w:val="NormalWeb"/>
        <w:numPr>
          <w:ilvl w:val="0"/>
          <w:numId w:val="21"/>
        </w:numPr>
      </w:pPr>
      <w:r>
        <w:t>Reduction of military presence in civilian areas.</w:t>
      </w:r>
    </w:p>
    <w:p w14:paraId="6BCE2219" w14:textId="61C46AF2" w:rsidR="007B77F5" w:rsidRDefault="007B77F5" w:rsidP="007B77F5">
      <w:pPr>
        <w:pStyle w:val="NormalWeb"/>
        <w:numPr>
          <w:ilvl w:val="0"/>
          <w:numId w:val="21"/>
        </w:numPr>
      </w:pPr>
      <w:r>
        <w:t>Shifting security posts away from educational institutions and residential zones.</w:t>
      </w:r>
    </w:p>
    <w:p w14:paraId="1E34DA5F" w14:textId="227CE20D" w:rsidR="007B77F5" w:rsidRDefault="007B77F5" w:rsidP="007B77F5">
      <w:pPr>
        <w:pStyle w:val="NormalWeb"/>
        <w:numPr>
          <w:ilvl w:val="0"/>
          <w:numId w:val="21"/>
        </w:numPr>
      </w:pPr>
      <w:r>
        <w:t>Implementation of human rights accountability mechanisms for armed forces.</w:t>
      </w:r>
    </w:p>
    <w:p w14:paraId="0A9C71B9" w14:textId="22B84CD3" w:rsidR="007B77F5" w:rsidRDefault="007B77F5" w:rsidP="007B77F5">
      <w:pPr>
        <w:pStyle w:val="NormalWeb"/>
        <w:numPr>
          <w:ilvl w:val="0"/>
          <w:numId w:val="21"/>
        </w:numPr>
      </w:pPr>
      <w:r>
        <w:t>Regular dialogue between the security forces and local youth through confidence-building programs.</w:t>
      </w:r>
    </w:p>
    <w:p w14:paraId="19EF7978" w14:textId="136807C2" w:rsidR="007B77F5" w:rsidRDefault="007B77F5" w:rsidP="007B77F5">
      <w:pPr>
        <w:pStyle w:val="NormalWeb"/>
      </w:pPr>
      <w:r>
        <w:t>These steps can reduce the sense of occupation and contribute to mutual understanding and de-escalation.</w:t>
      </w:r>
    </w:p>
    <w:p w14:paraId="33BD2943" w14:textId="5F63CF49" w:rsidR="007B77F5" w:rsidRPr="005114BA" w:rsidRDefault="007B77F5" w:rsidP="007B77F5">
      <w:pPr>
        <w:pStyle w:val="NormalWeb"/>
        <w:rPr>
          <w:b/>
          <w:bCs/>
        </w:rPr>
      </w:pPr>
      <w:r w:rsidRPr="006C02F1">
        <w:rPr>
          <w:b/>
          <w:bCs/>
        </w:rPr>
        <w:t>6. Media Responsibility and Narrative Correction</w:t>
      </w:r>
      <w:r w:rsidR="006C02F1">
        <w:rPr>
          <w:b/>
          <w:bCs/>
        </w:rPr>
        <w:t xml:space="preserve">, </w:t>
      </w:r>
      <w:r>
        <w:t>The mainstream media’s portrayal of Kashmiri youth is often biased and sensationalized. To foster national empathy and reduce stereotyping:</w:t>
      </w:r>
    </w:p>
    <w:p w14:paraId="341571C2" w14:textId="01CAE29A" w:rsidR="007B77F5" w:rsidRDefault="007B77F5" w:rsidP="007B77F5">
      <w:pPr>
        <w:pStyle w:val="NormalWeb"/>
        <w:numPr>
          <w:ilvl w:val="0"/>
          <w:numId w:val="20"/>
        </w:numPr>
      </w:pPr>
      <w:r>
        <w:t>Ethical journalism standards must be reinforced through regulatory bodies.</w:t>
      </w:r>
    </w:p>
    <w:p w14:paraId="382BC64B" w14:textId="6CEA6048" w:rsidR="007B77F5" w:rsidRDefault="007B77F5" w:rsidP="007B77F5">
      <w:pPr>
        <w:pStyle w:val="NormalWeb"/>
        <w:numPr>
          <w:ilvl w:val="0"/>
          <w:numId w:val="20"/>
        </w:numPr>
      </w:pPr>
      <w:r>
        <w:t>Youth-centric media training programs should be introduced in Kashmir to help local voices share authentic narratives.</w:t>
      </w:r>
    </w:p>
    <w:p w14:paraId="285D15FB" w14:textId="1D788FFE" w:rsidR="007B77F5" w:rsidRDefault="007B77F5" w:rsidP="007B77F5">
      <w:pPr>
        <w:pStyle w:val="NormalWeb"/>
        <w:numPr>
          <w:ilvl w:val="0"/>
          <w:numId w:val="20"/>
        </w:numPr>
      </w:pPr>
      <w:r>
        <w:t>National media should feature stories of resilience, peacebuilding, and innovation from the region.</w:t>
      </w:r>
    </w:p>
    <w:p w14:paraId="4C6A07C8" w14:textId="5F82C426" w:rsidR="007B77F5" w:rsidRDefault="007B77F5" w:rsidP="007B77F5">
      <w:pPr>
        <w:pStyle w:val="NormalWeb"/>
        <w:numPr>
          <w:ilvl w:val="0"/>
          <w:numId w:val="20"/>
        </w:numPr>
      </w:pPr>
      <w:r>
        <w:t>Encouraging local digital journalism can empower youth to shape their own narratives and counter misinformation.</w:t>
      </w:r>
    </w:p>
    <w:p w14:paraId="4D92E0FF" w14:textId="6CFA179C" w:rsidR="007B77F5" w:rsidRPr="00FF0787" w:rsidRDefault="007B77F5" w:rsidP="007B77F5">
      <w:pPr>
        <w:pStyle w:val="NormalWeb"/>
        <w:rPr>
          <w:b/>
          <w:bCs/>
        </w:rPr>
      </w:pPr>
      <w:r w:rsidRPr="00293D6A">
        <w:rPr>
          <w:b/>
          <w:bCs/>
        </w:rPr>
        <w:t>7. Institutionalizing Youth Participation in Policy</w:t>
      </w:r>
      <w:r w:rsidR="005114BA">
        <w:rPr>
          <w:b/>
          <w:bCs/>
        </w:rPr>
        <w:t>,</w:t>
      </w:r>
      <w:r w:rsidR="00293D6A">
        <w:rPr>
          <w:b/>
          <w:bCs/>
        </w:rPr>
        <w:t xml:space="preserve"> </w:t>
      </w:r>
      <w:r>
        <w:t>To ensure sustained peace and development, youth must not be treated merely as beneficiaries but as stakeholders. This requires:</w:t>
      </w:r>
    </w:p>
    <w:p w14:paraId="0AF6F064" w14:textId="25E36D2F" w:rsidR="007B77F5" w:rsidRDefault="007B77F5" w:rsidP="007B77F5">
      <w:pPr>
        <w:pStyle w:val="NormalWeb"/>
        <w:numPr>
          <w:ilvl w:val="0"/>
          <w:numId w:val="19"/>
        </w:numPr>
      </w:pPr>
      <w:r>
        <w:t>Institutional platforms such as Kashmir Youth Assemblies and Youth Advisory Boards at district and state levels.</w:t>
      </w:r>
    </w:p>
    <w:p w14:paraId="09A8C622" w14:textId="0621805D" w:rsidR="007B77F5" w:rsidRDefault="007B77F5" w:rsidP="007B77F5">
      <w:pPr>
        <w:pStyle w:val="NormalWeb"/>
        <w:numPr>
          <w:ilvl w:val="0"/>
          <w:numId w:val="19"/>
        </w:numPr>
      </w:pPr>
      <w:r>
        <w:t>Inclusion of youth in peacebuilding dialogues and reconciliation commissions.</w:t>
      </w:r>
    </w:p>
    <w:p w14:paraId="7ACDC2BD" w14:textId="3034D403" w:rsidR="007B77F5" w:rsidRDefault="007B77F5" w:rsidP="007B77F5">
      <w:pPr>
        <w:pStyle w:val="NormalWeb"/>
        <w:numPr>
          <w:ilvl w:val="0"/>
          <w:numId w:val="19"/>
        </w:numPr>
      </w:pPr>
      <w:r>
        <w:t>Government youth outreach programs focused on listening rather than lecturing.</w:t>
      </w:r>
    </w:p>
    <w:p w14:paraId="42B4CC30" w14:textId="77777777" w:rsidR="007B77F5" w:rsidRDefault="007B77F5" w:rsidP="00FF0787">
      <w:pPr>
        <w:pStyle w:val="NormalWeb"/>
        <w:numPr>
          <w:ilvl w:val="0"/>
          <w:numId w:val="19"/>
        </w:numPr>
      </w:pPr>
      <w:r>
        <w:t>When young people feel that they are part of the solution rather than the problem, their energy can be harnessed for constructive engagement.</w:t>
      </w:r>
    </w:p>
    <w:p w14:paraId="5BB80237" w14:textId="77777777" w:rsidR="007B77F5" w:rsidRDefault="007B77F5" w:rsidP="007B77F5">
      <w:pPr>
        <w:pStyle w:val="NormalWeb"/>
      </w:pPr>
      <w:r>
        <w:t>The youth of Kashmir are not inherently radical or resistant; they are products of a socio-political environment marked by systemic neglect, trauma, and silencing. The current resistance movement reflects the absence of viable alternatives, not a natural predisposition to conflict. By implementing multi-pronged, empathetic, and inclusive strategies, the state and civil society can gradually transform a generation from resistance to reconciliation, and from protest to participation.</w:t>
      </w:r>
    </w:p>
    <w:p w14:paraId="4A09A579" w14:textId="5184E175" w:rsidR="001E3EA8" w:rsidRPr="007B072F" w:rsidRDefault="001E3EA8" w:rsidP="001E3EA8">
      <w:pPr>
        <w:rPr>
          <w:b/>
          <w:bCs/>
        </w:rPr>
      </w:pPr>
      <w:r w:rsidRPr="00360927">
        <w:rPr>
          <w:b/>
          <w:bCs/>
        </w:rPr>
        <w:t>Works Cited</w:t>
      </w:r>
    </w:p>
    <w:p w14:paraId="6B54114B" w14:textId="542B060F" w:rsidR="001E3EA8" w:rsidRDefault="001E3EA8" w:rsidP="001E3EA8">
      <w:pPr>
        <w:pStyle w:val="ListParagraph"/>
        <w:numPr>
          <w:ilvl w:val="0"/>
          <w:numId w:val="26"/>
        </w:numPr>
      </w:pPr>
      <w:r>
        <w:t xml:space="preserve">Ahmad, Irfan. The </w:t>
      </w:r>
      <w:proofErr w:type="spellStart"/>
      <w:r>
        <w:t>Specter</w:t>
      </w:r>
      <w:proofErr w:type="spellEnd"/>
      <w:r>
        <w:t xml:space="preserve"> of Kashmir: Nationalism, Neoliberalism, and the Paradoxes of State Power in Postcolonial India. </w:t>
      </w:r>
    </w:p>
    <w:p w14:paraId="1049525F" w14:textId="538AC36C" w:rsidR="001E3EA8" w:rsidRDefault="001E3EA8" w:rsidP="001E3EA8">
      <w:pPr>
        <w:pStyle w:val="ListParagraph"/>
        <w:numPr>
          <w:ilvl w:val="0"/>
          <w:numId w:val="26"/>
        </w:numPr>
      </w:pPr>
      <w:r>
        <w:t>Ali, Tariq. The Clash of Fundamentalisms: Crusades, Jihads and Modernity. Verso, 2002.</w:t>
      </w:r>
    </w:p>
    <w:p w14:paraId="0FA1AD48" w14:textId="33A1E2BA" w:rsidR="001E3EA8" w:rsidRDefault="001E3EA8" w:rsidP="001E3EA8">
      <w:pPr>
        <w:pStyle w:val="ListParagraph"/>
        <w:numPr>
          <w:ilvl w:val="0"/>
          <w:numId w:val="26"/>
        </w:numPr>
      </w:pPr>
      <w:r>
        <w:t xml:space="preserve">Bose, </w:t>
      </w:r>
      <w:proofErr w:type="spellStart"/>
      <w:r>
        <w:t>Sumantra</w:t>
      </w:r>
      <w:proofErr w:type="spellEnd"/>
      <w:r>
        <w:t>. Kashmir: Roots of Conflict, Paths to Peace. Harvard University Press, 2003.</w:t>
      </w:r>
    </w:p>
    <w:p w14:paraId="22F40CE6" w14:textId="1DB33CDC" w:rsidR="001E3EA8" w:rsidRDefault="001E3EA8" w:rsidP="001E3EA8">
      <w:pPr>
        <w:pStyle w:val="ListParagraph"/>
        <w:numPr>
          <w:ilvl w:val="0"/>
          <w:numId w:val="26"/>
        </w:numPr>
      </w:pPr>
      <w:proofErr w:type="spellStart"/>
      <w:r>
        <w:t>Chatterji</w:t>
      </w:r>
      <w:proofErr w:type="spellEnd"/>
      <w:r>
        <w:t xml:space="preserve">, </w:t>
      </w:r>
      <w:proofErr w:type="spellStart"/>
      <w:r>
        <w:t>Angana</w:t>
      </w:r>
      <w:proofErr w:type="spellEnd"/>
      <w:r>
        <w:t xml:space="preserve">. "The Militarization of Kashmir and the Politics of Resistance." Economic and Political Weekly, </w:t>
      </w:r>
    </w:p>
    <w:p w14:paraId="115649B0" w14:textId="080F643B" w:rsidR="001E3EA8" w:rsidRDefault="001E3EA8" w:rsidP="001E3EA8">
      <w:pPr>
        <w:pStyle w:val="ListParagraph"/>
        <w:numPr>
          <w:ilvl w:val="0"/>
          <w:numId w:val="26"/>
        </w:numPr>
      </w:pPr>
      <w:proofErr w:type="spellStart"/>
      <w:r>
        <w:t>Dabla</w:t>
      </w:r>
      <w:proofErr w:type="spellEnd"/>
      <w:r>
        <w:t>, Bashir Ahmad. Sociology of Youth Development in Kashmir. Jay Kay Book House, 2010.</w:t>
      </w:r>
    </w:p>
    <w:p w14:paraId="0FB8EA2C" w14:textId="15728415" w:rsidR="001E3EA8" w:rsidRPr="007B072F" w:rsidRDefault="001E3EA8" w:rsidP="001E3EA8">
      <w:pPr>
        <w:pStyle w:val="ListParagraph"/>
        <w:numPr>
          <w:ilvl w:val="0"/>
          <w:numId w:val="26"/>
        </w:numPr>
        <w:rPr>
          <w:b/>
          <w:bCs/>
        </w:rPr>
      </w:pPr>
      <w:r>
        <w:t xml:space="preserve">Hassan, Khalid. "Youth in Kashmir: Lost in the Conflict." Journal of Peace Studies, </w:t>
      </w:r>
    </w:p>
    <w:p w14:paraId="3FB06B00" w14:textId="46F750A3" w:rsidR="001E3EA8" w:rsidRDefault="001E3EA8" w:rsidP="001E3EA8">
      <w:pPr>
        <w:pStyle w:val="ListParagraph"/>
        <w:numPr>
          <w:ilvl w:val="0"/>
          <w:numId w:val="26"/>
        </w:numPr>
      </w:pPr>
      <w:r>
        <w:t xml:space="preserve">Everyone Lives in Fear: Patterns of Impunity in Jammu and Kashmir. Human Rights Watch, 11 Sept. 2006, </w:t>
      </w:r>
    </w:p>
    <w:p w14:paraId="69A2A387" w14:textId="45C81BDE" w:rsidR="001E3EA8" w:rsidRDefault="001E3EA8" w:rsidP="001E3EA8">
      <w:pPr>
        <w:pStyle w:val="ListParagraph"/>
        <w:numPr>
          <w:ilvl w:val="0"/>
          <w:numId w:val="26"/>
        </w:numPr>
      </w:pPr>
      <w:r>
        <w:t xml:space="preserve">India: The Challenge of Kashmir. International Crisis Group, Asia Report No. 224, 3 June 2010, </w:t>
      </w:r>
    </w:p>
    <w:p w14:paraId="051BEAC0" w14:textId="4FD582E9" w:rsidR="001E3EA8" w:rsidRDefault="001E3EA8" w:rsidP="001E3EA8">
      <w:pPr>
        <w:pStyle w:val="ListParagraph"/>
        <w:numPr>
          <w:ilvl w:val="0"/>
          <w:numId w:val="26"/>
        </w:numPr>
      </w:pPr>
      <w:r>
        <w:t xml:space="preserve">Jammu and Kashmir Coalition of Civil Society. Annual Human Rights Review – 2019, 2020, </w:t>
      </w:r>
    </w:p>
    <w:p w14:paraId="589211AB" w14:textId="66508EF5" w:rsidR="001E3EA8" w:rsidRDefault="001E3EA8" w:rsidP="001E3EA8">
      <w:pPr>
        <w:pStyle w:val="ListParagraph"/>
        <w:numPr>
          <w:ilvl w:val="0"/>
          <w:numId w:val="26"/>
        </w:numPr>
      </w:pPr>
      <w:r>
        <w:t>Kumar, Rakesh. "Youth, Conflict and Peacebuilding in Kashmir: Role of Education." IOSR Journal of Humanities and Social Science, v</w:t>
      </w:r>
    </w:p>
    <w:p w14:paraId="405DA605" w14:textId="6C7E89DD" w:rsidR="001E3EA8" w:rsidRDefault="001E3EA8" w:rsidP="001E3EA8">
      <w:pPr>
        <w:pStyle w:val="ListParagraph"/>
        <w:numPr>
          <w:ilvl w:val="0"/>
          <w:numId w:val="26"/>
        </w:numPr>
      </w:pPr>
      <w:proofErr w:type="spellStart"/>
      <w:r>
        <w:t>Médecins</w:t>
      </w:r>
      <w:proofErr w:type="spellEnd"/>
      <w:r>
        <w:t xml:space="preserve"> Sans </w:t>
      </w:r>
      <w:proofErr w:type="spellStart"/>
      <w:r>
        <w:t>Frontières</w:t>
      </w:r>
      <w:proofErr w:type="spellEnd"/>
      <w:r>
        <w:t xml:space="preserve">, Institute of Mental Health and Neurosciences (IMHANS), and Kashmir University. Minds and Missiles: Mental Health in Conflict-Ridden Kashmir. 2015, </w:t>
      </w:r>
    </w:p>
    <w:p w14:paraId="7A1E727E" w14:textId="147F3D30" w:rsidR="001E3EA8" w:rsidRDefault="001E3EA8" w:rsidP="001E3EA8">
      <w:pPr>
        <w:pStyle w:val="ListParagraph"/>
        <w:numPr>
          <w:ilvl w:val="0"/>
          <w:numId w:val="26"/>
        </w:numPr>
      </w:pPr>
      <w:r>
        <w:t>Ministry of Home Affairs. Annual Report 2019–20. Government of India, 2020.</w:t>
      </w:r>
    </w:p>
    <w:p w14:paraId="1CEDB42C" w14:textId="11440904" w:rsidR="001E3EA8" w:rsidRDefault="001E3EA8" w:rsidP="001E3EA8">
      <w:pPr>
        <w:pStyle w:val="ListParagraph"/>
        <w:numPr>
          <w:ilvl w:val="0"/>
          <w:numId w:val="26"/>
        </w:numPr>
      </w:pPr>
      <w:proofErr w:type="spellStart"/>
      <w:r>
        <w:t>Pandita</w:t>
      </w:r>
      <w:proofErr w:type="spellEnd"/>
      <w:r>
        <w:t>, Rahul. Our Moon Has Blood Clots: A Memoir of a Lost Home in Kashmir. Random House India, 2013.</w:t>
      </w:r>
    </w:p>
    <w:p w14:paraId="4F1F4FA9" w14:textId="33DDFB77" w:rsidR="001E3EA8" w:rsidRDefault="001E3EA8" w:rsidP="001E3EA8">
      <w:pPr>
        <w:pStyle w:val="ListParagraph"/>
        <w:numPr>
          <w:ilvl w:val="0"/>
          <w:numId w:val="26"/>
        </w:numPr>
      </w:pPr>
      <w:r>
        <w:t>Schofield, Victoria. Kashmir in Conflict: India, Pakistan and the Unfinished War. I.B. Tauris, 2000.</w:t>
      </w:r>
    </w:p>
    <w:p w14:paraId="4F313EFD" w14:textId="05F0DD59" w:rsidR="001E3EA8" w:rsidRDefault="001E3EA8" w:rsidP="001E3EA8">
      <w:pPr>
        <w:pStyle w:val="ListParagraph"/>
        <w:numPr>
          <w:ilvl w:val="0"/>
          <w:numId w:val="26"/>
        </w:numPr>
      </w:pPr>
      <w:r>
        <w:t xml:space="preserve">South Asia Terrorism Portal (SATP). Jammu and Kashmir – Timeline. Institute for Conflict Management, 2022, </w:t>
      </w:r>
    </w:p>
    <w:p w14:paraId="4F49E470" w14:textId="26FBB5B4" w:rsidR="001E3EA8" w:rsidRDefault="001E3EA8" w:rsidP="001E3EA8">
      <w:pPr>
        <w:pStyle w:val="ListParagraph"/>
        <w:numPr>
          <w:ilvl w:val="0"/>
          <w:numId w:val="26"/>
        </w:numPr>
      </w:pPr>
      <w:r>
        <w:t>UNESCO. Youth and Violent Extremism on Social Media: Mapping the Research. 2018, unesdoc.unesco.org.</w:t>
      </w:r>
    </w:p>
    <w:p w14:paraId="7C65805E" w14:textId="77777777" w:rsidR="001E3EA8" w:rsidRDefault="001E3EA8"/>
    <w:p w14:paraId="14416E0D" w14:textId="77777777" w:rsidR="001E3EA8" w:rsidRDefault="001E3EA8"/>
    <w:p w14:paraId="7AA91672" w14:textId="77777777" w:rsidR="00670A44" w:rsidRDefault="00670A44"/>
    <w:p w14:paraId="7A3625E2" w14:textId="77777777" w:rsidR="00670A44" w:rsidRDefault="00670A44"/>
    <w:p w14:paraId="78A517FB" w14:textId="77777777" w:rsidR="00670A44" w:rsidRDefault="00670A44"/>
    <w:p w14:paraId="414A8376" w14:textId="77777777" w:rsidR="00670A44" w:rsidRDefault="00670A44"/>
    <w:sectPr w:rsidR="00670A4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notTrueType/>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66896"/>
    <w:multiLevelType w:val="hybridMultilevel"/>
    <w:tmpl w:val="2234AB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396EB7"/>
    <w:multiLevelType w:val="hybridMultilevel"/>
    <w:tmpl w:val="5B9CC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FB609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B54456"/>
    <w:multiLevelType w:val="hybridMultilevel"/>
    <w:tmpl w:val="CD7205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8F4F4F"/>
    <w:multiLevelType w:val="hybridMultilevel"/>
    <w:tmpl w:val="9634C8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6C2F69"/>
    <w:multiLevelType w:val="hybridMultilevel"/>
    <w:tmpl w:val="06BA67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1B6DE3"/>
    <w:multiLevelType w:val="hybridMultilevel"/>
    <w:tmpl w:val="FF2253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F3F4548"/>
    <w:multiLevelType w:val="hybridMultilevel"/>
    <w:tmpl w:val="38881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29D7F03"/>
    <w:multiLevelType w:val="hybridMultilevel"/>
    <w:tmpl w:val="60CE1270"/>
    <w:lvl w:ilvl="0" w:tplc="FFFFFFF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7EF194E"/>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F58660C"/>
    <w:multiLevelType w:val="hybridMultilevel"/>
    <w:tmpl w:val="483C86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4535539"/>
    <w:multiLevelType w:val="hybridMultilevel"/>
    <w:tmpl w:val="5016B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46108D9"/>
    <w:multiLevelType w:val="hybridMultilevel"/>
    <w:tmpl w:val="3822D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5976F9A"/>
    <w:multiLevelType w:val="hybridMultilevel"/>
    <w:tmpl w:val="84CE6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90C187D"/>
    <w:multiLevelType w:val="hybridMultilevel"/>
    <w:tmpl w:val="61BCC0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AD87D9E"/>
    <w:multiLevelType w:val="hybridMultilevel"/>
    <w:tmpl w:val="D5F00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BC47166"/>
    <w:multiLevelType w:val="hybridMultilevel"/>
    <w:tmpl w:val="46A6E4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1294DF3"/>
    <w:multiLevelType w:val="hybridMultilevel"/>
    <w:tmpl w:val="47805C96"/>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39C5B7B"/>
    <w:multiLevelType w:val="hybridMultilevel"/>
    <w:tmpl w:val="96DE4E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A181629"/>
    <w:multiLevelType w:val="hybridMultilevel"/>
    <w:tmpl w:val="2918E7E2"/>
    <w:lvl w:ilvl="0" w:tplc="FFFFFFFF">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B5E5E87"/>
    <w:multiLevelType w:val="hybridMultilevel"/>
    <w:tmpl w:val="4E1E2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C4C0A87"/>
    <w:multiLevelType w:val="hybridMultilevel"/>
    <w:tmpl w:val="06262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F161C37"/>
    <w:multiLevelType w:val="hybridMultilevel"/>
    <w:tmpl w:val="2FC86E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3D05DC8"/>
    <w:multiLevelType w:val="hybridMultilevel"/>
    <w:tmpl w:val="28DCDF04"/>
    <w:lvl w:ilvl="0" w:tplc="FFFFFFFF">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47C3617"/>
    <w:multiLevelType w:val="hybridMultilevel"/>
    <w:tmpl w:val="C24083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EB66259"/>
    <w:multiLevelType w:val="hybridMultilevel"/>
    <w:tmpl w:val="26480C98"/>
    <w:lvl w:ilvl="0" w:tplc="FFFFFFFF">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44543283">
    <w:abstractNumId w:val="2"/>
  </w:num>
  <w:num w:numId="2" w16cid:durableId="1864399832">
    <w:abstractNumId w:val="9"/>
  </w:num>
  <w:num w:numId="3" w16cid:durableId="261382959">
    <w:abstractNumId w:val="12"/>
  </w:num>
  <w:num w:numId="4" w16cid:durableId="1814366063">
    <w:abstractNumId w:val="15"/>
  </w:num>
  <w:num w:numId="5" w16cid:durableId="905606742">
    <w:abstractNumId w:val="17"/>
  </w:num>
  <w:num w:numId="6" w16cid:durableId="1397624314">
    <w:abstractNumId w:val="20"/>
  </w:num>
  <w:num w:numId="7" w16cid:durableId="887452010">
    <w:abstractNumId w:val="10"/>
  </w:num>
  <w:num w:numId="8" w16cid:durableId="2045714617">
    <w:abstractNumId w:val="0"/>
  </w:num>
  <w:num w:numId="9" w16cid:durableId="1401636550">
    <w:abstractNumId w:val="21"/>
  </w:num>
  <w:num w:numId="10" w16cid:durableId="1809398315">
    <w:abstractNumId w:val="8"/>
  </w:num>
  <w:num w:numId="11" w16cid:durableId="1552186497">
    <w:abstractNumId w:val="13"/>
  </w:num>
  <w:num w:numId="12" w16cid:durableId="373509590">
    <w:abstractNumId w:val="11"/>
  </w:num>
  <w:num w:numId="13" w16cid:durableId="229585019">
    <w:abstractNumId w:val="1"/>
  </w:num>
  <w:num w:numId="14" w16cid:durableId="1155487501">
    <w:abstractNumId w:val="22"/>
  </w:num>
  <w:num w:numId="15" w16cid:durableId="708529074">
    <w:abstractNumId w:val="3"/>
  </w:num>
  <w:num w:numId="16" w16cid:durableId="328750266">
    <w:abstractNumId w:val="5"/>
  </w:num>
  <w:num w:numId="17" w16cid:durableId="1126047050">
    <w:abstractNumId w:val="18"/>
  </w:num>
  <w:num w:numId="18" w16cid:durableId="943224226">
    <w:abstractNumId w:val="4"/>
  </w:num>
  <w:num w:numId="19" w16cid:durableId="1490748797">
    <w:abstractNumId w:val="14"/>
  </w:num>
  <w:num w:numId="20" w16cid:durableId="1619145635">
    <w:abstractNumId w:val="6"/>
  </w:num>
  <w:num w:numId="21" w16cid:durableId="1899049148">
    <w:abstractNumId w:val="16"/>
  </w:num>
  <w:num w:numId="22" w16cid:durableId="545020624">
    <w:abstractNumId w:val="7"/>
  </w:num>
  <w:num w:numId="23" w16cid:durableId="1275672264">
    <w:abstractNumId w:val="24"/>
  </w:num>
  <w:num w:numId="24" w16cid:durableId="1374043240">
    <w:abstractNumId w:val="19"/>
  </w:num>
  <w:num w:numId="25" w16cid:durableId="873663205">
    <w:abstractNumId w:val="25"/>
  </w:num>
  <w:num w:numId="26" w16cid:durableId="173928313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50"/>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F5C"/>
    <w:rsid w:val="00006EEF"/>
    <w:rsid w:val="00012652"/>
    <w:rsid w:val="00015446"/>
    <w:rsid w:val="00016835"/>
    <w:rsid w:val="00083D72"/>
    <w:rsid w:val="00091400"/>
    <w:rsid w:val="000A2E7A"/>
    <w:rsid w:val="000D0802"/>
    <w:rsid w:val="001A5833"/>
    <w:rsid w:val="001E3EA8"/>
    <w:rsid w:val="001E7459"/>
    <w:rsid w:val="00217921"/>
    <w:rsid w:val="00280BC4"/>
    <w:rsid w:val="00286512"/>
    <w:rsid w:val="002871AC"/>
    <w:rsid w:val="00293D6A"/>
    <w:rsid w:val="002A3354"/>
    <w:rsid w:val="002B28B1"/>
    <w:rsid w:val="002C770C"/>
    <w:rsid w:val="003110C7"/>
    <w:rsid w:val="00360927"/>
    <w:rsid w:val="00363F06"/>
    <w:rsid w:val="003F4044"/>
    <w:rsid w:val="004015E4"/>
    <w:rsid w:val="00486C30"/>
    <w:rsid w:val="004B3355"/>
    <w:rsid w:val="004F1396"/>
    <w:rsid w:val="005114BA"/>
    <w:rsid w:val="0056347A"/>
    <w:rsid w:val="005B19A8"/>
    <w:rsid w:val="006232AC"/>
    <w:rsid w:val="00637E5C"/>
    <w:rsid w:val="00670A44"/>
    <w:rsid w:val="0068793E"/>
    <w:rsid w:val="00696CD7"/>
    <w:rsid w:val="00697763"/>
    <w:rsid w:val="006C02F1"/>
    <w:rsid w:val="00722B7C"/>
    <w:rsid w:val="00727364"/>
    <w:rsid w:val="007355C6"/>
    <w:rsid w:val="007668E1"/>
    <w:rsid w:val="00767BF3"/>
    <w:rsid w:val="00792799"/>
    <w:rsid w:val="007B072F"/>
    <w:rsid w:val="007B77F5"/>
    <w:rsid w:val="007E7F5C"/>
    <w:rsid w:val="00823908"/>
    <w:rsid w:val="008612EA"/>
    <w:rsid w:val="008D4083"/>
    <w:rsid w:val="008F354E"/>
    <w:rsid w:val="00947786"/>
    <w:rsid w:val="009A05D5"/>
    <w:rsid w:val="009A1DE0"/>
    <w:rsid w:val="00A25393"/>
    <w:rsid w:val="00A41E46"/>
    <w:rsid w:val="00A921AB"/>
    <w:rsid w:val="00AA4EDC"/>
    <w:rsid w:val="00AE40FB"/>
    <w:rsid w:val="00B13F0E"/>
    <w:rsid w:val="00B239AC"/>
    <w:rsid w:val="00B325D5"/>
    <w:rsid w:val="00B675B1"/>
    <w:rsid w:val="00B912D2"/>
    <w:rsid w:val="00BB2F95"/>
    <w:rsid w:val="00BF06C3"/>
    <w:rsid w:val="00BF702D"/>
    <w:rsid w:val="00C335EC"/>
    <w:rsid w:val="00C53C05"/>
    <w:rsid w:val="00CD34FF"/>
    <w:rsid w:val="00D00417"/>
    <w:rsid w:val="00D03386"/>
    <w:rsid w:val="00D267C1"/>
    <w:rsid w:val="00D461A3"/>
    <w:rsid w:val="00D84428"/>
    <w:rsid w:val="00DC6656"/>
    <w:rsid w:val="00E11F5F"/>
    <w:rsid w:val="00E42BC0"/>
    <w:rsid w:val="00E91C5F"/>
    <w:rsid w:val="00EA0CC5"/>
    <w:rsid w:val="00EA4971"/>
    <w:rsid w:val="00F1538C"/>
    <w:rsid w:val="00F4303E"/>
    <w:rsid w:val="00F5782B"/>
    <w:rsid w:val="00F63041"/>
    <w:rsid w:val="00F759CC"/>
    <w:rsid w:val="00FC3202"/>
    <w:rsid w:val="00FF07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B3C9A7A"/>
  <w15:chartTrackingRefBased/>
  <w15:docId w15:val="{77A15335-5C0E-F34F-BE71-06528C7AA4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7F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7F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7F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7F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7F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7F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7F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7F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7F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7F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7F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7F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7F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7F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7F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7F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7F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7F5C"/>
    <w:rPr>
      <w:rFonts w:eastAsiaTheme="majorEastAsia" w:cstheme="majorBidi"/>
      <w:color w:val="272727" w:themeColor="text1" w:themeTint="D8"/>
    </w:rPr>
  </w:style>
  <w:style w:type="paragraph" w:styleId="Title">
    <w:name w:val="Title"/>
    <w:basedOn w:val="Normal"/>
    <w:next w:val="Normal"/>
    <w:link w:val="TitleChar"/>
    <w:uiPriority w:val="10"/>
    <w:qFormat/>
    <w:rsid w:val="007E7F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7F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7F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7F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7F5C"/>
    <w:pPr>
      <w:spacing w:before="160"/>
      <w:jc w:val="center"/>
    </w:pPr>
    <w:rPr>
      <w:i/>
      <w:iCs/>
      <w:color w:val="404040" w:themeColor="text1" w:themeTint="BF"/>
    </w:rPr>
  </w:style>
  <w:style w:type="character" w:customStyle="1" w:styleId="QuoteChar">
    <w:name w:val="Quote Char"/>
    <w:basedOn w:val="DefaultParagraphFont"/>
    <w:link w:val="Quote"/>
    <w:uiPriority w:val="29"/>
    <w:rsid w:val="007E7F5C"/>
    <w:rPr>
      <w:i/>
      <w:iCs/>
      <w:color w:val="404040" w:themeColor="text1" w:themeTint="BF"/>
    </w:rPr>
  </w:style>
  <w:style w:type="paragraph" w:styleId="ListParagraph">
    <w:name w:val="List Paragraph"/>
    <w:basedOn w:val="Normal"/>
    <w:uiPriority w:val="34"/>
    <w:qFormat/>
    <w:rsid w:val="007E7F5C"/>
    <w:pPr>
      <w:ind w:left="720"/>
      <w:contextualSpacing/>
    </w:pPr>
  </w:style>
  <w:style w:type="character" w:styleId="IntenseEmphasis">
    <w:name w:val="Intense Emphasis"/>
    <w:basedOn w:val="DefaultParagraphFont"/>
    <w:uiPriority w:val="21"/>
    <w:qFormat/>
    <w:rsid w:val="007E7F5C"/>
    <w:rPr>
      <w:i/>
      <w:iCs/>
      <w:color w:val="0F4761" w:themeColor="accent1" w:themeShade="BF"/>
    </w:rPr>
  </w:style>
  <w:style w:type="paragraph" w:styleId="IntenseQuote">
    <w:name w:val="Intense Quote"/>
    <w:basedOn w:val="Normal"/>
    <w:next w:val="Normal"/>
    <w:link w:val="IntenseQuoteChar"/>
    <w:uiPriority w:val="30"/>
    <w:qFormat/>
    <w:rsid w:val="007E7F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7F5C"/>
    <w:rPr>
      <w:i/>
      <w:iCs/>
      <w:color w:val="0F4761" w:themeColor="accent1" w:themeShade="BF"/>
    </w:rPr>
  </w:style>
  <w:style w:type="character" w:styleId="IntenseReference">
    <w:name w:val="Intense Reference"/>
    <w:basedOn w:val="DefaultParagraphFont"/>
    <w:uiPriority w:val="32"/>
    <w:qFormat/>
    <w:rsid w:val="007E7F5C"/>
    <w:rPr>
      <w:b/>
      <w:bCs/>
      <w:smallCaps/>
      <w:color w:val="0F4761" w:themeColor="accent1" w:themeShade="BF"/>
      <w:spacing w:val="5"/>
    </w:rPr>
  </w:style>
  <w:style w:type="paragraph" w:styleId="NormalWeb">
    <w:name w:val="Normal (Web)"/>
    <w:basedOn w:val="Normal"/>
    <w:uiPriority w:val="99"/>
    <w:semiHidden/>
    <w:unhideWhenUsed/>
    <w:rsid w:val="007E7F5C"/>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7E7F5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7455</Words>
  <Characters>42494</Characters>
  <Application>Microsoft Office Word</Application>
  <DocSecurity>0</DocSecurity>
  <Lines>354</Lines>
  <Paragraphs>99</Paragraphs>
  <ScaleCrop>false</ScaleCrop>
  <Company/>
  <LinksUpToDate>false</LinksUpToDate>
  <CharactersWithSpaces>49850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Imtiyaz Ahmad Batti</dc:creator>
  <cp:keywords/>
  <dc:description/>
  <cp:lastModifiedBy>Imtiyaz Ahmad Batti</cp:lastModifiedBy>
  <cp:revision>2</cp:revision>
  <dcterms:created xsi:type="dcterms:W3CDTF">2025-06-19T05:38:00Z</dcterms:created>
  <dcterms:modified xsi:type="dcterms:W3CDTF">2025-06-19T05:38:00Z</dcterms:modified>
</cp:coreProperties>
</file>