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p>
    <w:p>
      <w:pPr>
        <w:pStyle w:val="Author"/>
      </w:pPr>
      <w:r>
        <w:t xml:space="preserve">Principal</w:t>
      </w:r>
      <w:r>
        <w:t xml:space="preserve"> </w:t>
      </w:r>
      <w:r>
        <w:t xml:space="preserve">Investigator</w:t>
      </w:r>
      <w:r>
        <w:t xml:space="preserve"> </w:t>
      </w:r>
      <w:r>
        <w:t xml:space="preserve">-</w:t>
      </w:r>
      <w:r>
        <w:t xml:space="preserve"> </w:t>
      </w:r>
      <w:r>
        <w:t xml:space="preserve">Gail</w:t>
      </w:r>
      <w:r>
        <w:t xml:space="preserve"> </w:t>
      </w:r>
      <w:r>
        <w:t xml:space="preserve">Clement</w:t>
      </w:r>
    </w:p>
    <w:p>
      <w:pPr>
        <w:pStyle w:val="Date"/>
      </w:pPr>
      <w:r>
        <w:t xml:space="preserve">August</w:t>
      </w:r>
      <w:r>
        <w:t xml:space="preserve"> </w:t>
      </w:r>
      <w:r>
        <w:t xml:space="preserve">2,</w:t>
      </w:r>
      <w:r>
        <w:t xml:space="preserve"> </w:t>
      </w:r>
      <w:r>
        <w:t xml:space="preserve">2018</w:t>
      </w:r>
    </w:p>
    <w:p>
      <w:pPr>
        <w:pStyle w:val="Heading1"/>
      </w:pPr>
      <w:bookmarkStart w:id="21" w:name="administrative-data"/>
      <w:bookmarkEnd w:id="21"/>
      <w:r>
        <w:t xml:space="preserve">Administrative Data</w:t>
      </w:r>
    </w:p>
    <w:p>
      <w:pPr>
        <w:pStyle w:val="Heading2"/>
      </w:pPr>
      <w:bookmarkStart w:id="22" w:name="id"/>
      <w:bookmarkEnd w:id="22"/>
      <w:r>
        <w:t xml:space="preserve">ID</w:t>
      </w:r>
    </w:p>
    <w:p>
      <w:pPr>
        <w:pStyle w:val="FirstParagraph"/>
      </w:pPr>
      <w:r>
        <w:rPr>
          <w:i/>
        </w:rPr>
        <w:t xml:space="preserve">Not Applicable</w:t>
      </w:r>
    </w:p>
    <w:p>
      <w:pPr>
        <w:pStyle w:val="Heading2"/>
      </w:pPr>
      <w:bookmarkStart w:id="23" w:name="funder"/>
      <w:bookmarkEnd w:id="23"/>
      <w:r>
        <w:t xml:space="preserve">Funder</w:t>
      </w:r>
    </w:p>
    <w:p>
      <w:pPr>
        <w:pStyle w:val="FirstParagraph"/>
      </w:pPr>
      <w:r>
        <w:t xml:space="preserve">This research is being submitted for funding to the J. Bohannon Foundation</w:t>
      </w:r>
    </w:p>
    <w:p>
      <w:pPr>
        <w:pStyle w:val="Heading2"/>
      </w:pPr>
      <w:bookmarkStart w:id="24" w:name="grant-reference-number"/>
      <w:bookmarkEnd w:id="24"/>
      <w:r>
        <w:t xml:space="preserve">Grant Reference Number</w:t>
      </w:r>
    </w:p>
    <w:p>
      <w:pPr>
        <w:pStyle w:val="FirstParagraph"/>
      </w:pPr>
      <w:r>
        <w:rPr>
          <w:i/>
        </w:rPr>
        <w:t xml:space="preserve">Not Applicable</w:t>
      </w:r>
      <w:r>
        <w:t xml:space="preserve"> </w:t>
      </w:r>
      <w:r>
        <w:t xml:space="preserve">(Proposal in preparation)</w:t>
      </w:r>
    </w:p>
    <w:p>
      <w:pPr>
        <w:pStyle w:val="Heading2"/>
      </w:pPr>
      <w:bookmarkStart w:id="25" w:name="project-name"/>
      <w:bookmarkEnd w:id="25"/>
      <w:r>
        <w:t xml:space="preserve">Project Name</w:t>
      </w:r>
    </w:p>
    <w:p>
      <w:pPr>
        <w:pStyle w:val="FirstParagraph"/>
      </w:pPr>
      <w:r>
        <w:rPr>
          <w:i/>
          <w:b/>
        </w:rPr>
        <w:t xml:space="preserve">Do Reputable Open Access Journals Require Open Data Sharing?</w:t>
      </w:r>
      <w:r>
        <w:rPr>
          <w:i/>
          <w:b/>
        </w:rPr>
        <w:t xml:space="preserve"> </w:t>
      </w:r>
    </w:p>
    <w:p>
      <w:pPr>
        <w:pStyle w:val="Heading2"/>
      </w:pPr>
      <w:bookmarkStart w:id="26" w:name="project-description"/>
      <w:bookmarkEnd w:id="26"/>
      <w:r>
        <w:t xml:space="preserve">Project Description</w:t>
      </w:r>
    </w:p>
    <w:p>
      <w:pPr>
        <w:pStyle w:val="FirstParagraph"/>
      </w:pPr>
      <w:r>
        <w:t xml:space="preserve">This study analyzes the submission requirements of the most reputable open access journals to determine whether they require data sharing as a condition of publication.</w:t>
      </w:r>
    </w:p>
    <w:p>
      <w:pPr>
        <w:pStyle w:val="BodyText"/>
      </w:pPr>
      <w:r>
        <w:t xml:space="preserve">According to the Research Data Alliance (RDA)</w:t>
      </w:r>
      <w:r>
        <w:t xml:space="preserve"> </w:t>
      </w:r>
      <w:hyperlink r:id="rId27">
        <w:r>
          <w:rPr>
            <w:rStyle w:val="Hyperlink"/>
          </w:rPr>
          <w:t xml:space="preserve">Data Policy Standardisation and Implementation group</w:t>
        </w:r>
      </w:hyperlink>
      <w:r>
        <w:t xml:space="preserve">:</w:t>
      </w:r>
    </w:p>
    <w:p>
      <w:pPr>
        <w:pStyle w:val="BlockText"/>
      </w:pPr>
      <w:r>
        <w:t xml:space="preserve">“</w:t>
      </w:r>
      <w:r>
        <w:t xml:space="preserve">the prevalence of research data policies from institutions and research funders is increasing, so publishers and editors are paying more attention to standardisation and the wider adoption of</w:t>
      </w:r>
      <w:r>
        <w:t xml:space="preserve"> </w:t>
      </w:r>
      <w:r>
        <w:rPr>
          <w:b/>
        </w:rPr>
        <w:t xml:space="preserve">data sharing policies</w:t>
      </w:r>
      <w:r>
        <w:t xml:space="preserve">.</w:t>
      </w:r>
      <w:r>
        <w:t xml:space="preserve">”</w:t>
      </w:r>
    </w:p>
    <w:p>
      <w:pPr>
        <w:pStyle w:val="FirstParagraph"/>
      </w:pPr>
      <w:r>
        <w:t xml:space="preserve">This study investigates whether the most reputable Open Access journals have</w:t>
      </w:r>
      <w:r>
        <w:t xml:space="preserve"> </w:t>
      </w:r>
      <w:r>
        <w:rPr>
          <w:b/>
        </w:rPr>
        <w:t xml:space="preserve">data sharing polices</w:t>
      </w:r>
      <w:r>
        <w:t xml:space="preserve">. These policies require authors to openly disseminate the data and software underlying their published articles.</w:t>
      </w:r>
    </w:p>
    <w:p>
      <w:pPr>
        <w:pStyle w:val="BodyText"/>
      </w:pPr>
      <w:r>
        <w:t xml:space="preserve">Our methodology builds on the work of Castro et al (Castro et al, 2017) who studied randomly-selected open access journals to determine if they had data sharing policies. Their findings reveal that only a small minority of open access journals have data sharing policies. These findings are consistent with those of other studies (see for example, Vasilevsky et al, 2017).</w:t>
      </w:r>
    </w:p>
    <w:p>
      <w:pPr>
        <w:pStyle w:val="BodyText"/>
      </w:pPr>
      <w:r>
        <w:t xml:space="preserve">In this study, we will investigate only the most reputable open access journals to see if they have data sharing policies. Specifically, we will analyze journals that have attained the Seal of Approval from the</w:t>
      </w:r>
      <w:r>
        <w:t xml:space="preserve"> </w:t>
      </w:r>
      <w:hyperlink r:id="rId28">
        <w:r>
          <w:rPr>
            <w:b/>
            <w:i/>
            <w:rStyle w:val="Hyperlink"/>
          </w:rPr>
          <w:t xml:space="preserve">Directory of Open Access Journals, DOAJ</w:t>
        </w:r>
      </w:hyperlink>
      <w:r>
        <w:t xml:space="preserve"> </w:t>
      </w:r>
      <w:r>
        <w:t xml:space="preserve">(shown below). We will record whether or not their</w:t>
      </w:r>
      <w:r>
        <w:t xml:space="preserve"> </w:t>
      </w:r>
      <w:r>
        <w:rPr>
          <w:i/>
        </w:rPr>
        <w:t xml:space="preserve">Instructions to Authors</w:t>
      </w:r>
      <w:r>
        <w:t xml:space="preserve"> </w:t>
      </w:r>
      <w:r>
        <w:t xml:space="preserve">includes a data sharing requirement.</w:t>
      </w:r>
    </w:p>
    <w:p>
      <w:pPr>
        <w:pStyle w:val="FigureWithCaption"/>
      </w:pPr>
      <w:r>
        <w:drawing>
          <wp:inline>
            <wp:extent cx="1397000" cy="1397000"/>
            <wp:effectExtent b="0" l="0" r="0" t="0"/>
            <wp:docPr descr="DOAJ Seal of Approval" title="" id="1" name="Picture"/>
            <a:graphic>
              <a:graphicData uri="http://schemas.openxmlformats.org/drawingml/2006/picture">
                <pic:pic>
                  <pic:nvPicPr>
                    <pic:cNvPr descr="images/doaj_seal_logo.png" id="0" name="Picture"/>
                    <pic:cNvPicPr>
                      <a:picLocks noChangeArrowheads="1" noChangeAspect="1"/>
                    </pic:cNvPicPr>
                  </pic:nvPicPr>
                  <pic:blipFill>
                    <a:blip r:embed="rId29"/>
                    <a:stretch>
                      <a:fillRect/>
                    </a:stretch>
                  </pic:blipFill>
                  <pic:spPr bwMode="auto">
                    <a:xfrm>
                      <a:off x="0" y="0"/>
                      <a:ext cx="1397000" cy="1397000"/>
                    </a:xfrm>
                    <a:prstGeom prst="rect">
                      <a:avLst/>
                    </a:prstGeom>
                    <a:noFill/>
                    <a:ln w="9525">
                      <a:noFill/>
                      <a:headEnd/>
                      <a:tailEnd/>
                    </a:ln>
                  </pic:spPr>
                </pic:pic>
              </a:graphicData>
            </a:graphic>
          </wp:inline>
        </w:drawing>
      </w:r>
    </w:p>
    <w:p>
      <w:pPr>
        <w:pStyle w:val="ImageCaption"/>
      </w:pPr>
      <w:r>
        <w:t xml:space="preserve">DOAJ Seal of Approval</w:t>
      </w:r>
    </w:p>
    <w:p>
      <w:pPr>
        <w:pStyle w:val="BodyText"/>
      </w:pPr>
      <w:r>
        <w:rPr>
          <w:b/>
        </w:rPr>
        <w:t xml:space="preserve">DOAJ Seal</w:t>
      </w:r>
      <w:r>
        <w:t xml:space="preserve"> </w:t>
      </w:r>
      <w:r>
        <w:t xml:space="preserve">journals are considered the most reputable because they:</w:t>
      </w:r>
    </w:p>
    <w:p>
      <w:pPr>
        <w:pStyle w:val="Block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t>
      </w:r>
      <w:r>
        <w:rPr>
          <w:rStyle w:val="FootnoteReference"/>
        </w:rPr>
        <w:footnoteReference w:id="30"/>
      </w:r>
    </w:p>
    <w:p>
      <w:pPr>
        <w:pStyle w:val="Heading2"/>
      </w:pPr>
      <w:bookmarkStart w:id="31" w:name="researcher"/>
      <w:bookmarkEnd w:id="31"/>
      <w:r>
        <w:t xml:space="preserve">Researcher</w:t>
      </w:r>
    </w:p>
    <w:p>
      <w:pPr>
        <w:pStyle w:val="FirstParagraph"/>
      </w:pPr>
      <w:r>
        <w:t xml:space="preserve">Gail Clement, Principal Investigator, Trieste Polytechnical Institute</w:t>
      </w:r>
    </w:p>
    <w:p>
      <w:pPr>
        <w:pStyle w:val="Heading2"/>
      </w:pPr>
      <w:bookmarkStart w:id="32" w:name="researcher-id"/>
      <w:bookmarkEnd w:id="32"/>
      <w:r>
        <w:t xml:space="preserve">Researcher ID</w:t>
      </w:r>
    </w:p>
    <w:p>
      <w:pPr>
        <w:pStyle w:val="FirstParagraph"/>
      </w:pPr>
      <w:r>
        <w:t xml:space="preserve">ORCID: 0000-0001-5494-4806</w:t>
      </w:r>
    </w:p>
    <w:p>
      <w:pPr>
        <w:pStyle w:val="Heading2"/>
      </w:pPr>
      <w:bookmarkStart w:id="33" w:name="date-of-first-version"/>
      <w:bookmarkEnd w:id="33"/>
      <w:r>
        <w:t xml:space="preserve">Date of First Version</w:t>
      </w:r>
    </w:p>
    <w:p>
      <w:pPr>
        <w:pStyle w:val="Heading2"/>
      </w:pPr>
      <w:bookmarkStart w:id="34" w:name="date-of-last-update"/>
      <w:bookmarkEnd w:id="34"/>
      <w:r>
        <w:t xml:space="preserve">Date of Last Update</w:t>
      </w:r>
    </w:p>
    <w:p>
      <w:pPr>
        <w:pStyle w:val="FirstParagraph"/>
      </w:pPr>
      <w:r>
        <w:t xml:space="preserve">August 2, 2018</w:t>
      </w:r>
    </w:p>
    <w:p>
      <w:pPr>
        <w:pStyle w:val="Heading2"/>
      </w:pPr>
      <w:bookmarkStart w:id="35" w:name="related-policies"/>
      <w:bookmarkEnd w:id="35"/>
      <w:r>
        <w:t xml:space="preserve">Related Policies</w:t>
      </w:r>
    </w:p>
    <w:p>
      <w:pPr>
        <w:numPr>
          <w:numId w:val="1001"/>
          <w:ilvl w:val="0"/>
        </w:numPr>
      </w:pPr>
      <w:r>
        <w:t xml:space="preserve">All original data, code, or reports produced as part of this project are owned by Trieste Polytechnical Institute per its institutional intellectual property policy.</w:t>
      </w:r>
    </w:p>
    <w:p>
      <w:pPr>
        <w:numPr>
          <w:numId w:val="1001"/>
          <w:ilvl w:val="0"/>
        </w:numPr>
      </w:pPr>
      <w:r>
        <w:t xml:space="preserve">The J. Bohannan Foundation adheres to the open access and data sharing policies of the</w:t>
      </w:r>
      <w:r>
        <w:t xml:space="preserve"> </w:t>
      </w:r>
      <w:hyperlink r:id="rId36">
        <w:r>
          <w:rPr>
            <w:rStyle w:val="Hyperlink"/>
          </w:rPr>
          <w:t xml:space="preserve">Gates Foundation</w:t>
        </w:r>
      </w:hyperlink>
    </w:p>
    <w:p>
      <w:pPr>
        <w:pStyle w:val="Heading1"/>
      </w:pPr>
      <w:bookmarkStart w:id="37" w:name="data-collection"/>
      <w:bookmarkEnd w:id="37"/>
      <w:r>
        <w:t xml:space="preserve">Data Collection</w:t>
      </w:r>
    </w:p>
    <w:p>
      <w:pPr>
        <w:pStyle w:val="Heading2"/>
      </w:pPr>
      <w:bookmarkStart w:id="38" w:name="existing-data-being-reused"/>
      <w:bookmarkEnd w:id="38"/>
      <w:r>
        <w:t xml:space="preserve">Existing Data Being Reused</w:t>
      </w:r>
    </w:p>
    <w:p>
      <w:pPr>
        <w:pStyle w:val="FirstParagraph"/>
      </w:pPr>
      <w:r>
        <w:t xml:space="preserve">This study relies on the</w:t>
      </w:r>
      <w:r>
        <w:t xml:space="preserve"> </w:t>
      </w:r>
      <w:r>
        <w:rPr>
          <w:i/>
        </w:rPr>
        <w:t xml:space="preserve">DOAJ Journal Metadata</w:t>
      </w:r>
      <w:r>
        <w:t xml:space="preserve"> </w:t>
      </w:r>
      <w:r>
        <w:t xml:space="preserve">available as a</w:t>
      </w:r>
      <w:r>
        <w:t xml:space="preserve"> </w:t>
      </w:r>
      <w:r>
        <w:rPr>
          <w:rStyle w:val="VerbatimChar"/>
        </w:rPr>
        <w:t xml:space="preserve">csv</w:t>
      </w:r>
      <w:r>
        <w:t xml:space="preserve"> </w:t>
      </w:r>
      <w:r>
        <w:t xml:space="preserve">file download from the</w:t>
      </w:r>
      <w:r>
        <w:t xml:space="preserve"> </w:t>
      </w:r>
      <w:hyperlink r:id="rId39">
        <w:r>
          <w:rPr>
            <w:rStyle w:val="Hyperlink"/>
          </w:rPr>
          <w:t xml:space="preserve">DOAJ website</w:t>
        </w:r>
      </w:hyperlink>
      <w:r>
        <w:t xml:space="preserve">. The</w:t>
      </w:r>
      <w:r>
        <w:t xml:space="preserve"> </w:t>
      </w:r>
      <w:r>
        <w:rPr>
          <w:rStyle w:val="VerbatimChar"/>
        </w:rPr>
        <w:t xml:space="preserve">csv</w:t>
      </w:r>
      <w:r>
        <w:t xml:space="preserve"> </w:t>
      </w:r>
      <w:r>
        <w:t xml:space="preserve">file is updated every 30 minutes.</w:t>
      </w:r>
    </w:p>
    <w:p>
      <w:pPr>
        <w:pStyle w:val="BodyText"/>
      </w:pPr>
      <w:r>
        <w:t xml:space="preserve">This data will be read into the open source tool</w:t>
      </w:r>
      <w:r>
        <w:t xml:space="preserve"> </w:t>
      </w:r>
      <w:hyperlink r:id="rId40">
        <w:r>
          <w:rPr>
            <w:rStyle w:val="VerbatimChar"/>
            <w:rStyle w:val="Hyperlink"/>
          </w:rPr>
          <w:t xml:space="preserve">OpenRefine</w:t>
        </w:r>
      </w:hyperlink>
      <w:r>
        <w:t xml:space="preserve"> </w:t>
      </w:r>
      <w:r>
        <w:t xml:space="preserve">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as a new file named</w:t>
      </w:r>
      <w:r>
        <w:t xml:space="preserve"> </w:t>
      </w:r>
      <w:r>
        <w:rPr>
          <w:rStyle w:val="VerbatimChar"/>
        </w:rPr>
        <w:t xml:space="preserve">doaj_seal.csv</w:t>
      </w:r>
      <w:r>
        <w:t xml:space="preserve"> </w:t>
      </w:r>
      <w:r>
        <w:t xml:space="preserve">for importing into analytical software.</w:t>
      </w:r>
    </w:p>
    <w:p>
      <w:pPr>
        <w:pStyle w:val="BodyText"/>
      </w:pPr>
      <w:r>
        <w:t xml:space="preserve">A sample of the</w:t>
      </w:r>
      <w:r>
        <w:t xml:space="preserve"> </w:t>
      </w:r>
      <w:r>
        <w:rPr>
          <w:rStyle w:val="VerbatimChar"/>
        </w:rPr>
        <w:t xml:space="preserve">doaj_seal.csv</w:t>
      </w:r>
      <w:r>
        <w:t xml:space="preserve"> </w:t>
      </w:r>
      <w:r>
        <w:t xml:space="preserve">data set is shown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41" w:name="data-being-collected"/>
      <w:bookmarkEnd w:id="41"/>
      <w:r>
        <w:t xml:space="preserve">Data being collected</w:t>
      </w:r>
    </w:p>
    <w:p>
      <w:pPr>
        <w:pStyle w:val="FirstParagraph"/>
      </w:pPr>
      <w:r>
        <w:t xml:space="preserve">The</w:t>
      </w:r>
      <w:r>
        <w:t xml:space="preserve"> </w:t>
      </w:r>
      <w:r>
        <w:rPr>
          <w:rStyle w:val="VerbatimChar"/>
        </w:rPr>
        <w:t xml:space="preserve">doaj_seal.csv</w:t>
      </w:r>
      <w:r>
        <w:t xml:space="preserve"> </w:t>
      </w:r>
      <w:r>
        <w:t xml:space="preserve">data set will be copied and enhanced with an additional column for</w:t>
      </w:r>
      <w:r>
        <w:t xml:space="preserve"> </w:t>
      </w:r>
      <w:r>
        <w:t xml:space="preserve">‘</w:t>
      </w:r>
      <w:r>
        <w:t xml:space="preserve">Data Policy</w:t>
      </w:r>
      <w:r>
        <w:t xml:space="preserve">’</w:t>
      </w:r>
      <w:r>
        <w:t xml:space="preserve"> </w:t>
      </w:r>
      <w:r>
        <w:t xml:space="preserve">which will be filled in during this investigation. The resulting data set will be named</w:t>
      </w:r>
      <w:r>
        <w:t xml:space="preserve"> </w:t>
      </w:r>
      <w:r>
        <w:rPr>
          <w:rStyle w:val="VerbatimChar"/>
        </w:rPr>
        <w:t xml:space="preserve">doaj_seal_enhanced.csv</w:t>
      </w:r>
      <w:r>
        <w:t xml:space="preserve">.</w:t>
      </w:r>
    </w:p>
    <w:p>
      <w:pPr>
        <w:pStyle w:val="BodyText"/>
      </w:pPr>
      <w:r>
        <w:t xml:space="preserve">Investigators will examine the websites of each journal listed in the</w:t>
      </w:r>
      <w:r>
        <w:t xml:space="preserve"> </w:t>
      </w:r>
      <w:r>
        <w:rPr>
          <w:rStyle w:val="VerbatimChar"/>
        </w:rPr>
        <w:t xml:space="preserve">doaj_seal_enhanced.csv</w:t>
      </w:r>
      <w:r>
        <w:t xml:space="preserve"> </w:t>
      </w:r>
      <w:r>
        <w:t xml:space="preserve">file to determine if a data sharing policy is included in the Instructions to Authors. If no policy is found, the</w:t>
      </w:r>
      <w:r>
        <w:t xml:space="preserve"> </w:t>
      </w:r>
      <w:r>
        <w:t xml:space="preserve">‘</w:t>
      </w:r>
      <w:r>
        <w:t xml:space="preserve">Data Policy</w:t>
      </w:r>
      <w:r>
        <w:t xml:space="preserve">’</w:t>
      </w:r>
      <w:r>
        <w:t xml:space="preserve"> </w:t>
      </w:r>
      <w:r>
        <w:t xml:space="preserve">column will be marked as</w:t>
      </w:r>
      <w:r>
        <w:t xml:space="preserve"> </w:t>
      </w:r>
      <w:r>
        <w:t xml:space="preserve">‘</w:t>
      </w:r>
      <w:r>
        <w:t xml:space="preserve">False</w:t>
      </w:r>
      <w:r>
        <w:t xml:space="preserve">’</w:t>
      </w:r>
      <w:r>
        <w:t xml:space="preserve">. If a data policy is found, the column will be marked</w:t>
      </w:r>
      <w:r>
        <w:t xml:space="preserve"> </w:t>
      </w:r>
      <w:r>
        <w:t xml:space="preserve">‘</w:t>
      </w:r>
      <w:r>
        <w:t xml:space="preserve">True</w:t>
      </w:r>
      <w:r>
        <w:t xml:space="preserve">’</w:t>
      </w:r>
    </w:p>
    <w:p>
      <w:pPr>
        <w:pStyle w:val="Heading3"/>
      </w:pPr>
      <w:bookmarkStart w:id="42" w:name="expected-outputs-of-the-project"/>
      <w:bookmarkEnd w:id="42"/>
      <w:r>
        <w:t xml:space="preserve">Expected outputs of the project</w:t>
      </w:r>
    </w:p>
    <w:p>
      <w:pPr>
        <w:pStyle w:val="Heading3"/>
      </w:pPr>
      <w:bookmarkStart w:id="43" w:name="metadata"/>
      <w:bookmarkEnd w:id="43"/>
      <w:r>
        <w:t xml:space="preserve">Metadata</w:t>
      </w:r>
    </w:p>
    <w:p>
      <w:pPr>
        <w:pStyle w:val="FirstParagraph"/>
      </w:pPr>
      <w:r>
        <w:t xml:space="preserve">The journal metadata contained in the project’s data sets comes directly from the</w:t>
      </w:r>
      <w:r>
        <w:t xml:space="preserve"> </w:t>
      </w:r>
      <w:r>
        <w:rPr>
          <w:i/>
        </w:rPr>
        <w:t xml:space="preserve">Directory of Open Access Journals</w:t>
      </w:r>
      <w:r>
        <w:t xml:space="preserve">.</w:t>
      </w:r>
    </w:p>
    <w:p>
      <w:pPr>
        <w:pStyle w:val="BodyText"/>
      </w:pPr>
      <w:r>
        <w:t xml:space="preserve">The final outputs from the project will be documented in metadata files according to the DataCite DOI registration agency – see the [DataCite Metadata Schema 4.1] (</w:t>
      </w:r>
      <w:hyperlink r:id="rId44">
        <w:r>
          <w:rPr>
            <w:rStyle w:val="Hyperlink"/>
          </w:rPr>
          <w:t xml:space="preserve">https://schema.datacite.org/</w:t>
        </w:r>
      </w:hyperlink>
      <w:r>
        <w:t xml:space="preserve">) 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Heading1"/>
      </w:pPr>
      <w:bookmarkStart w:id="45" w:name="ethics-and-legal-compliance"/>
      <w:bookmarkEnd w:id="45"/>
      <w:r>
        <w:t xml:space="preserve">Ethics and Legal Compliance</w:t>
      </w:r>
    </w:p>
    <w:p>
      <w:pPr>
        <w:numPr>
          <w:numId w:val="1002"/>
          <w:ilvl w:val="0"/>
        </w:numPr>
      </w:pPr>
      <w:r>
        <w:t xml:space="preserve">No additional ethical or privacy issues arise in this study because both the</w:t>
      </w:r>
      <w:r>
        <w:t xml:space="preserve"> </w:t>
      </w:r>
      <w:r>
        <w:rPr>
          <w:i/>
        </w:rPr>
        <w:t xml:space="preserve">DOAJ data</w:t>
      </w:r>
      <w:r>
        <w:t xml:space="preserve">, and the information about data policies for any published journal, are publicly posted online.</w:t>
      </w:r>
    </w:p>
    <w:p>
      <w:pPr>
        <w:numPr>
          <w:numId w:val="1002"/>
          <w:ilvl w:val="0"/>
        </w:numPr>
      </w:pPr>
      <w:r>
        <w:t xml:space="preserve">The data provided about journals awarded the</w:t>
      </w:r>
      <w:r>
        <w:t xml:space="preserve"> </w:t>
      </w:r>
      <w:r>
        <w:rPr>
          <w:i/>
        </w:rPr>
        <w:t xml:space="preserve">Directory of Open Access Journals</w:t>
      </w:r>
      <w:r>
        <w:t xml:space="preserve"> </w:t>
      </w:r>
      <w:r>
        <w:t xml:space="preserve">Seal of Approval is distributed under a CC BY-SA license. This license requires that reusers of the data share their derivative data set under the same license. Therefore, the output of this research will be disseminated under the CC BY-SA license. This license adheres to the</w:t>
      </w:r>
      <w:r>
        <w:t xml:space="preserve"> </w:t>
      </w:r>
      <w:r>
        <w:rPr>
          <w:i/>
        </w:rPr>
        <w:t xml:space="preserve">Principles and Guidelines of the Research Data Alliance Legal Interoperability Group</w:t>
      </w:r>
      <w:r>
        <w:t xml:space="preserve">, which recommends the use of Creative Commons Attribution licenses to allow the broadest sharing of data while guaranteeing attribution to the data provider.</w:t>
      </w:r>
      <w:r>
        <w:rPr>
          <w:rStyle w:val="FootnoteReference"/>
        </w:rPr>
        <w:footnoteReference w:id="46"/>
      </w:r>
    </w:p>
    <w:p>
      <w:r>
        <w:pict>
          <v:rect style="width:0;height:1.5pt" o:hralign="center" o:hrstd="t" o:hr="t"/>
        </w:pict>
      </w:r>
    </w:p>
    <w:p>
      <w:pPr>
        <w:pStyle w:val="Heading1"/>
      </w:pPr>
      <w:bookmarkStart w:id="48" w:name="data-collection-and-standards"/>
      <w:bookmarkEnd w:id="48"/>
      <w:r>
        <w:t xml:space="preserve">Data collection and standards</w:t>
      </w:r>
    </w:p>
    <w:p>
      <w:pPr>
        <w:pStyle w:val="FirstParagraph"/>
      </w:pPr>
      <w:r>
        <w:t xml:space="preserve">All data retrieved for the DOAJ Seal of Approval are downloaded and stored in the open</w:t>
      </w:r>
      <w:r>
        <w:t xml:space="preserve"> </w:t>
      </w:r>
      <w:r>
        <w:rPr>
          <w:rStyle w:val="VerbatimChar"/>
        </w:rPr>
        <w:t xml:space="preserve">common separated value</w:t>
      </w:r>
      <w:r>
        <w:t xml:space="preserve"> </w:t>
      </w:r>
      <w:r>
        <w:t xml:space="preserve">(</w:t>
      </w:r>
      <w:r>
        <w:rPr>
          <w:rStyle w:val="VerbatimChar"/>
        </w:rPr>
        <w:t xml:space="preserve">csv</w:t>
      </w:r>
      <w:r>
        <w:t xml:space="preserve">) file format.</w:t>
      </w:r>
    </w:p>
    <w:p>
      <w:pPr>
        <w:pStyle w:val="BodyText"/>
      </w:pPr>
      <w:r>
        <w:t xml:space="preserve">All data about data policies culled from the web sites of will also be saved and stored in</w:t>
      </w:r>
      <w:r>
        <w:t xml:space="preserve"> </w:t>
      </w:r>
      <w:r>
        <w:rPr>
          <w:rStyle w:val="VerbatimChar"/>
        </w:rPr>
        <w:t xml:space="preserve">csv</w:t>
      </w:r>
      <w:r>
        <w:t xml:space="preserve"> </w:t>
      </w:r>
      <w:r>
        <w:t xml:space="preserve">file format.</w:t>
      </w:r>
    </w:p>
    <w:p>
      <w:pPr>
        <w:pStyle w:val="BodyText"/>
      </w:pPr>
      <w:r>
        <w:t xml:space="preserve">Analysis, visualization, and summarization of the study’s findings will be performed in the open source software</w:t>
      </w:r>
      <w:r>
        <w:t xml:space="preserve"> </w:t>
      </w:r>
      <w:r>
        <w:rPr>
          <w:rStyle w:val="VerbatimChar"/>
        </w:rPr>
        <w:t xml:space="preserve">R</w:t>
      </w:r>
      <w:r>
        <w:t xml:space="preserve"> </w:t>
      </w:r>
      <w:r>
        <w:t xml:space="preserve">and</w:t>
      </w:r>
      <w:r>
        <w:t xml:space="preserve"> </w:t>
      </w:r>
      <w:r>
        <w:rPr>
          <w:rStyle w:val="VerbatimChar"/>
        </w:rPr>
        <w:t xml:space="preserve">RStudio</w:t>
      </w:r>
      <w:r>
        <w:t xml:space="preserve"> </w:t>
      </w:r>
      <w:r>
        <w:t xml:space="preserve">using the</w:t>
      </w:r>
      <w:r>
        <w:t xml:space="preserve"> </w:t>
      </w:r>
      <w:r>
        <w:rPr>
          <w:rStyle w:val="VerbatimChar"/>
        </w:rPr>
        <w:t xml:space="preserve">tidyverse</w:t>
      </w:r>
      <w:r>
        <w:t xml:space="preserve"> </w:t>
      </w:r>
      <w:r>
        <w:t xml:space="preserve">package. Reports produced from the study will be also be created in</w:t>
      </w:r>
      <w:r>
        <w:t xml:space="preserve"> </w:t>
      </w:r>
      <w:r>
        <w:rPr>
          <w:rStyle w:val="VerbatimChar"/>
        </w:rPr>
        <w:t xml:space="preserve">RStudio</w:t>
      </w:r>
      <w:r>
        <w:t xml:space="preserve"> </w:t>
      </w:r>
      <w:r>
        <w:t xml:space="preserve">using the open source text format</w:t>
      </w:r>
      <w:r>
        <w:t xml:space="preserve"> </w:t>
      </w:r>
      <w:r>
        <w:rPr>
          <w:rStyle w:val="VerbatimChar"/>
        </w:rPr>
        <w:t xml:space="preserve">Rmarkdown</w:t>
      </w:r>
      <w:r>
        <w:t xml:space="preserve"> </w:t>
      </w:r>
      <w:r>
        <w:t xml:space="preserve">and output to</w:t>
      </w:r>
      <w:r>
        <w:t xml:space="preserve"> </w:t>
      </w:r>
      <w:r>
        <w:rPr>
          <w:rStyle w:val="VerbatimChar"/>
        </w:rPr>
        <w:t xml:space="preserve">HTML</w:t>
      </w:r>
      <w:r>
        <w:t xml:space="preserve"> </w:t>
      </w:r>
      <w:r>
        <w:t xml:space="preserve">documents, slides, and</w:t>
      </w:r>
      <w:r>
        <w:t xml:space="preserve"> </w:t>
      </w:r>
      <w:r>
        <w:rPr>
          <w:rStyle w:val="VerbatimChar"/>
        </w:rPr>
        <w:t xml:space="preserve">MS Word</w:t>
      </w:r>
      <w:r>
        <w:t xml:space="preserve"> </w:t>
      </w:r>
      <w:r>
        <w:t xml:space="preserve">documents for submission to funders or publishers.</w:t>
      </w:r>
    </w:p>
    <w:p>
      <w:pPr>
        <w:pStyle w:val="BodyText"/>
      </w:pPr>
      <w:r>
        <w:t xml:space="preserve">All files associated with the project will be maintained under the</w:t>
      </w:r>
      <w:r>
        <w:t xml:space="preserve"> </w:t>
      </w:r>
      <w:r>
        <w:rPr>
          <w:rStyle w:val="VerbatimChar"/>
        </w:rPr>
        <w:t xml:space="preserve">Git</w:t>
      </w:r>
      <w:r>
        <w:t xml:space="preserve"> </w:t>
      </w:r>
      <w:r>
        <w:t xml:space="preserve">version control system and made openly available for download from the Principal Investigator’s</w:t>
      </w:r>
      <w:r>
        <w:t xml:space="preserve"> </w:t>
      </w:r>
      <w:r>
        <w:rPr>
          <w:rStyle w:val="VerbatimChar"/>
        </w:rPr>
        <w:t xml:space="preserve">GitHub</w:t>
      </w:r>
      <w:r>
        <w:t xml:space="preserve"> </w:t>
      </w:r>
      <w:r>
        <w:t xml:space="preserve">repository.</w:t>
      </w:r>
    </w:p>
    <w:p>
      <w:r>
        <w:pict>
          <v:rect style="width:0;height:1.5pt" o:hralign="center" o:hrstd="t" o:hr="t"/>
        </w:pict>
      </w:r>
    </w:p>
    <w:p>
      <w:pPr>
        <w:pStyle w:val="Heading1"/>
      </w:pPr>
      <w:bookmarkStart w:id="49" w:name="storage-and-backup"/>
      <w:bookmarkEnd w:id="49"/>
      <w:r>
        <w:t xml:space="preserve">Storage and Backup</w:t>
      </w:r>
    </w:p>
    <w:p>
      <w:pPr>
        <w:pStyle w:val="FirstParagraph"/>
      </w:pPr>
      <w:r>
        <w:t xml:space="preserve">During the active phase of the project data will be stored on and backed up to the Research Data Storage Facility (RDSF) at Trieste Polytechnical Institute.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pPr>
        <w:pStyle w:val="Heading1"/>
      </w:pPr>
      <w:bookmarkStart w:id="50" w:name="deposit-and-long-term-preservation"/>
      <w:bookmarkEnd w:id="50"/>
      <w:r>
        <w:t xml:space="preserve">Deposit and long-term preservation</w:t>
      </w:r>
    </w:p>
    <w:p>
      <w:pPr>
        <w:pStyle w:val="FirstParagraph"/>
      </w:pPr>
      <w:r>
        <w:t xml:space="preserve">After the project conclusion, all research outputs will be assigned Digital Object Identifiers by DataCite to serve as persistent identifiers and to always resolve to the landing page for the project files (metadata, data, code, and reports).</w:t>
      </w:r>
    </w:p>
    <w:p>
      <w:pPr>
        <w:pStyle w:val="BodyText"/>
      </w:pPr>
      <w:r>
        <w:t xml:space="preserve">Additionally, the Research Data Storage Facility (RDSF) at Trieste Polytechnical Institute will undertake to preserve each of the digital outputs mentioned above, for three years beyond the end of the project. Refreshment of storage media will be scheduled as required</w:t>
      </w:r>
    </w:p>
    <w:p>
      <w:r>
        <w:pict>
          <v:rect style="width:0;height:1.5pt" o:hralign="center" o:hrstd="t" o:hr="t"/>
        </w:pict>
      </w:r>
    </w:p>
    <w:p>
      <w:pPr>
        <w:pStyle w:val="Heading1"/>
      </w:pPr>
      <w:bookmarkStart w:id="51" w:name="selection-and-preservation"/>
      <w:bookmarkEnd w:id="51"/>
      <w:r>
        <w:t xml:space="preserve">Selection and Preservation</w:t>
      </w:r>
    </w:p>
    <w:p>
      <w:pPr>
        <w:pStyle w:val="FirstParagraph"/>
      </w:pPr>
      <w:r>
        <w:t xml:space="preserve">The final complete data set</w:t>
      </w:r>
      <w:r>
        <w:t xml:space="preserve"> </w:t>
      </w:r>
      <w:r>
        <w:rPr>
          <w:rStyle w:val="VerbatimChar"/>
        </w:rPr>
        <w:t xml:space="preserve">doaj_seal_enhanced</w:t>
      </w:r>
      <w:r>
        <w:t xml:space="preserve"> </w:t>
      </w:r>
      <w:r>
        <w:t xml:space="preserve">and all published outputs produced based on this data set will be issued Digital Object Identifiers and stored on</w:t>
      </w:r>
      <w:r>
        <w:t xml:space="preserve"> </w:t>
      </w:r>
      <w:r>
        <w:rPr>
          <w:rStyle w:val="VerbatimChar"/>
        </w:rPr>
        <w:t xml:space="preserve">GitHub</w:t>
      </w:r>
      <w:r>
        <w:t xml:space="preserve"> </w:t>
      </w:r>
      <w:r>
        <w:t xml:space="preserve">and</w:t>
      </w:r>
      <w:r>
        <w:t xml:space="preserve"> </w:t>
      </w:r>
      <w:r>
        <w:rPr>
          <w:rStyle w:val="VerbatimChar"/>
        </w:rPr>
        <w:t xml:space="preserve">Zenodo</w:t>
      </w:r>
      <w:r>
        <w:t xml:space="preserve">. All draft versions of project outputs will also be publicly available in Git Hub with unique hashes distinguishing each version that predates the final.</w:t>
      </w:r>
    </w:p>
    <w:p>
      <w:r>
        <w:pict>
          <v:rect style="width:0;height:1.5pt" o:hralign="center" o:hrstd="t" o:hr="t"/>
        </w:pict>
      </w:r>
    </w:p>
    <w:p>
      <w:pPr>
        <w:pStyle w:val="Heading1"/>
      </w:pPr>
      <w:bookmarkStart w:id="52" w:name="data-sharing"/>
      <w:bookmarkEnd w:id="52"/>
      <w:r>
        <w:t xml:space="preserve">Data Sharing</w:t>
      </w:r>
    </w:p>
    <w:p>
      <w:pPr>
        <w:pStyle w:val="FirstParagraph"/>
      </w:pPr>
      <w:r>
        <w:t xml:space="preserve">The data and metadata will be made openly accessible under a CC-BY SA license in the CERN-maintained open access repository</w:t>
      </w:r>
      <w:r>
        <w:t xml:space="preserve"> </w:t>
      </w:r>
      <w:r>
        <w:rPr>
          <w:rStyle w:val="VerbatimChar"/>
        </w:rPr>
        <w:t xml:space="preserve">Zenodo</w:t>
      </w:r>
      <w:r>
        <w:t xml:space="preserve">, an open dependable home for the long-tail of science, enabling researchers to share and preserve any research outputs in any size, any format and from any science.</w:t>
      </w:r>
      <w:r>
        <w:t xml:space="preserve"> </w:t>
      </w:r>
      <w:r>
        <w:rPr>
          <w:rStyle w:val="FootnoteReference"/>
        </w:rPr>
        <w:footnoteReference w:id="53"/>
      </w:r>
    </w:p>
    <w:p>
      <w:r>
        <w:pict>
          <v:rect style="width:0;height:1.5pt" o:hralign="center" o:hrstd="t" o:hr="t"/>
        </w:pict>
      </w:r>
    </w:p>
    <w:p>
      <w:pPr>
        <w:pStyle w:val="Heading1"/>
      </w:pPr>
      <w:bookmarkStart w:id="55" w:name="responsibilities-and-resources"/>
      <w:bookmarkEnd w:id="55"/>
      <w:r>
        <w:t xml:space="preserve">Responsibilities and Resources</w:t>
      </w:r>
    </w:p>
    <w:p>
      <w:pPr>
        <w:pStyle w:val="FirstParagraph"/>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w:t>
      </w:r>
      <w:r>
        <w:t xml:space="preserve"> </w:t>
      </w:r>
      <w:r>
        <w:rPr>
          <w:rStyle w:val="VerbatimChar"/>
        </w:rPr>
        <w:t xml:space="preserve">git</w:t>
      </w:r>
      <w:r>
        <w:t xml:space="preserve"> </w:t>
      </w:r>
      <w:r>
        <w:t xml:space="preserve">and</w:t>
      </w:r>
      <w:r>
        <w:t xml:space="preserve"> </w:t>
      </w:r>
      <w:r>
        <w:rPr>
          <w:rStyle w:val="VerbatimChar"/>
        </w:rPr>
        <w:t xml:space="preserve">GitHub</w:t>
      </w:r>
      <w:r>
        <w:t xml:space="preserve">.</w:t>
      </w:r>
    </w:p>
    <w:p>
      <w:pPr>
        <w:pStyle w:val="BodyText"/>
      </w:pPr>
      <w:r>
        <w:t xml:space="preserve">The Data Management Specialist assigned to the project as an in-kind contribution from the Trieste Polytechnical Institution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r>
        <w:pict>
          <v:rect style="width:0;height:1.5pt" o:hralign="center" o:hrstd="t" o:hr="t"/>
        </w:pict>
      </w:r>
    </w:p>
    <w:p>
      <w:pPr>
        <w:pStyle w:val="Heading1"/>
      </w:pPr>
      <w:bookmarkStart w:id="56" w:name="references"/>
      <w:bookmarkEnd w:id="56"/>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Footnote about DOAJ selection for Seal Approval goes here</w:t>
      </w:r>
    </w:p>
  </w:footnote>
  <w:footnote w:id="46">
    <w:p>
      <w:pPr>
        <w:pStyle w:val="FootnoteText"/>
      </w:pPr>
      <w:r>
        <w:rPr>
          <w:rStyle w:val="FootnoteReference"/>
        </w:rPr>
        <w:footnoteRef/>
      </w:r>
      <w:r>
        <w:t xml:space="preserve"> </w:t>
      </w:r>
      <w:hyperlink r:id="rId47">
        <w:r>
          <w:rPr>
            <w:rStyle w:val="Hyperlink"/>
          </w:rPr>
          <w:t xml:space="preserve">https://www.rd-alliance.org/rda-codata-legal-interoperability-research-data-principles-and-implementation-guidelines-now</w:t>
        </w:r>
      </w:hyperlink>
    </w:p>
  </w:footnote>
  <w:footnote w:id="53">
    <w:p>
      <w:pPr>
        <w:pStyle w:val="FootnoteText"/>
      </w:pPr>
      <w:r>
        <w:rPr>
          <w:rStyle w:val="FootnoteReference"/>
        </w:rPr>
        <w:footnoteRef/>
      </w:r>
      <w:r>
        <w:t xml:space="preserve"> </w:t>
      </w:r>
      <w:r>
        <w:t xml:space="preserve">Zenodo policies are available online at</w:t>
      </w:r>
      <w:r>
        <w:t xml:space="preserve"> </w:t>
      </w:r>
      <w:hyperlink r:id="rId54">
        <w:r>
          <w:rPr>
            <w:rStyle w:val="Hyperlink"/>
          </w:rPr>
          <w:t xml:space="preserve">http://about.zenodo.org/policies/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5481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f323453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f2b19b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54" Target="http://about.zenodo.org/policies/" TargetMode="External" /><Relationship Type="http://schemas.openxmlformats.org/officeDocument/2006/relationships/hyperlink" Id="rId28" Target="http://doaj.org" TargetMode="External" /><Relationship Type="http://schemas.openxmlformats.org/officeDocument/2006/relationships/hyperlink" Id="rId39" Target="https://doaj.org/faq#metadata" TargetMode="External" /><Relationship Type="http://schemas.openxmlformats.org/officeDocument/2006/relationships/hyperlink" Id="rId44" Target="https://schema.datacite.org/" TargetMode="External" /><Relationship Type="http://schemas.openxmlformats.org/officeDocument/2006/relationships/hyperlink" Id="rId36" Target="https://www.gatesfoundation.org/How-We-Work/General-Information/Open-Access-Policy" TargetMode="External" /><Relationship Type="http://schemas.openxmlformats.org/officeDocument/2006/relationships/hyperlink" Id="rId27" Target="https://www.rd-alliance.org/groups/data-policy-standardisation-and-implementation" TargetMode="External" /><Relationship Type="http://schemas.openxmlformats.org/officeDocument/2006/relationships/hyperlink" Id="rId47" Target="https://www.rd-alliance.org/rda-codata-legal-interoperability-research-data-principles-and-implementation-guidelines-now" TargetMode="External" /><Relationship Type="http://schemas.openxmlformats.org/officeDocument/2006/relationships/hyperlink" Id="rId40" Target="openrefine.org" TargetMode="External" /></Relationships>
</file>

<file path=word/_rels/footnotes.xml.rels><?xml version="1.0" encoding="UTF-8"?>
<Relationships xmlns="http://schemas.openxmlformats.org/package/2006/relationships"><Relationship Type="http://schemas.openxmlformats.org/officeDocument/2006/relationships/hyperlink" Id="rId54" Target="http://about.zenodo.org/policies/" TargetMode="External" /><Relationship Type="http://schemas.openxmlformats.org/officeDocument/2006/relationships/hyperlink" Id="rId28" Target="http://doaj.org" TargetMode="External" /><Relationship Type="http://schemas.openxmlformats.org/officeDocument/2006/relationships/hyperlink" Id="rId39" Target="https://doaj.org/faq#metadata" TargetMode="External" /><Relationship Type="http://schemas.openxmlformats.org/officeDocument/2006/relationships/hyperlink" Id="rId44" Target="https://schema.datacite.org/" TargetMode="External" /><Relationship Type="http://schemas.openxmlformats.org/officeDocument/2006/relationships/hyperlink" Id="rId36" Target="https://www.gatesfoundation.org/How-We-Work/General-Information/Open-Access-Policy" TargetMode="External" /><Relationship Type="http://schemas.openxmlformats.org/officeDocument/2006/relationships/hyperlink" Id="rId27" Target="https://www.rd-alliance.org/groups/data-policy-standardisation-and-implementation" TargetMode="External" /><Relationship Type="http://schemas.openxmlformats.org/officeDocument/2006/relationships/hyperlink" Id="rId47" Target="https://www.rd-alliance.org/rda-codata-legal-interoperability-research-data-principles-and-implementation-guidelines-now" TargetMode="External" /><Relationship Type="http://schemas.openxmlformats.org/officeDocument/2006/relationships/hyperlink" Id="rId40" Target="openref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dc:title>
  <dc:creator>Principal Investigator - Gail Clement</dc:creator>
  <dcterms:created xsi:type="dcterms:W3CDTF">2018-07-05T20:09:34Z</dcterms:created>
  <dcterms:modified xsi:type="dcterms:W3CDTF">2018-07-05T20:09:34Z</dcterms:modified>
</cp:coreProperties>
</file>