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48122" w14:textId="1E6B81C1" w:rsidR="00174D3E" w:rsidRDefault="00642016">
      <w:r>
        <w:t xml:space="preserve">Doel: Een </w:t>
      </w:r>
      <w:proofErr w:type="spellStart"/>
      <w:r>
        <w:t>geautomiseerd</w:t>
      </w:r>
      <w:proofErr w:type="spellEnd"/>
      <w:r>
        <w:t xml:space="preserve"> systeem maken voor gemeente </w:t>
      </w:r>
      <w:proofErr w:type="spellStart"/>
      <w:r>
        <w:t>almere</w:t>
      </w:r>
      <w:proofErr w:type="spellEnd"/>
      <w:r>
        <w:t xml:space="preserve">, voor hun lief en leed pot. Om </w:t>
      </w:r>
      <w:proofErr w:type="spellStart"/>
      <w:r>
        <w:t>administraive</w:t>
      </w:r>
      <w:proofErr w:type="spellEnd"/>
      <w:r>
        <w:t xml:space="preserve"> last te verminderen</w:t>
      </w:r>
    </w:p>
    <w:p w14:paraId="28DD235F" w14:textId="5D195573" w:rsidR="00642016" w:rsidRDefault="00642016">
      <w:r>
        <w:t xml:space="preserve">Stakeholders: </w:t>
      </w:r>
    </w:p>
    <w:p w14:paraId="27869286" w14:textId="14BF6545" w:rsidR="00642016" w:rsidRDefault="00642016" w:rsidP="00642016">
      <w:pPr>
        <w:pStyle w:val="ListParagraph"/>
        <w:numPr>
          <w:ilvl w:val="0"/>
          <w:numId w:val="1"/>
        </w:numPr>
      </w:pPr>
      <w:r>
        <w:t xml:space="preserve">Medewerkers van gemeente </w:t>
      </w:r>
      <w:proofErr w:type="spellStart"/>
      <w:r>
        <w:t>almere</w:t>
      </w:r>
      <w:proofErr w:type="spellEnd"/>
    </w:p>
    <w:p w14:paraId="54B3488D" w14:textId="1615E4F9" w:rsidR="00642016" w:rsidRDefault="00642016" w:rsidP="00642016">
      <w:pPr>
        <w:pStyle w:val="ListParagraph"/>
        <w:numPr>
          <w:ilvl w:val="0"/>
          <w:numId w:val="1"/>
        </w:numPr>
      </w:pPr>
      <w:proofErr w:type="spellStart"/>
      <w:r>
        <w:t>Hr</w:t>
      </w:r>
      <w:proofErr w:type="spellEnd"/>
      <w:r>
        <w:t>-Afdeling</w:t>
      </w:r>
    </w:p>
    <w:p w14:paraId="06968EE3" w14:textId="0279404A" w:rsidR="00642016" w:rsidRDefault="00642016" w:rsidP="00642016">
      <w:pPr>
        <w:pStyle w:val="ListParagraph"/>
        <w:numPr>
          <w:ilvl w:val="0"/>
          <w:numId w:val="1"/>
        </w:numPr>
      </w:pPr>
      <w:r>
        <w:t>It afdeling</w:t>
      </w:r>
    </w:p>
    <w:p w14:paraId="31B80B61" w14:textId="1E6ECAA2" w:rsidR="00642016" w:rsidRDefault="00642016" w:rsidP="00642016">
      <w:pPr>
        <w:pStyle w:val="ListParagraph"/>
        <w:numPr>
          <w:ilvl w:val="0"/>
          <w:numId w:val="1"/>
        </w:numPr>
      </w:pPr>
      <w:proofErr w:type="spellStart"/>
      <w:r>
        <w:t>Financiele</w:t>
      </w:r>
      <w:proofErr w:type="spellEnd"/>
      <w:r>
        <w:t xml:space="preserve"> administratie</w:t>
      </w:r>
    </w:p>
    <w:p w14:paraId="5D8E93FC" w14:textId="7742F180" w:rsidR="00642016" w:rsidRDefault="00642016" w:rsidP="00642016">
      <w:pPr>
        <w:pStyle w:val="ListParagraph"/>
        <w:numPr>
          <w:ilvl w:val="0"/>
          <w:numId w:val="1"/>
        </w:numPr>
      </w:pPr>
      <w:r>
        <w:t xml:space="preserve">Leverancier </w:t>
      </w:r>
      <w:proofErr w:type="spellStart"/>
      <w:r>
        <w:t>mollie</w:t>
      </w:r>
      <w:proofErr w:type="spellEnd"/>
    </w:p>
    <w:p w14:paraId="18D2D50A" w14:textId="77777777" w:rsidR="00642016" w:rsidRDefault="00642016" w:rsidP="00642016"/>
    <w:p w14:paraId="7268AD99" w14:textId="4949091E" w:rsidR="00642016" w:rsidRDefault="00642016" w:rsidP="00642016">
      <w:r>
        <w:t xml:space="preserve">Context: </w:t>
      </w:r>
    </w:p>
    <w:p w14:paraId="31F31CC8" w14:textId="04DD8F7A" w:rsidR="00642016" w:rsidRDefault="00642016" w:rsidP="00642016">
      <w:r>
        <w:t>Momenteel worden de aanvragen handmatig beoordeeld en in bepaalde gevallen kan er een automatische controle worden uitgevoerd bijvoorbeeld op basis van een lijst met geboortedata en dienstjaren. Bij ziekte is alles handmatig en betaling is ook handmatig</w:t>
      </w:r>
    </w:p>
    <w:p w14:paraId="2647C1FD" w14:textId="77777777" w:rsidR="00642016" w:rsidRDefault="00642016" w:rsidP="00642016"/>
    <w:p w14:paraId="07E7EAE6" w14:textId="1FED656D" w:rsidR="00642016" w:rsidRDefault="00642016" w:rsidP="00642016">
      <w:r>
        <w:t xml:space="preserve">Technieken: </w:t>
      </w:r>
    </w:p>
    <w:p w14:paraId="78FD61FD" w14:textId="129F260F" w:rsidR="00642016" w:rsidRDefault="00642016" w:rsidP="00642016">
      <w:r>
        <w:t>Word vervolgd op dinsdag 13 mei</w:t>
      </w:r>
    </w:p>
    <w:p w14:paraId="1E6AC2D5" w14:textId="77777777" w:rsidR="00642016" w:rsidRDefault="00642016" w:rsidP="00642016"/>
    <w:p w14:paraId="7374F53F" w14:textId="18A22A3C" w:rsidR="00642016" w:rsidRDefault="00642016" w:rsidP="00642016">
      <w:r>
        <w:t>Vragen stellen:</w:t>
      </w:r>
    </w:p>
    <w:p w14:paraId="0F120C5E" w14:textId="28D45C28" w:rsidR="00642016" w:rsidRDefault="00642016" w:rsidP="00642016">
      <w:r>
        <w:t>Word ook vervolgd op dinsdag 13 mei</w:t>
      </w:r>
    </w:p>
    <w:p w14:paraId="13EF0F70" w14:textId="77777777" w:rsidR="00642016" w:rsidRDefault="00642016" w:rsidP="00642016"/>
    <w:p w14:paraId="3F747E95" w14:textId="77777777" w:rsidR="00A36FC0" w:rsidRDefault="00A36FC0" w:rsidP="00642016"/>
    <w:p w14:paraId="042FF93A" w14:textId="77777777" w:rsidR="00A36FC0" w:rsidRDefault="00A36FC0" w:rsidP="00642016"/>
    <w:p w14:paraId="19BA677C" w14:textId="77777777" w:rsidR="00A36FC0" w:rsidRDefault="00A36FC0" w:rsidP="00642016"/>
    <w:p w14:paraId="442C7202" w14:textId="77777777" w:rsidR="00A36FC0" w:rsidRDefault="00A36FC0" w:rsidP="00642016"/>
    <w:p w14:paraId="46C825EB" w14:textId="77777777" w:rsidR="00A36FC0" w:rsidRDefault="00A36FC0" w:rsidP="00642016"/>
    <w:p w14:paraId="0F2B276E" w14:textId="77777777" w:rsidR="00A36FC0" w:rsidRDefault="00A36FC0" w:rsidP="00642016"/>
    <w:p w14:paraId="29D0F02B" w14:textId="77777777" w:rsidR="00A36FC0" w:rsidRDefault="00A36FC0" w:rsidP="00642016"/>
    <w:p w14:paraId="7206CBFD" w14:textId="77777777" w:rsidR="00A36FC0" w:rsidRDefault="00A36FC0" w:rsidP="00642016"/>
    <w:p w14:paraId="2A365899" w14:textId="0A037C71" w:rsidR="00642016" w:rsidRDefault="00642016" w:rsidP="00642016">
      <w:r>
        <w:lastRenderedPageBreak/>
        <w:t>Eisen:</w:t>
      </w:r>
    </w:p>
    <w:p w14:paraId="5157CAB8" w14:textId="717009EF" w:rsidR="00642016" w:rsidRDefault="00642016" w:rsidP="00101468">
      <w:r>
        <w:t xml:space="preserve">Functionele </w:t>
      </w:r>
      <w:proofErr w:type="spellStart"/>
      <w:r>
        <w:t>requirements</w:t>
      </w:r>
      <w:proofErr w:type="spellEnd"/>
      <w:r>
        <w:t>:</w:t>
      </w:r>
    </w:p>
    <w:tbl>
      <w:tblPr>
        <w:tblStyle w:val="TableGrid"/>
        <w:tblW w:w="0" w:type="auto"/>
        <w:tblLook w:val="04A0" w:firstRow="1" w:lastRow="0" w:firstColumn="1" w:lastColumn="0" w:noHBand="0" w:noVBand="1"/>
      </w:tblPr>
      <w:tblGrid>
        <w:gridCol w:w="805"/>
        <w:gridCol w:w="8545"/>
      </w:tblGrid>
      <w:tr w:rsidR="00101468" w14:paraId="15E37B80" w14:textId="77777777" w:rsidTr="00101468">
        <w:tc>
          <w:tcPr>
            <w:tcW w:w="805" w:type="dxa"/>
          </w:tcPr>
          <w:p w14:paraId="2F5501F9" w14:textId="2A3730AD" w:rsidR="00101468" w:rsidRDefault="00101468" w:rsidP="00101468">
            <w:r>
              <w:t>F1</w:t>
            </w:r>
          </w:p>
        </w:tc>
        <w:tc>
          <w:tcPr>
            <w:tcW w:w="8545" w:type="dxa"/>
          </w:tcPr>
          <w:p w14:paraId="6B397251" w14:textId="7BF45B94" w:rsidR="00101468" w:rsidRDefault="00101468" w:rsidP="00101468">
            <w:r>
              <w:t>Gebruikers moeten aanvragen kunnen indienen via een portal</w:t>
            </w:r>
          </w:p>
        </w:tc>
      </w:tr>
      <w:tr w:rsidR="00101468" w14:paraId="221A6091" w14:textId="77777777" w:rsidTr="00101468">
        <w:tc>
          <w:tcPr>
            <w:tcW w:w="805" w:type="dxa"/>
          </w:tcPr>
          <w:p w14:paraId="53058A88" w14:textId="3A55A5AC" w:rsidR="00101468" w:rsidRDefault="00101468" w:rsidP="00101468">
            <w:r>
              <w:t>F2</w:t>
            </w:r>
          </w:p>
        </w:tc>
        <w:tc>
          <w:tcPr>
            <w:tcW w:w="8545" w:type="dxa"/>
          </w:tcPr>
          <w:p w14:paraId="16A0639E" w14:textId="3AEAB49F" w:rsidR="00101468" w:rsidRDefault="00101468" w:rsidP="00101468">
            <w:r>
              <w:t xml:space="preserve">Een automatisch systeem wat automatisch controles voor </w:t>
            </w:r>
            <w:proofErr w:type="spellStart"/>
            <w:r>
              <w:t>leeftijds</w:t>
            </w:r>
            <w:proofErr w:type="spellEnd"/>
            <w:r>
              <w:t xml:space="preserve"> en dienst jubilea verwerkt</w:t>
            </w:r>
          </w:p>
        </w:tc>
      </w:tr>
      <w:tr w:rsidR="00A36FC0" w14:paraId="672DD689" w14:textId="77777777" w:rsidTr="00101468">
        <w:tc>
          <w:tcPr>
            <w:tcW w:w="805" w:type="dxa"/>
          </w:tcPr>
          <w:p w14:paraId="1C530C46" w14:textId="6FE1A71E" w:rsidR="00A36FC0" w:rsidRDefault="00A36FC0" w:rsidP="00101468">
            <w:r>
              <w:t>F3</w:t>
            </w:r>
          </w:p>
        </w:tc>
        <w:tc>
          <w:tcPr>
            <w:tcW w:w="8545" w:type="dxa"/>
          </w:tcPr>
          <w:p w14:paraId="390A9CCA" w14:textId="3BCFA7BE" w:rsidR="00A36FC0" w:rsidRDefault="00A36FC0" w:rsidP="00101468">
            <w:r>
              <w:t xml:space="preserve">Invoeren type gebeurtenis </w:t>
            </w:r>
            <w:proofErr w:type="gramStart"/>
            <w:r>
              <w:t>( verjaardag</w:t>
            </w:r>
            <w:proofErr w:type="gramEnd"/>
            <w:r>
              <w:t>, ziekte, etc..)</w:t>
            </w:r>
          </w:p>
        </w:tc>
      </w:tr>
      <w:tr w:rsidR="00101468" w14:paraId="018C4A80" w14:textId="77777777" w:rsidTr="00101468">
        <w:tc>
          <w:tcPr>
            <w:tcW w:w="805" w:type="dxa"/>
          </w:tcPr>
          <w:p w14:paraId="68F76F0B" w14:textId="1828C531" w:rsidR="00101468" w:rsidRDefault="00101468" w:rsidP="00101468">
            <w:r>
              <w:t>F</w:t>
            </w:r>
            <w:r w:rsidR="00A36FC0">
              <w:t>4</w:t>
            </w:r>
          </w:p>
        </w:tc>
        <w:tc>
          <w:tcPr>
            <w:tcW w:w="8545" w:type="dxa"/>
          </w:tcPr>
          <w:p w14:paraId="776BE710" w14:textId="592009F5" w:rsidR="00101468" w:rsidRDefault="00101468" w:rsidP="00101468">
            <w:r>
              <w:t>Mogelijkheid voor handmatige controle van aanvragen Bijvoorbeeld: ziektegevallen</w:t>
            </w:r>
          </w:p>
        </w:tc>
      </w:tr>
      <w:tr w:rsidR="00101468" w14:paraId="5492BA93" w14:textId="77777777" w:rsidTr="00101468">
        <w:tc>
          <w:tcPr>
            <w:tcW w:w="805" w:type="dxa"/>
          </w:tcPr>
          <w:p w14:paraId="7E12C35F" w14:textId="77559140" w:rsidR="00101468" w:rsidRDefault="00101468" w:rsidP="00101468">
            <w:r>
              <w:t>F</w:t>
            </w:r>
            <w:r w:rsidR="00A36FC0">
              <w:t>5</w:t>
            </w:r>
          </w:p>
        </w:tc>
        <w:tc>
          <w:tcPr>
            <w:tcW w:w="8545" w:type="dxa"/>
          </w:tcPr>
          <w:p w14:paraId="30DE2087" w14:textId="3D2ADFCF" w:rsidR="00101468" w:rsidRDefault="00101468" w:rsidP="00101468">
            <w:r>
              <w:t xml:space="preserve">Betaling moet mogelijk zijn via </w:t>
            </w:r>
            <w:proofErr w:type="spellStart"/>
            <w:r>
              <w:t>Mollie</w:t>
            </w:r>
            <w:proofErr w:type="spellEnd"/>
          </w:p>
        </w:tc>
      </w:tr>
      <w:tr w:rsidR="00101468" w14:paraId="4349236D" w14:textId="77777777" w:rsidTr="00101468">
        <w:tc>
          <w:tcPr>
            <w:tcW w:w="805" w:type="dxa"/>
          </w:tcPr>
          <w:p w14:paraId="1C0C89F2" w14:textId="6019C1D3" w:rsidR="00101468" w:rsidRDefault="00A36FC0" w:rsidP="00101468">
            <w:r>
              <w:t>F6</w:t>
            </w:r>
          </w:p>
        </w:tc>
        <w:tc>
          <w:tcPr>
            <w:tcW w:w="8545" w:type="dxa"/>
          </w:tcPr>
          <w:p w14:paraId="2814DC03" w14:textId="30D8DFF1" w:rsidR="00101468" w:rsidRDefault="00101468" w:rsidP="00101468">
            <w:r>
              <w:t xml:space="preserve">Een </w:t>
            </w:r>
            <w:proofErr w:type="spellStart"/>
            <w:r>
              <w:t>raportage</w:t>
            </w:r>
            <w:proofErr w:type="spellEnd"/>
            <w:r>
              <w:t xml:space="preserve"> module voor inzicht in uitbetalingen en aanvragen </w:t>
            </w:r>
          </w:p>
        </w:tc>
      </w:tr>
      <w:tr w:rsidR="00101468" w14:paraId="3CB15E0E" w14:textId="77777777" w:rsidTr="00101468">
        <w:tc>
          <w:tcPr>
            <w:tcW w:w="805" w:type="dxa"/>
          </w:tcPr>
          <w:p w14:paraId="67E0D93F" w14:textId="2944CFCA" w:rsidR="00101468" w:rsidRDefault="00A36FC0" w:rsidP="00101468">
            <w:r>
              <w:t>F7</w:t>
            </w:r>
          </w:p>
        </w:tc>
        <w:tc>
          <w:tcPr>
            <w:tcW w:w="8545" w:type="dxa"/>
          </w:tcPr>
          <w:p w14:paraId="37FB3F1F" w14:textId="0B13EEEE" w:rsidR="00101468" w:rsidRDefault="00101468" w:rsidP="00101468">
            <w:r>
              <w:t xml:space="preserve">Er moet een apart </w:t>
            </w:r>
            <w:proofErr w:type="spellStart"/>
            <w:r>
              <w:t>admin</w:t>
            </w:r>
            <w:proofErr w:type="spellEnd"/>
            <w:r>
              <w:t xml:space="preserve"> dashboard beschikbaar zijn voor HR</w:t>
            </w:r>
          </w:p>
        </w:tc>
      </w:tr>
      <w:tr w:rsidR="00A36FC0" w14:paraId="449C1855" w14:textId="77777777" w:rsidTr="00101468">
        <w:tc>
          <w:tcPr>
            <w:tcW w:w="805" w:type="dxa"/>
          </w:tcPr>
          <w:p w14:paraId="1317D2A4" w14:textId="43552225" w:rsidR="00A36FC0" w:rsidRDefault="00A36FC0" w:rsidP="00101468">
            <w:r>
              <w:t>F8</w:t>
            </w:r>
          </w:p>
        </w:tc>
        <w:tc>
          <w:tcPr>
            <w:tcW w:w="8545" w:type="dxa"/>
          </w:tcPr>
          <w:p w14:paraId="13F8A344" w14:textId="424FD293" w:rsidR="00A36FC0" w:rsidRDefault="00A36FC0" w:rsidP="00101468">
            <w:r>
              <w:t xml:space="preserve">Validatie op basis van </w:t>
            </w:r>
            <w:proofErr w:type="gramStart"/>
            <w:r>
              <w:t>geboorte data</w:t>
            </w:r>
            <w:proofErr w:type="gramEnd"/>
            <w:r>
              <w:t xml:space="preserve"> en dienstjaren</w:t>
            </w:r>
          </w:p>
        </w:tc>
      </w:tr>
      <w:tr w:rsidR="00A36FC0" w14:paraId="227DE88B" w14:textId="77777777" w:rsidTr="00101468">
        <w:tc>
          <w:tcPr>
            <w:tcW w:w="805" w:type="dxa"/>
          </w:tcPr>
          <w:p w14:paraId="37B2F760" w14:textId="28149692" w:rsidR="00A36FC0" w:rsidRDefault="00A36FC0" w:rsidP="00101468">
            <w:r>
              <w:t xml:space="preserve">F9 </w:t>
            </w:r>
          </w:p>
        </w:tc>
        <w:tc>
          <w:tcPr>
            <w:tcW w:w="8545" w:type="dxa"/>
          </w:tcPr>
          <w:p w14:paraId="67C8EECC" w14:textId="53B372C2" w:rsidR="00A36FC0" w:rsidRDefault="00A36FC0" w:rsidP="00101468">
            <w:r>
              <w:t>Ziekte aanvragen markeren voor handmatige controle</w:t>
            </w:r>
          </w:p>
        </w:tc>
      </w:tr>
      <w:tr w:rsidR="00444924" w14:paraId="72EAD0DF" w14:textId="77777777" w:rsidTr="00101468">
        <w:tc>
          <w:tcPr>
            <w:tcW w:w="805" w:type="dxa"/>
          </w:tcPr>
          <w:p w14:paraId="3F6139E1" w14:textId="6DE655CD" w:rsidR="00444924" w:rsidRDefault="00444924" w:rsidP="00101468">
            <w:r>
              <w:t>F10</w:t>
            </w:r>
          </w:p>
        </w:tc>
        <w:tc>
          <w:tcPr>
            <w:tcW w:w="8545" w:type="dxa"/>
          </w:tcPr>
          <w:p w14:paraId="0FF6320D" w14:textId="68E5DB11" w:rsidR="00444924" w:rsidRDefault="00444924" w:rsidP="00101468">
            <w:r>
              <w:t>Mogelijkheid tot opmerkingen plaatsen bij de aanvraag</w:t>
            </w:r>
          </w:p>
        </w:tc>
      </w:tr>
    </w:tbl>
    <w:p w14:paraId="761BD3C6" w14:textId="77777777" w:rsidR="00101468" w:rsidRPr="00444924" w:rsidRDefault="00101468" w:rsidP="00101468">
      <w:pPr>
        <w:rPr>
          <w:lang w:val="en-US"/>
        </w:rPr>
      </w:pPr>
    </w:p>
    <w:p w14:paraId="60F43E8B" w14:textId="56149139" w:rsidR="00101468" w:rsidRDefault="00101468" w:rsidP="00101468">
      <w:r>
        <w:t xml:space="preserve">Niet functionele </w:t>
      </w:r>
      <w:proofErr w:type="spellStart"/>
      <w:r>
        <w:t>requirements</w:t>
      </w:r>
      <w:proofErr w:type="spellEnd"/>
      <w:r>
        <w:t>:</w:t>
      </w:r>
    </w:p>
    <w:tbl>
      <w:tblPr>
        <w:tblStyle w:val="TableGrid"/>
        <w:tblW w:w="0" w:type="auto"/>
        <w:tblLook w:val="04A0" w:firstRow="1" w:lastRow="0" w:firstColumn="1" w:lastColumn="0" w:noHBand="0" w:noVBand="1"/>
      </w:tblPr>
      <w:tblGrid>
        <w:gridCol w:w="684"/>
        <w:gridCol w:w="3900"/>
        <w:gridCol w:w="2383"/>
        <w:gridCol w:w="2383"/>
      </w:tblGrid>
      <w:tr w:rsidR="00444924" w14:paraId="74FE06D3" w14:textId="57AD949B" w:rsidTr="00444924">
        <w:tc>
          <w:tcPr>
            <w:tcW w:w="684" w:type="dxa"/>
          </w:tcPr>
          <w:p w14:paraId="6E410C5C" w14:textId="0269E6FD" w:rsidR="00444924" w:rsidRDefault="00444924" w:rsidP="00101468">
            <w:r>
              <w:t>Nf1</w:t>
            </w:r>
          </w:p>
        </w:tc>
        <w:tc>
          <w:tcPr>
            <w:tcW w:w="3900" w:type="dxa"/>
          </w:tcPr>
          <w:p w14:paraId="50840D46" w14:textId="68356D44" w:rsidR="00444924" w:rsidRDefault="00444924" w:rsidP="00101468">
            <w:r>
              <w:t xml:space="preserve">Systeem moet beschikbaar zijn via een beveiligde </w:t>
            </w:r>
            <w:proofErr w:type="spellStart"/>
            <w:r>
              <w:t>webomgeving</w:t>
            </w:r>
            <w:proofErr w:type="spellEnd"/>
          </w:p>
        </w:tc>
        <w:tc>
          <w:tcPr>
            <w:tcW w:w="2383" w:type="dxa"/>
          </w:tcPr>
          <w:p w14:paraId="3A371776" w14:textId="73071FEC" w:rsidR="00444924" w:rsidRDefault="00444924" w:rsidP="00101468">
            <w:r>
              <w:t>Must</w:t>
            </w:r>
          </w:p>
        </w:tc>
        <w:tc>
          <w:tcPr>
            <w:tcW w:w="2383" w:type="dxa"/>
          </w:tcPr>
          <w:p w14:paraId="392AEF4D" w14:textId="1B409E04" w:rsidR="00444924" w:rsidRDefault="00444924" w:rsidP="00101468">
            <w:proofErr w:type="gramStart"/>
            <w:r>
              <w:t>Privacy gevoelige</w:t>
            </w:r>
            <w:proofErr w:type="gramEnd"/>
            <w:r>
              <w:t xml:space="preserve"> gegevens</w:t>
            </w:r>
          </w:p>
        </w:tc>
      </w:tr>
      <w:tr w:rsidR="00444924" w14:paraId="2128FB67" w14:textId="3F2B3384" w:rsidTr="00444924">
        <w:tc>
          <w:tcPr>
            <w:tcW w:w="684" w:type="dxa"/>
          </w:tcPr>
          <w:p w14:paraId="5058C908" w14:textId="252212E3" w:rsidR="00444924" w:rsidRDefault="00444924" w:rsidP="00101468">
            <w:r>
              <w:t>NF2</w:t>
            </w:r>
          </w:p>
        </w:tc>
        <w:tc>
          <w:tcPr>
            <w:tcW w:w="3900" w:type="dxa"/>
          </w:tcPr>
          <w:p w14:paraId="792525D3" w14:textId="2030A6FC" w:rsidR="00444924" w:rsidRDefault="00444924" w:rsidP="00101468">
            <w:r>
              <w:t xml:space="preserve">Alleen </w:t>
            </w:r>
            <w:proofErr w:type="spellStart"/>
            <w:r>
              <w:t>geaturiseerde</w:t>
            </w:r>
            <w:proofErr w:type="spellEnd"/>
            <w:r>
              <w:t xml:space="preserve"> medewerkers hebben toegang tot het HR-dashboard</w:t>
            </w:r>
          </w:p>
        </w:tc>
        <w:tc>
          <w:tcPr>
            <w:tcW w:w="2383" w:type="dxa"/>
          </w:tcPr>
          <w:p w14:paraId="06DC71BE" w14:textId="1DAA2D4C" w:rsidR="00444924" w:rsidRDefault="00444924" w:rsidP="00101468">
            <w:r>
              <w:t>Must</w:t>
            </w:r>
          </w:p>
        </w:tc>
        <w:tc>
          <w:tcPr>
            <w:tcW w:w="2383" w:type="dxa"/>
          </w:tcPr>
          <w:p w14:paraId="776420EC" w14:textId="1AE0D258" w:rsidR="00444924" w:rsidRDefault="00444924" w:rsidP="00101468">
            <w:r>
              <w:t xml:space="preserve">Voor </w:t>
            </w:r>
            <w:proofErr w:type="spellStart"/>
            <w:r>
              <w:t>avg</w:t>
            </w:r>
            <w:proofErr w:type="spellEnd"/>
            <w:r>
              <w:t xml:space="preserve"> compliance</w:t>
            </w:r>
          </w:p>
        </w:tc>
      </w:tr>
      <w:tr w:rsidR="00444924" w14:paraId="617D1B85" w14:textId="574FF2FF" w:rsidTr="00444924">
        <w:tc>
          <w:tcPr>
            <w:tcW w:w="684" w:type="dxa"/>
          </w:tcPr>
          <w:p w14:paraId="3C415989" w14:textId="74088E6D" w:rsidR="00444924" w:rsidRDefault="00444924" w:rsidP="00101468">
            <w:r>
              <w:t>NF3</w:t>
            </w:r>
          </w:p>
        </w:tc>
        <w:tc>
          <w:tcPr>
            <w:tcW w:w="3900" w:type="dxa"/>
          </w:tcPr>
          <w:p w14:paraId="3214C2AC" w14:textId="2B36BA0F" w:rsidR="00444924" w:rsidRDefault="00444924" w:rsidP="00101468">
            <w:r>
              <w:t xml:space="preserve">Gebruikersinterface moet </w:t>
            </w:r>
            <w:proofErr w:type="spellStart"/>
            <w:r>
              <w:t>intuitief</w:t>
            </w:r>
            <w:proofErr w:type="spellEnd"/>
            <w:r>
              <w:t xml:space="preserve"> zijn</w:t>
            </w:r>
          </w:p>
        </w:tc>
        <w:tc>
          <w:tcPr>
            <w:tcW w:w="2383" w:type="dxa"/>
          </w:tcPr>
          <w:p w14:paraId="0586878A" w14:textId="1354C445" w:rsidR="00444924" w:rsidRDefault="00444924" w:rsidP="00101468">
            <w:proofErr w:type="spellStart"/>
            <w:r>
              <w:t>Should</w:t>
            </w:r>
            <w:proofErr w:type="spellEnd"/>
          </w:p>
        </w:tc>
        <w:tc>
          <w:tcPr>
            <w:tcW w:w="2383" w:type="dxa"/>
          </w:tcPr>
          <w:p w14:paraId="312A04D1" w14:textId="382544CE" w:rsidR="00444924" w:rsidRDefault="00444924" w:rsidP="00101468">
            <w:r>
              <w:t>Bevordert Acceptatie</w:t>
            </w:r>
          </w:p>
        </w:tc>
      </w:tr>
      <w:tr w:rsidR="00444924" w14:paraId="455D9A77" w14:textId="34079A25" w:rsidTr="00444924">
        <w:tc>
          <w:tcPr>
            <w:tcW w:w="684" w:type="dxa"/>
          </w:tcPr>
          <w:p w14:paraId="1795B1C2" w14:textId="7CED1B7C" w:rsidR="00444924" w:rsidRDefault="00444924" w:rsidP="00101468">
            <w:r>
              <w:t>NF4</w:t>
            </w:r>
          </w:p>
        </w:tc>
        <w:tc>
          <w:tcPr>
            <w:tcW w:w="3900" w:type="dxa"/>
          </w:tcPr>
          <w:p w14:paraId="64D11D4A" w14:textId="5F8394D5" w:rsidR="00444924" w:rsidRDefault="00444924" w:rsidP="00101468">
            <w:proofErr w:type="gramStart"/>
            <w:r>
              <w:t>systeem</w:t>
            </w:r>
            <w:proofErr w:type="gramEnd"/>
            <w:r>
              <w:t xml:space="preserve"> moet schaalbaar zijn voor toekomstig gebruik</w:t>
            </w:r>
          </w:p>
        </w:tc>
        <w:tc>
          <w:tcPr>
            <w:tcW w:w="2383" w:type="dxa"/>
          </w:tcPr>
          <w:p w14:paraId="4D59DE4F" w14:textId="6392A1E5" w:rsidR="00444924" w:rsidRDefault="00444924" w:rsidP="00101468">
            <w:proofErr w:type="spellStart"/>
            <w:proofErr w:type="gramStart"/>
            <w:r>
              <w:t>could</w:t>
            </w:r>
            <w:proofErr w:type="spellEnd"/>
            <w:proofErr w:type="gramEnd"/>
          </w:p>
        </w:tc>
        <w:tc>
          <w:tcPr>
            <w:tcW w:w="2383" w:type="dxa"/>
          </w:tcPr>
          <w:p w14:paraId="22B15D94" w14:textId="61A267BB" w:rsidR="00444924" w:rsidRDefault="00444924" w:rsidP="00101468">
            <w:r>
              <w:t xml:space="preserve">Voor </w:t>
            </w:r>
            <w:proofErr w:type="spellStart"/>
            <w:r>
              <w:t>toekomstigheid</w:t>
            </w:r>
            <w:proofErr w:type="spellEnd"/>
          </w:p>
        </w:tc>
      </w:tr>
      <w:tr w:rsidR="00444924" w14:paraId="0E6674E3" w14:textId="77777777" w:rsidTr="00444924">
        <w:tc>
          <w:tcPr>
            <w:tcW w:w="684" w:type="dxa"/>
          </w:tcPr>
          <w:p w14:paraId="54B83027" w14:textId="6420DE6D" w:rsidR="00444924" w:rsidRDefault="00444924" w:rsidP="00101468">
            <w:r>
              <w:t>NF5</w:t>
            </w:r>
          </w:p>
        </w:tc>
        <w:tc>
          <w:tcPr>
            <w:tcW w:w="3900" w:type="dxa"/>
          </w:tcPr>
          <w:p w14:paraId="391C3377" w14:textId="25174139" w:rsidR="00444924" w:rsidRDefault="00444924" w:rsidP="00101468">
            <w:r>
              <w:t>Gegevensopslag moet privacy correct zijn</w:t>
            </w:r>
          </w:p>
        </w:tc>
        <w:tc>
          <w:tcPr>
            <w:tcW w:w="2383" w:type="dxa"/>
          </w:tcPr>
          <w:p w14:paraId="09EF3A45" w14:textId="6A7F1651" w:rsidR="00444924" w:rsidRDefault="00444924" w:rsidP="00101468">
            <w:r>
              <w:t>Must</w:t>
            </w:r>
          </w:p>
        </w:tc>
        <w:tc>
          <w:tcPr>
            <w:tcW w:w="2383" w:type="dxa"/>
          </w:tcPr>
          <w:p w14:paraId="399B1AF8" w14:textId="45D376A0" w:rsidR="00444924" w:rsidRDefault="00444924" w:rsidP="00101468">
            <w:r>
              <w:t xml:space="preserve">Het betreft </w:t>
            </w:r>
            <w:proofErr w:type="gramStart"/>
            <w:r>
              <w:t>privacy gevoelige</w:t>
            </w:r>
            <w:proofErr w:type="gramEnd"/>
            <w:r>
              <w:t xml:space="preserve"> gegevens</w:t>
            </w:r>
          </w:p>
        </w:tc>
      </w:tr>
      <w:tr w:rsidR="00444924" w14:paraId="58D90CD2" w14:textId="095FABF8" w:rsidTr="00444924">
        <w:tc>
          <w:tcPr>
            <w:tcW w:w="684" w:type="dxa"/>
          </w:tcPr>
          <w:p w14:paraId="32FBA75D" w14:textId="224D54A4" w:rsidR="00444924" w:rsidRDefault="00444924" w:rsidP="00101468">
            <w:r>
              <w:t>NF6</w:t>
            </w:r>
          </w:p>
        </w:tc>
        <w:tc>
          <w:tcPr>
            <w:tcW w:w="3900" w:type="dxa"/>
          </w:tcPr>
          <w:p w14:paraId="7B507658" w14:textId="4329277F" w:rsidR="00444924" w:rsidRDefault="00444924" w:rsidP="00101468">
            <w:r>
              <w:t xml:space="preserve">Minimale laadtijd van </w:t>
            </w:r>
            <w:proofErr w:type="spellStart"/>
            <w:r>
              <w:t>paginas</w:t>
            </w:r>
            <w:proofErr w:type="spellEnd"/>
            <w:r>
              <w:t>: &lt; 2 seconden</w:t>
            </w:r>
          </w:p>
        </w:tc>
        <w:tc>
          <w:tcPr>
            <w:tcW w:w="2383" w:type="dxa"/>
          </w:tcPr>
          <w:p w14:paraId="51C613CA" w14:textId="1E169B35" w:rsidR="00444924" w:rsidRDefault="00444924" w:rsidP="00101468">
            <w:r>
              <w:t>Must</w:t>
            </w:r>
          </w:p>
        </w:tc>
        <w:tc>
          <w:tcPr>
            <w:tcW w:w="2383" w:type="dxa"/>
          </w:tcPr>
          <w:p w14:paraId="3654FB39" w14:textId="29BE1F85" w:rsidR="00444924" w:rsidRDefault="00444924" w:rsidP="00101468">
            <w:r>
              <w:t>Bevordert acceptatie</w:t>
            </w:r>
          </w:p>
        </w:tc>
      </w:tr>
      <w:tr w:rsidR="00444924" w14:paraId="16A9A8B4" w14:textId="75368109" w:rsidTr="00444924">
        <w:tc>
          <w:tcPr>
            <w:tcW w:w="684" w:type="dxa"/>
          </w:tcPr>
          <w:p w14:paraId="19CDC210" w14:textId="1F879760" w:rsidR="00444924" w:rsidRDefault="00444924" w:rsidP="00101468">
            <w:r>
              <w:t>NF7</w:t>
            </w:r>
          </w:p>
        </w:tc>
        <w:tc>
          <w:tcPr>
            <w:tcW w:w="3900" w:type="dxa"/>
          </w:tcPr>
          <w:p w14:paraId="059A9743" w14:textId="7AC431CF" w:rsidR="00444924" w:rsidRDefault="00444924" w:rsidP="00101468">
            <w:r>
              <w:t>Data moet worden opgeslagen in een mysql database</w:t>
            </w:r>
          </w:p>
        </w:tc>
        <w:tc>
          <w:tcPr>
            <w:tcW w:w="2383" w:type="dxa"/>
          </w:tcPr>
          <w:p w14:paraId="7F5579D2" w14:textId="62B64229" w:rsidR="00444924" w:rsidRDefault="00444924" w:rsidP="00101468">
            <w:r>
              <w:t>Must</w:t>
            </w:r>
          </w:p>
        </w:tc>
        <w:tc>
          <w:tcPr>
            <w:tcW w:w="2383" w:type="dxa"/>
          </w:tcPr>
          <w:p w14:paraId="47013379" w14:textId="23E42AE8" w:rsidR="00444924" w:rsidRDefault="00444924" w:rsidP="00101468">
            <w:r>
              <w:t xml:space="preserve">Maakt de </w:t>
            </w:r>
            <w:proofErr w:type="gramStart"/>
            <w:r>
              <w:t>data opslag</w:t>
            </w:r>
            <w:proofErr w:type="gramEnd"/>
            <w:r>
              <w:t xml:space="preserve"> </w:t>
            </w:r>
            <w:proofErr w:type="spellStart"/>
            <w:r>
              <w:t>makkelijk</w:t>
            </w:r>
            <w:proofErr w:type="spellEnd"/>
            <w:r>
              <w:t xml:space="preserve"> schaalbaar </w:t>
            </w:r>
          </w:p>
        </w:tc>
      </w:tr>
    </w:tbl>
    <w:p w14:paraId="64565510" w14:textId="77777777" w:rsidR="00101468" w:rsidRDefault="00101468" w:rsidP="00101468"/>
    <w:p w14:paraId="1B1C7BF0" w14:textId="77777777" w:rsidR="00A36FC0" w:rsidRDefault="00A36FC0" w:rsidP="00101468"/>
    <w:p w14:paraId="4A809D53" w14:textId="77777777" w:rsidR="00A36FC0" w:rsidRDefault="00A36FC0" w:rsidP="00101468"/>
    <w:p w14:paraId="4C7850C9" w14:textId="77777777" w:rsidR="00A36FC0" w:rsidRDefault="00A36FC0" w:rsidP="00101468"/>
    <w:p w14:paraId="6A991524" w14:textId="77777777" w:rsidR="00A36FC0" w:rsidRDefault="00A36FC0" w:rsidP="00101468"/>
    <w:p w14:paraId="09C23482" w14:textId="77777777" w:rsidR="00A36FC0" w:rsidRDefault="00A36FC0" w:rsidP="00101468"/>
    <w:p w14:paraId="150F3819" w14:textId="77777777" w:rsidR="00A36FC0" w:rsidRDefault="00A36FC0" w:rsidP="00101468"/>
    <w:p w14:paraId="6DE56688" w14:textId="77777777" w:rsidR="00A36FC0" w:rsidRDefault="00A36FC0" w:rsidP="00101468"/>
    <w:p w14:paraId="2A7D00C4" w14:textId="77777777" w:rsidR="00A36FC0" w:rsidRDefault="00A36FC0" w:rsidP="00101468"/>
    <w:p w14:paraId="5EFDFAD6" w14:textId="77777777" w:rsidR="00A36FC0" w:rsidRDefault="00A36FC0" w:rsidP="00101468"/>
    <w:p w14:paraId="4443186D" w14:textId="77777777" w:rsidR="00A36FC0" w:rsidRDefault="00A36FC0" w:rsidP="00101468"/>
    <w:p w14:paraId="556A8A97" w14:textId="77777777" w:rsidR="00A36FC0" w:rsidRDefault="00A36FC0" w:rsidP="00101468"/>
    <w:p w14:paraId="2AB14CDC" w14:textId="580ECDC8" w:rsidR="00A36FC0" w:rsidRDefault="00A36FC0" w:rsidP="00A36FC0">
      <w:pPr>
        <w:rPr>
          <w:b/>
          <w:bCs/>
        </w:rPr>
      </w:pPr>
      <w:r w:rsidRPr="00A36FC0">
        <w:rPr>
          <w:b/>
          <w:bCs/>
        </w:rPr>
        <w:t xml:space="preserve"> Categorieën en Geprioriteerde Eisen (</w:t>
      </w:r>
      <w:proofErr w:type="spellStart"/>
      <w:r w:rsidRPr="00A36FC0">
        <w:rPr>
          <w:b/>
          <w:bCs/>
        </w:rPr>
        <w:t>MoSCoW</w:t>
      </w:r>
      <w:proofErr w:type="spellEnd"/>
      <w:r w:rsidRPr="00A36FC0">
        <w:rPr>
          <w:b/>
          <w:bCs/>
        </w:rPr>
        <w:t>)</w:t>
      </w:r>
      <w:r>
        <w:rPr>
          <w:b/>
          <w:bCs/>
        </w:rPr>
        <w:t>:</w:t>
      </w:r>
    </w:p>
    <w:p w14:paraId="22F6831D" w14:textId="22642940" w:rsidR="00A36FC0" w:rsidRDefault="00A36FC0" w:rsidP="00A36FC0">
      <w:pPr>
        <w:rPr>
          <w:b/>
          <w:bCs/>
        </w:rPr>
      </w:pPr>
      <w:r>
        <w:rPr>
          <w:b/>
          <w:bCs/>
        </w:rPr>
        <w:t>Aanvraagproces (Medewerker)</w:t>
      </w:r>
      <w:r>
        <w:rPr>
          <w:b/>
          <w:bCs/>
        </w:rPr>
        <w:tab/>
      </w:r>
      <w:r>
        <w:rPr>
          <w:b/>
          <w:bCs/>
        </w:rPr>
        <w:tab/>
      </w:r>
      <w:r>
        <w:rPr>
          <w:b/>
          <w:bCs/>
        </w:rPr>
        <w:tab/>
      </w:r>
    </w:p>
    <w:tbl>
      <w:tblPr>
        <w:tblStyle w:val="TableGrid"/>
        <w:tblW w:w="0" w:type="auto"/>
        <w:tblLook w:val="04A0" w:firstRow="1" w:lastRow="0" w:firstColumn="1" w:lastColumn="0" w:noHBand="0" w:noVBand="1"/>
      </w:tblPr>
      <w:tblGrid>
        <w:gridCol w:w="715"/>
        <w:gridCol w:w="3959"/>
        <w:gridCol w:w="2338"/>
        <w:gridCol w:w="2338"/>
      </w:tblGrid>
      <w:tr w:rsidR="00A36FC0" w14:paraId="67B968DC" w14:textId="77777777" w:rsidTr="00A36FC0">
        <w:tc>
          <w:tcPr>
            <w:tcW w:w="715" w:type="dxa"/>
          </w:tcPr>
          <w:p w14:paraId="4E7896E0" w14:textId="4FF22D05" w:rsidR="00A36FC0" w:rsidRDefault="00A36FC0" w:rsidP="00A36FC0">
            <w:pPr>
              <w:rPr>
                <w:b/>
                <w:bCs/>
              </w:rPr>
            </w:pPr>
            <w:r>
              <w:rPr>
                <w:b/>
                <w:bCs/>
              </w:rPr>
              <w:t>F1</w:t>
            </w:r>
          </w:p>
        </w:tc>
        <w:tc>
          <w:tcPr>
            <w:tcW w:w="3959" w:type="dxa"/>
          </w:tcPr>
          <w:p w14:paraId="0340E360" w14:textId="37122B26" w:rsidR="00A36FC0" w:rsidRDefault="00A36FC0" w:rsidP="00A36FC0">
            <w:pPr>
              <w:rPr>
                <w:b/>
                <w:bCs/>
              </w:rPr>
            </w:pPr>
            <w:r>
              <w:rPr>
                <w:b/>
                <w:bCs/>
              </w:rPr>
              <w:t>Aanvraag indienen via portal</w:t>
            </w:r>
          </w:p>
        </w:tc>
        <w:tc>
          <w:tcPr>
            <w:tcW w:w="2338" w:type="dxa"/>
          </w:tcPr>
          <w:p w14:paraId="6B5F7EBD" w14:textId="23E0BDD5" w:rsidR="00A36FC0" w:rsidRDefault="00A36FC0" w:rsidP="00A36FC0">
            <w:pPr>
              <w:rPr>
                <w:b/>
                <w:bCs/>
              </w:rPr>
            </w:pPr>
            <w:r>
              <w:rPr>
                <w:b/>
                <w:bCs/>
              </w:rPr>
              <w:t>Must</w:t>
            </w:r>
          </w:p>
        </w:tc>
        <w:tc>
          <w:tcPr>
            <w:tcW w:w="2338" w:type="dxa"/>
          </w:tcPr>
          <w:p w14:paraId="498E0096" w14:textId="35C2601A" w:rsidR="00A36FC0" w:rsidRDefault="00A36FC0" w:rsidP="00A36FC0">
            <w:pPr>
              <w:rPr>
                <w:b/>
                <w:bCs/>
              </w:rPr>
            </w:pPr>
            <w:r>
              <w:rPr>
                <w:b/>
                <w:bCs/>
              </w:rPr>
              <w:t>Basis Functionaliteit</w:t>
            </w:r>
          </w:p>
        </w:tc>
      </w:tr>
      <w:tr w:rsidR="00A36FC0" w14:paraId="6217100F" w14:textId="77777777" w:rsidTr="00A36FC0">
        <w:tc>
          <w:tcPr>
            <w:tcW w:w="715" w:type="dxa"/>
          </w:tcPr>
          <w:p w14:paraId="4EF8AF1D" w14:textId="4E8BB1E4" w:rsidR="00A36FC0" w:rsidRDefault="00A36FC0" w:rsidP="00A36FC0">
            <w:pPr>
              <w:rPr>
                <w:b/>
                <w:bCs/>
              </w:rPr>
            </w:pPr>
            <w:r>
              <w:rPr>
                <w:b/>
                <w:bCs/>
              </w:rPr>
              <w:t>F3</w:t>
            </w:r>
          </w:p>
        </w:tc>
        <w:tc>
          <w:tcPr>
            <w:tcW w:w="3959" w:type="dxa"/>
          </w:tcPr>
          <w:p w14:paraId="3562DAA8" w14:textId="0C8372EB" w:rsidR="00A36FC0" w:rsidRDefault="00A36FC0" w:rsidP="00A36FC0">
            <w:pPr>
              <w:rPr>
                <w:b/>
                <w:bCs/>
              </w:rPr>
            </w:pPr>
            <w:r>
              <w:rPr>
                <w:b/>
                <w:bCs/>
              </w:rPr>
              <w:t>Invoeren type gebeurtenis</w:t>
            </w:r>
          </w:p>
        </w:tc>
        <w:tc>
          <w:tcPr>
            <w:tcW w:w="2338" w:type="dxa"/>
          </w:tcPr>
          <w:p w14:paraId="2C6B20D2" w14:textId="7E4ED767" w:rsidR="00A36FC0" w:rsidRDefault="00A36FC0" w:rsidP="00A36FC0">
            <w:pPr>
              <w:rPr>
                <w:b/>
                <w:bCs/>
              </w:rPr>
            </w:pPr>
            <w:r>
              <w:rPr>
                <w:b/>
                <w:bCs/>
              </w:rPr>
              <w:t>Must</w:t>
            </w:r>
          </w:p>
        </w:tc>
        <w:tc>
          <w:tcPr>
            <w:tcW w:w="2338" w:type="dxa"/>
          </w:tcPr>
          <w:p w14:paraId="24D6DE33" w14:textId="3D9C76EE" w:rsidR="00A36FC0" w:rsidRDefault="00A36FC0" w:rsidP="00A36FC0">
            <w:pPr>
              <w:rPr>
                <w:b/>
                <w:bCs/>
              </w:rPr>
            </w:pPr>
            <w:r>
              <w:rPr>
                <w:b/>
                <w:bCs/>
              </w:rPr>
              <w:t>Nodig voor de backend controle</w:t>
            </w:r>
          </w:p>
        </w:tc>
      </w:tr>
    </w:tbl>
    <w:p w14:paraId="5AE8C0C1" w14:textId="3EA6B6EF" w:rsidR="00A36FC0" w:rsidRDefault="00A36FC0" w:rsidP="00A36FC0">
      <w:pPr>
        <w:rPr>
          <w:b/>
          <w:bCs/>
        </w:rPr>
      </w:pPr>
    </w:p>
    <w:p w14:paraId="4594E4F2" w14:textId="366B8FA7" w:rsidR="00A36FC0" w:rsidRDefault="00A36FC0" w:rsidP="00A36FC0">
      <w:pPr>
        <w:rPr>
          <w:b/>
          <w:bCs/>
        </w:rPr>
      </w:pPr>
      <w:proofErr w:type="spellStart"/>
      <w:r>
        <w:rPr>
          <w:b/>
          <w:bCs/>
        </w:rPr>
        <w:t>Automoatische</w:t>
      </w:r>
      <w:proofErr w:type="spellEnd"/>
      <w:r>
        <w:rPr>
          <w:b/>
          <w:bCs/>
        </w:rPr>
        <w:t xml:space="preserve"> controles (Jubilea)</w:t>
      </w:r>
    </w:p>
    <w:tbl>
      <w:tblPr>
        <w:tblStyle w:val="TableGrid"/>
        <w:tblW w:w="0" w:type="auto"/>
        <w:tblLook w:val="04A0" w:firstRow="1" w:lastRow="0" w:firstColumn="1" w:lastColumn="0" w:noHBand="0" w:noVBand="1"/>
      </w:tblPr>
      <w:tblGrid>
        <w:gridCol w:w="715"/>
        <w:gridCol w:w="3959"/>
        <w:gridCol w:w="2338"/>
        <w:gridCol w:w="2338"/>
      </w:tblGrid>
      <w:tr w:rsidR="00A36FC0" w14:paraId="56160EFE" w14:textId="77777777" w:rsidTr="00A36FC0">
        <w:tc>
          <w:tcPr>
            <w:tcW w:w="715" w:type="dxa"/>
          </w:tcPr>
          <w:p w14:paraId="3FE51993" w14:textId="644CA5E9" w:rsidR="00A36FC0" w:rsidRPr="00444924" w:rsidRDefault="00A36FC0" w:rsidP="00A36FC0">
            <w:r w:rsidRPr="00444924">
              <w:t>F2</w:t>
            </w:r>
          </w:p>
        </w:tc>
        <w:tc>
          <w:tcPr>
            <w:tcW w:w="3959" w:type="dxa"/>
          </w:tcPr>
          <w:p w14:paraId="5312E023" w14:textId="675B17BB" w:rsidR="00A36FC0" w:rsidRPr="00444924" w:rsidRDefault="00A36FC0" w:rsidP="00A36FC0">
            <w:r w:rsidRPr="00444924">
              <w:t>Automatisch systeem voor verwerking van verjaardagen en dienstjaren</w:t>
            </w:r>
          </w:p>
        </w:tc>
        <w:tc>
          <w:tcPr>
            <w:tcW w:w="2338" w:type="dxa"/>
          </w:tcPr>
          <w:p w14:paraId="162D8059" w14:textId="7123CF2F" w:rsidR="00A36FC0" w:rsidRPr="00444924" w:rsidRDefault="00A36FC0" w:rsidP="00A36FC0">
            <w:r w:rsidRPr="00444924">
              <w:t>Must</w:t>
            </w:r>
          </w:p>
        </w:tc>
        <w:tc>
          <w:tcPr>
            <w:tcW w:w="2338" w:type="dxa"/>
          </w:tcPr>
          <w:p w14:paraId="6AA1A3CE" w14:textId="661074E0" w:rsidR="00A36FC0" w:rsidRPr="00444924" w:rsidRDefault="00A36FC0" w:rsidP="00A36FC0">
            <w:r w:rsidRPr="00444924">
              <w:t>Verlaagt handmatige administratie</w:t>
            </w:r>
          </w:p>
        </w:tc>
      </w:tr>
      <w:tr w:rsidR="00A36FC0" w14:paraId="373D230F" w14:textId="77777777" w:rsidTr="00A36FC0">
        <w:tc>
          <w:tcPr>
            <w:tcW w:w="715" w:type="dxa"/>
          </w:tcPr>
          <w:p w14:paraId="274A1B77" w14:textId="1CAD0F31" w:rsidR="00A36FC0" w:rsidRPr="00444924" w:rsidRDefault="00A36FC0" w:rsidP="00A36FC0">
            <w:r w:rsidRPr="00444924">
              <w:t xml:space="preserve">F8 </w:t>
            </w:r>
          </w:p>
        </w:tc>
        <w:tc>
          <w:tcPr>
            <w:tcW w:w="3959" w:type="dxa"/>
          </w:tcPr>
          <w:p w14:paraId="610C5B00" w14:textId="105A1318" w:rsidR="00A36FC0" w:rsidRPr="00444924" w:rsidRDefault="00A36FC0" w:rsidP="00A36FC0">
            <w:r w:rsidRPr="00444924">
              <w:t xml:space="preserve">Validatie op basis van </w:t>
            </w:r>
            <w:proofErr w:type="gramStart"/>
            <w:r w:rsidRPr="00444924">
              <w:t>geboorte data</w:t>
            </w:r>
            <w:proofErr w:type="gramEnd"/>
            <w:r w:rsidRPr="00444924">
              <w:t xml:space="preserve"> en dienstjaren</w:t>
            </w:r>
          </w:p>
        </w:tc>
        <w:tc>
          <w:tcPr>
            <w:tcW w:w="2338" w:type="dxa"/>
          </w:tcPr>
          <w:p w14:paraId="320C06BD" w14:textId="5BB1B39E" w:rsidR="00A36FC0" w:rsidRPr="00444924" w:rsidRDefault="00A36FC0" w:rsidP="00A36FC0">
            <w:r w:rsidRPr="00444924">
              <w:t>Must</w:t>
            </w:r>
          </w:p>
        </w:tc>
        <w:tc>
          <w:tcPr>
            <w:tcW w:w="2338" w:type="dxa"/>
          </w:tcPr>
          <w:p w14:paraId="126B3E2E" w14:textId="59B0326F" w:rsidR="00A36FC0" w:rsidRPr="00444924" w:rsidRDefault="00A36FC0" w:rsidP="00A36FC0">
            <w:r w:rsidRPr="00444924">
              <w:t>Essentiele input voor automatisering</w:t>
            </w:r>
          </w:p>
        </w:tc>
      </w:tr>
      <w:tr w:rsidR="00A36FC0" w14:paraId="79B3245C" w14:textId="77777777" w:rsidTr="00A36FC0">
        <w:tc>
          <w:tcPr>
            <w:tcW w:w="715" w:type="dxa"/>
          </w:tcPr>
          <w:p w14:paraId="3F76C0B4" w14:textId="76E54B01" w:rsidR="00A36FC0" w:rsidRPr="00444924" w:rsidRDefault="00A36FC0" w:rsidP="00A36FC0">
            <w:r w:rsidRPr="00444924">
              <w:t>F9</w:t>
            </w:r>
          </w:p>
        </w:tc>
        <w:tc>
          <w:tcPr>
            <w:tcW w:w="3959" w:type="dxa"/>
          </w:tcPr>
          <w:p w14:paraId="49CB9374" w14:textId="272D9744" w:rsidR="00A36FC0" w:rsidRPr="00444924" w:rsidRDefault="00A36FC0" w:rsidP="00A36FC0">
            <w:r w:rsidRPr="00444924">
              <w:t>Markering van ziekte voor handmatige controle</w:t>
            </w:r>
          </w:p>
        </w:tc>
        <w:tc>
          <w:tcPr>
            <w:tcW w:w="2338" w:type="dxa"/>
          </w:tcPr>
          <w:p w14:paraId="21E4AFB8" w14:textId="5ED1B6FE" w:rsidR="00A36FC0" w:rsidRPr="00444924" w:rsidRDefault="00A36FC0" w:rsidP="00A36FC0">
            <w:r w:rsidRPr="00444924">
              <w:t>Must</w:t>
            </w:r>
          </w:p>
        </w:tc>
        <w:tc>
          <w:tcPr>
            <w:tcW w:w="2338" w:type="dxa"/>
          </w:tcPr>
          <w:p w14:paraId="5D35F2DE" w14:textId="75202E4C" w:rsidR="00A36FC0" w:rsidRPr="00444924" w:rsidRDefault="00A36FC0" w:rsidP="00A36FC0">
            <w:r w:rsidRPr="00444924">
              <w:t>Vereist menselijke beoordeling</w:t>
            </w:r>
          </w:p>
        </w:tc>
      </w:tr>
    </w:tbl>
    <w:p w14:paraId="6735216B" w14:textId="77777777" w:rsidR="00A36FC0" w:rsidRDefault="00A36FC0" w:rsidP="00A36FC0">
      <w:pPr>
        <w:rPr>
          <w:b/>
          <w:bCs/>
        </w:rPr>
      </w:pPr>
    </w:p>
    <w:p w14:paraId="0163B4AF" w14:textId="77777777" w:rsidR="00444924" w:rsidRDefault="00444924" w:rsidP="00A36FC0">
      <w:pPr>
        <w:rPr>
          <w:b/>
          <w:bCs/>
        </w:rPr>
      </w:pPr>
    </w:p>
    <w:p w14:paraId="3CCCDC91" w14:textId="77777777" w:rsidR="00444924" w:rsidRDefault="00444924" w:rsidP="00A36FC0">
      <w:pPr>
        <w:rPr>
          <w:b/>
          <w:bCs/>
        </w:rPr>
      </w:pPr>
    </w:p>
    <w:p w14:paraId="37FE58DA" w14:textId="77777777" w:rsidR="00444924" w:rsidRDefault="00444924" w:rsidP="00A36FC0">
      <w:pPr>
        <w:rPr>
          <w:b/>
          <w:bCs/>
        </w:rPr>
      </w:pPr>
    </w:p>
    <w:p w14:paraId="1E3ABF66" w14:textId="77777777" w:rsidR="00444924" w:rsidRDefault="00444924" w:rsidP="00A36FC0">
      <w:pPr>
        <w:rPr>
          <w:b/>
          <w:bCs/>
        </w:rPr>
      </w:pPr>
    </w:p>
    <w:p w14:paraId="384F70A6" w14:textId="77777777" w:rsidR="00444924" w:rsidRDefault="00444924" w:rsidP="00A36FC0">
      <w:pPr>
        <w:rPr>
          <w:b/>
          <w:bCs/>
        </w:rPr>
      </w:pPr>
    </w:p>
    <w:p w14:paraId="7A6F81C5" w14:textId="77777777" w:rsidR="00444924" w:rsidRDefault="00444924" w:rsidP="00A36FC0">
      <w:pPr>
        <w:rPr>
          <w:b/>
          <w:bCs/>
        </w:rPr>
      </w:pPr>
    </w:p>
    <w:p w14:paraId="7ADC400E" w14:textId="77777777" w:rsidR="00444924" w:rsidRDefault="00444924" w:rsidP="00A36FC0">
      <w:pPr>
        <w:rPr>
          <w:b/>
          <w:bCs/>
        </w:rPr>
      </w:pPr>
    </w:p>
    <w:p w14:paraId="2CA612A2" w14:textId="77777777" w:rsidR="00444924" w:rsidRDefault="00A36FC0" w:rsidP="00A36FC0">
      <w:pPr>
        <w:rPr>
          <w:b/>
          <w:bCs/>
        </w:rPr>
      </w:pPr>
      <w:proofErr w:type="gramStart"/>
      <w:r>
        <w:rPr>
          <w:b/>
          <w:bCs/>
        </w:rPr>
        <w:lastRenderedPageBreak/>
        <w:t>HR dashboard</w:t>
      </w:r>
      <w:proofErr w:type="gramEnd"/>
    </w:p>
    <w:tbl>
      <w:tblPr>
        <w:tblStyle w:val="TableGrid"/>
        <w:tblW w:w="0" w:type="auto"/>
        <w:tblInd w:w="85" w:type="dxa"/>
        <w:tblLook w:val="04A0" w:firstRow="1" w:lastRow="0" w:firstColumn="1" w:lastColumn="0" w:noHBand="0" w:noVBand="1"/>
      </w:tblPr>
      <w:tblGrid>
        <w:gridCol w:w="1022"/>
        <w:gridCol w:w="4297"/>
        <w:gridCol w:w="1860"/>
        <w:gridCol w:w="2086"/>
      </w:tblGrid>
      <w:tr w:rsidR="00444924" w:rsidRPr="00444924" w14:paraId="1CC42535" w14:textId="77777777" w:rsidTr="00444924">
        <w:tc>
          <w:tcPr>
            <w:tcW w:w="236" w:type="dxa"/>
          </w:tcPr>
          <w:p w14:paraId="7A25A49E" w14:textId="77777777" w:rsidR="00444924" w:rsidRPr="00444924" w:rsidRDefault="00444924" w:rsidP="008118E8">
            <w:pPr>
              <w:tabs>
                <w:tab w:val="center" w:pos="1060"/>
              </w:tabs>
            </w:pPr>
            <w:r w:rsidRPr="00444924">
              <w:t>F4</w:t>
            </w:r>
            <w:r w:rsidRPr="00444924">
              <w:tab/>
            </w:r>
          </w:p>
        </w:tc>
        <w:tc>
          <w:tcPr>
            <w:tcW w:w="4792" w:type="dxa"/>
          </w:tcPr>
          <w:p w14:paraId="11294474" w14:textId="77777777" w:rsidR="00444924" w:rsidRPr="00444924" w:rsidRDefault="00444924" w:rsidP="008118E8">
            <w:r w:rsidRPr="00444924">
              <w:t>Ziekte aanvragen moeten handmatig worden beoordeeld</w:t>
            </w:r>
          </w:p>
        </w:tc>
        <w:tc>
          <w:tcPr>
            <w:tcW w:w="2046" w:type="dxa"/>
          </w:tcPr>
          <w:p w14:paraId="7733BDC6" w14:textId="77777777" w:rsidR="00444924" w:rsidRPr="00444924" w:rsidRDefault="00444924" w:rsidP="008118E8">
            <w:r w:rsidRPr="00444924">
              <w:t>Must</w:t>
            </w:r>
          </w:p>
        </w:tc>
        <w:tc>
          <w:tcPr>
            <w:tcW w:w="2191" w:type="dxa"/>
          </w:tcPr>
          <w:p w14:paraId="17045882" w14:textId="77777777" w:rsidR="00444924" w:rsidRPr="00444924" w:rsidRDefault="00444924" w:rsidP="008118E8">
            <w:r w:rsidRPr="00444924">
              <w:t>Handmatige check is noodzakelijk</w:t>
            </w:r>
          </w:p>
        </w:tc>
      </w:tr>
      <w:tr w:rsidR="00A36FC0" w:rsidRPr="00444924" w14:paraId="43BC0199" w14:textId="77777777" w:rsidTr="00444924">
        <w:tc>
          <w:tcPr>
            <w:tcW w:w="236" w:type="dxa"/>
          </w:tcPr>
          <w:p w14:paraId="4B8CF9C7" w14:textId="2DEF593B" w:rsidR="00A36FC0" w:rsidRPr="00444924" w:rsidRDefault="00444924" w:rsidP="00A36FC0">
            <w:r w:rsidRPr="00444924">
              <w:t>F6</w:t>
            </w:r>
          </w:p>
        </w:tc>
        <w:tc>
          <w:tcPr>
            <w:tcW w:w="4792" w:type="dxa"/>
          </w:tcPr>
          <w:p w14:paraId="7A5732F6" w14:textId="42373441" w:rsidR="00A36FC0" w:rsidRPr="00444924" w:rsidRDefault="00444924" w:rsidP="00A36FC0">
            <w:r w:rsidRPr="00444924">
              <w:t xml:space="preserve">Een </w:t>
            </w:r>
            <w:proofErr w:type="spellStart"/>
            <w:r w:rsidRPr="00444924">
              <w:t>raportage</w:t>
            </w:r>
            <w:proofErr w:type="spellEnd"/>
            <w:r w:rsidRPr="00444924">
              <w:t xml:space="preserve"> van de verschillende aanvragen</w:t>
            </w:r>
          </w:p>
        </w:tc>
        <w:tc>
          <w:tcPr>
            <w:tcW w:w="2046" w:type="dxa"/>
          </w:tcPr>
          <w:p w14:paraId="7E4B083E" w14:textId="6415DAB5" w:rsidR="00A36FC0" w:rsidRPr="00444924" w:rsidRDefault="00444924" w:rsidP="00A36FC0">
            <w:r w:rsidRPr="00444924">
              <w:t>Must</w:t>
            </w:r>
          </w:p>
        </w:tc>
        <w:tc>
          <w:tcPr>
            <w:tcW w:w="2191" w:type="dxa"/>
          </w:tcPr>
          <w:p w14:paraId="1F881C8D" w14:textId="7AF8DE37" w:rsidR="00A36FC0" w:rsidRPr="00444924" w:rsidRDefault="00444924" w:rsidP="00A36FC0">
            <w:r w:rsidRPr="00444924">
              <w:t>Voor overzicht</w:t>
            </w:r>
          </w:p>
        </w:tc>
      </w:tr>
      <w:tr w:rsidR="00A36FC0" w:rsidRPr="00444924" w14:paraId="74613D18" w14:textId="77777777" w:rsidTr="00444924">
        <w:tc>
          <w:tcPr>
            <w:tcW w:w="236" w:type="dxa"/>
          </w:tcPr>
          <w:p w14:paraId="1E962326" w14:textId="7EB182EE" w:rsidR="00A36FC0" w:rsidRPr="00444924" w:rsidRDefault="00444924" w:rsidP="00A36FC0">
            <w:r w:rsidRPr="00444924">
              <w:t>F7</w:t>
            </w:r>
          </w:p>
        </w:tc>
        <w:tc>
          <w:tcPr>
            <w:tcW w:w="4792" w:type="dxa"/>
          </w:tcPr>
          <w:p w14:paraId="00CF371C" w14:textId="6614DC80" w:rsidR="00A36FC0" w:rsidRPr="00444924" w:rsidRDefault="00444924" w:rsidP="00A36FC0">
            <w:r w:rsidRPr="00444924">
              <w:t>Er moet een dashboard aanwezig zijn</w:t>
            </w:r>
          </w:p>
        </w:tc>
        <w:tc>
          <w:tcPr>
            <w:tcW w:w="2046" w:type="dxa"/>
          </w:tcPr>
          <w:p w14:paraId="2881D988" w14:textId="108F6FC2" w:rsidR="00A36FC0" w:rsidRPr="00444924" w:rsidRDefault="00444924" w:rsidP="00A36FC0">
            <w:r w:rsidRPr="00444924">
              <w:t>Must</w:t>
            </w:r>
          </w:p>
        </w:tc>
        <w:tc>
          <w:tcPr>
            <w:tcW w:w="2191" w:type="dxa"/>
          </w:tcPr>
          <w:p w14:paraId="1882FE44" w14:textId="19F9AE45" w:rsidR="00A36FC0" w:rsidRPr="00444924" w:rsidRDefault="00444924" w:rsidP="00A36FC0">
            <w:r w:rsidRPr="00444924">
              <w:t>Voor acties die niet beschikbaar mogen zijn voor gebruikers</w:t>
            </w:r>
          </w:p>
        </w:tc>
      </w:tr>
      <w:tr w:rsidR="00A36FC0" w:rsidRPr="00444924" w14:paraId="76C49F70" w14:textId="77777777" w:rsidTr="00444924">
        <w:tc>
          <w:tcPr>
            <w:tcW w:w="236" w:type="dxa"/>
          </w:tcPr>
          <w:p w14:paraId="5171C7BA" w14:textId="38A45910" w:rsidR="00A36FC0" w:rsidRPr="00444924" w:rsidRDefault="00444924" w:rsidP="00444924">
            <w:pPr>
              <w:tabs>
                <w:tab w:val="center" w:pos="1060"/>
              </w:tabs>
            </w:pPr>
            <w:r w:rsidRPr="00444924">
              <w:t>F10</w:t>
            </w:r>
          </w:p>
        </w:tc>
        <w:tc>
          <w:tcPr>
            <w:tcW w:w="4792" w:type="dxa"/>
          </w:tcPr>
          <w:p w14:paraId="15081259" w14:textId="7C34AF65" w:rsidR="00A36FC0" w:rsidRPr="00444924" w:rsidRDefault="00444924" w:rsidP="00A36FC0">
            <w:r w:rsidRPr="00444924">
              <w:t>Mogelijkheid tot opmerkingen toevoegen aan aanvragen</w:t>
            </w:r>
          </w:p>
        </w:tc>
        <w:tc>
          <w:tcPr>
            <w:tcW w:w="2046" w:type="dxa"/>
          </w:tcPr>
          <w:p w14:paraId="71B4A9C2" w14:textId="2CD611D1" w:rsidR="00A36FC0" w:rsidRPr="00444924" w:rsidRDefault="00444924" w:rsidP="00A36FC0">
            <w:proofErr w:type="spellStart"/>
            <w:r w:rsidRPr="00444924">
              <w:t>Could</w:t>
            </w:r>
            <w:proofErr w:type="spellEnd"/>
          </w:p>
        </w:tc>
        <w:tc>
          <w:tcPr>
            <w:tcW w:w="2191" w:type="dxa"/>
          </w:tcPr>
          <w:p w14:paraId="3AE177FB" w14:textId="651F6573" w:rsidR="00A36FC0" w:rsidRPr="00444924" w:rsidRDefault="00444924" w:rsidP="00A36FC0">
            <w:r w:rsidRPr="00444924">
              <w:t>Nuttig niet essentieel</w:t>
            </w:r>
          </w:p>
        </w:tc>
      </w:tr>
    </w:tbl>
    <w:p w14:paraId="2D96B342" w14:textId="77777777" w:rsidR="00444924" w:rsidRPr="00444924" w:rsidRDefault="00444924" w:rsidP="00101468"/>
    <w:p w14:paraId="6AD4302B" w14:textId="77777777" w:rsidR="00444924" w:rsidRDefault="00444924" w:rsidP="00101468"/>
    <w:p w14:paraId="2896D53C" w14:textId="77777777" w:rsidR="00444924" w:rsidRDefault="00444924" w:rsidP="00101468"/>
    <w:p w14:paraId="50656829" w14:textId="77777777" w:rsidR="00444924" w:rsidRDefault="00444924" w:rsidP="00101468"/>
    <w:p w14:paraId="23D3301D" w14:textId="77777777" w:rsidR="00444924" w:rsidRDefault="00444924" w:rsidP="00101468"/>
    <w:p w14:paraId="14FF7323" w14:textId="77777777" w:rsidR="00444924" w:rsidRDefault="00444924" w:rsidP="00101468"/>
    <w:p w14:paraId="7E1CA607" w14:textId="38FB5DE3" w:rsidR="00444924" w:rsidRDefault="00444924" w:rsidP="00101468">
      <w:pPr>
        <w:rPr>
          <w:b/>
          <w:bCs/>
        </w:rPr>
      </w:pPr>
      <w:r w:rsidRPr="00444924">
        <w:rPr>
          <w:b/>
          <w:bCs/>
        </w:rPr>
        <w:t>Betalingsverwerking</w:t>
      </w:r>
    </w:p>
    <w:tbl>
      <w:tblPr>
        <w:tblStyle w:val="TableGrid"/>
        <w:tblW w:w="0" w:type="auto"/>
        <w:tblLook w:val="04A0" w:firstRow="1" w:lastRow="0" w:firstColumn="1" w:lastColumn="0" w:noHBand="0" w:noVBand="1"/>
      </w:tblPr>
      <w:tblGrid>
        <w:gridCol w:w="2337"/>
        <w:gridCol w:w="2337"/>
        <w:gridCol w:w="2338"/>
        <w:gridCol w:w="2338"/>
      </w:tblGrid>
      <w:tr w:rsidR="00444924" w14:paraId="5B10D4D9" w14:textId="77777777" w:rsidTr="00444924">
        <w:tc>
          <w:tcPr>
            <w:tcW w:w="2337" w:type="dxa"/>
          </w:tcPr>
          <w:p w14:paraId="55734155" w14:textId="680E40FF" w:rsidR="00444924" w:rsidRPr="00444924" w:rsidRDefault="00444924" w:rsidP="00101468">
            <w:r w:rsidRPr="00444924">
              <w:t>F5</w:t>
            </w:r>
          </w:p>
        </w:tc>
        <w:tc>
          <w:tcPr>
            <w:tcW w:w="2337" w:type="dxa"/>
          </w:tcPr>
          <w:p w14:paraId="419E2A5A" w14:textId="1F769EB0" w:rsidR="00444924" w:rsidRPr="00444924" w:rsidRDefault="00444924" w:rsidP="00101468">
            <w:r w:rsidRPr="00444924">
              <w:t xml:space="preserve">Betaling via </w:t>
            </w:r>
            <w:proofErr w:type="spellStart"/>
            <w:r w:rsidRPr="00444924">
              <w:t>Mollie</w:t>
            </w:r>
            <w:proofErr w:type="spellEnd"/>
          </w:p>
        </w:tc>
        <w:tc>
          <w:tcPr>
            <w:tcW w:w="2338" w:type="dxa"/>
          </w:tcPr>
          <w:p w14:paraId="6BCB9BAE" w14:textId="054B899B" w:rsidR="00444924" w:rsidRPr="00444924" w:rsidRDefault="00444924" w:rsidP="00101468">
            <w:r w:rsidRPr="00444924">
              <w:t>Must</w:t>
            </w:r>
          </w:p>
        </w:tc>
        <w:tc>
          <w:tcPr>
            <w:tcW w:w="2338" w:type="dxa"/>
          </w:tcPr>
          <w:p w14:paraId="7D204C02" w14:textId="686578DE" w:rsidR="00444924" w:rsidRPr="00444924" w:rsidRDefault="00444924" w:rsidP="00101468">
            <w:r w:rsidRPr="00444924">
              <w:t>Cruciaal voor de automatisering</w:t>
            </w:r>
          </w:p>
        </w:tc>
      </w:tr>
    </w:tbl>
    <w:p w14:paraId="5688EB42" w14:textId="77777777" w:rsidR="00444924" w:rsidRDefault="00444924" w:rsidP="00101468">
      <w:pPr>
        <w:rPr>
          <w:b/>
          <w:bCs/>
        </w:rPr>
      </w:pPr>
    </w:p>
    <w:p w14:paraId="563F2114" w14:textId="77777777" w:rsidR="00444924" w:rsidRDefault="00444924" w:rsidP="00101468">
      <w:pPr>
        <w:rPr>
          <w:b/>
          <w:bCs/>
        </w:rPr>
      </w:pPr>
    </w:p>
    <w:sectPr w:rsidR="00444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176A8"/>
    <w:multiLevelType w:val="hybridMultilevel"/>
    <w:tmpl w:val="4A425814"/>
    <w:lvl w:ilvl="0" w:tplc="79FC48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16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16"/>
    <w:rsid w:val="000C3906"/>
    <w:rsid w:val="00101468"/>
    <w:rsid w:val="00174D3E"/>
    <w:rsid w:val="00283AC8"/>
    <w:rsid w:val="003D4199"/>
    <w:rsid w:val="00444924"/>
    <w:rsid w:val="004D3B7C"/>
    <w:rsid w:val="00642016"/>
    <w:rsid w:val="008D5DD7"/>
    <w:rsid w:val="00A36FC0"/>
    <w:rsid w:val="00DC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9A897"/>
  <w15:chartTrackingRefBased/>
  <w15:docId w15:val="{0C95866B-3F52-C74A-A034-70E60BAF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42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2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16"/>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642016"/>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642016"/>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642016"/>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642016"/>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42016"/>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42016"/>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42016"/>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42016"/>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42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1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42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16"/>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42016"/>
    <w:pPr>
      <w:spacing w:before="160"/>
      <w:jc w:val="center"/>
    </w:pPr>
    <w:rPr>
      <w:i/>
      <w:iCs/>
      <w:color w:val="404040" w:themeColor="text1" w:themeTint="BF"/>
    </w:rPr>
  </w:style>
  <w:style w:type="character" w:customStyle="1" w:styleId="QuoteChar">
    <w:name w:val="Quote Char"/>
    <w:basedOn w:val="DefaultParagraphFont"/>
    <w:link w:val="Quote"/>
    <w:uiPriority w:val="29"/>
    <w:rsid w:val="00642016"/>
    <w:rPr>
      <w:i/>
      <w:iCs/>
      <w:color w:val="404040" w:themeColor="text1" w:themeTint="BF"/>
      <w:lang w:val="nl-NL"/>
    </w:rPr>
  </w:style>
  <w:style w:type="paragraph" w:styleId="ListParagraph">
    <w:name w:val="List Paragraph"/>
    <w:basedOn w:val="Normal"/>
    <w:uiPriority w:val="34"/>
    <w:qFormat/>
    <w:rsid w:val="00642016"/>
    <w:pPr>
      <w:ind w:left="720"/>
      <w:contextualSpacing/>
    </w:pPr>
  </w:style>
  <w:style w:type="character" w:styleId="IntenseEmphasis">
    <w:name w:val="Intense Emphasis"/>
    <w:basedOn w:val="DefaultParagraphFont"/>
    <w:uiPriority w:val="21"/>
    <w:qFormat/>
    <w:rsid w:val="00642016"/>
    <w:rPr>
      <w:i/>
      <w:iCs/>
      <w:color w:val="0F4761" w:themeColor="accent1" w:themeShade="BF"/>
    </w:rPr>
  </w:style>
  <w:style w:type="paragraph" w:styleId="IntenseQuote">
    <w:name w:val="Intense Quote"/>
    <w:basedOn w:val="Normal"/>
    <w:next w:val="Normal"/>
    <w:link w:val="IntenseQuoteChar"/>
    <w:uiPriority w:val="30"/>
    <w:qFormat/>
    <w:rsid w:val="00642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16"/>
    <w:rPr>
      <w:i/>
      <w:iCs/>
      <w:color w:val="0F4761" w:themeColor="accent1" w:themeShade="BF"/>
      <w:lang w:val="nl-NL"/>
    </w:rPr>
  </w:style>
  <w:style w:type="character" w:styleId="IntenseReference">
    <w:name w:val="Intense Reference"/>
    <w:basedOn w:val="DefaultParagraphFont"/>
    <w:uiPriority w:val="32"/>
    <w:qFormat/>
    <w:rsid w:val="00642016"/>
    <w:rPr>
      <w:b/>
      <w:bCs/>
      <w:smallCaps/>
      <w:color w:val="0F4761" w:themeColor="accent1" w:themeShade="BF"/>
      <w:spacing w:val="5"/>
    </w:rPr>
  </w:style>
  <w:style w:type="table" w:styleId="TableGrid">
    <w:name w:val="Table Grid"/>
    <w:basedOn w:val="TableNormal"/>
    <w:uiPriority w:val="39"/>
    <w:rsid w:val="0010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748095">
      <w:bodyDiv w:val="1"/>
      <w:marLeft w:val="0"/>
      <w:marRight w:val="0"/>
      <w:marTop w:val="0"/>
      <w:marBottom w:val="0"/>
      <w:divBdr>
        <w:top w:val="none" w:sz="0" w:space="0" w:color="auto"/>
        <w:left w:val="none" w:sz="0" w:space="0" w:color="auto"/>
        <w:bottom w:val="none" w:sz="0" w:space="0" w:color="auto"/>
        <w:right w:val="none" w:sz="0" w:space="0" w:color="auto"/>
      </w:divBdr>
    </w:div>
    <w:div w:id="474493362">
      <w:bodyDiv w:val="1"/>
      <w:marLeft w:val="0"/>
      <w:marRight w:val="0"/>
      <w:marTop w:val="0"/>
      <w:marBottom w:val="0"/>
      <w:divBdr>
        <w:top w:val="none" w:sz="0" w:space="0" w:color="auto"/>
        <w:left w:val="none" w:sz="0" w:space="0" w:color="auto"/>
        <w:bottom w:val="none" w:sz="0" w:space="0" w:color="auto"/>
        <w:right w:val="none" w:sz="0" w:space="0" w:color="auto"/>
      </w:divBdr>
    </w:div>
    <w:div w:id="576594248">
      <w:bodyDiv w:val="1"/>
      <w:marLeft w:val="0"/>
      <w:marRight w:val="0"/>
      <w:marTop w:val="0"/>
      <w:marBottom w:val="0"/>
      <w:divBdr>
        <w:top w:val="none" w:sz="0" w:space="0" w:color="auto"/>
        <w:left w:val="none" w:sz="0" w:space="0" w:color="auto"/>
        <w:bottom w:val="none" w:sz="0" w:space="0" w:color="auto"/>
        <w:right w:val="none" w:sz="0" w:space="0" w:color="auto"/>
      </w:divBdr>
    </w:div>
    <w:div w:id="13375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Meuzelaar (student)</dc:creator>
  <cp:keywords/>
  <dc:description/>
  <cp:lastModifiedBy>Jesper Meuzelaar (student)</cp:lastModifiedBy>
  <cp:revision>1</cp:revision>
  <dcterms:created xsi:type="dcterms:W3CDTF">2025-05-06T11:05:00Z</dcterms:created>
  <dcterms:modified xsi:type="dcterms:W3CDTF">2025-05-06T11:48:00Z</dcterms:modified>
</cp:coreProperties>
</file>