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bXZ23dsAAAAMAQAADwAAAAAAAAABACAAAAAiAAAAZHJzL2Rvd25yZXYueG1sUEsBAhQAFAAA&#10;AAgAh07iQChjZYGXAgAAVAUAAA4AAAAAAAAAAQAgAAAAKgEAAGRycy9lMm9Eb2MueG1sUEsFBgAA&#10;AAAGAAYAWQEAADMGAAAAAA==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120"/>
              <w:textAlignment w:val="auto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  <w:t>Илья</w:t>
            </w: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 xml:space="preserve"> елисеев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Full-stack developer</w:t>
            </w:r>
          </w:p>
          <w:p>
            <w:pPr>
              <w:pStyle w:val="2"/>
              <w:bidi w:val="0"/>
              <w:rPr>
                <w:rFonts w:hint="default"/>
                <w:color w:val="auto"/>
                <w:lang w:val="ru-RU"/>
              </w:rPr>
            </w:pPr>
            <w:r>
              <w:rPr>
                <w:rFonts w:hint="default"/>
                <w:color w:val="auto"/>
                <w:lang w:val="ru-RU"/>
              </w:rPr>
              <w:t>Стек</w:t>
            </w:r>
          </w:p>
          <w:tbl>
            <w:tblPr>
              <w:tblStyle w:val="19"/>
              <w:tblW w:w="0" w:type="auto"/>
              <w:tblInd w:w="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413"/>
              <w:gridCol w:w="3414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65" w:hRule="atLeast"/>
              </w:trPr>
              <w:tc>
                <w:tcPr>
                  <w:tcW w:w="3413" w:type="dxa"/>
                </w:tcPr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NodeJS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JavaScript/ES6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TypeScript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React</w:t>
                  </w:r>
                  <w:r>
                    <w:rPr>
                      <w:rFonts w:hint="default"/>
                      <w:color w:val="000000" w:themeColor="text1"/>
                      <w:lang w:val="en-US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JS</w:t>
                  </w: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Redux/toolkit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Express.JS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20" w:leftChars="0" w:hanging="420" w:firstLineChars="0"/>
                    <w:textAlignment w:val="auto"/>
                    <w:rPr>
                      <w:rFonts w:hint="default"/>
                      <w:color w:val="auto"/>
                      <w:vertAlign w:val="baseline"/>
                      <w:lang w:val="ru-RU"/>
                    </w:rPr>
                  </w:pPr>
                  <w:r>
                    <w:rPr>
                      <w:rFonts w:hint="default"/>
                      <w:color w:val="auto"/>
                      <w:lang w:val="ru-RU" w:eastAsia="en-US"/>
                    </w:rPr>
                    <w:t>NPM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20" w:leftChars="0" w:hanging="420" w:firstLineChars="0"/>
                    <w:textAlignment w:val="auto"/>
                    <w:rPr>
                      <w:rFonts w:hint="default"/>
                      <w:color w:val="auto"/>
                      <w:vertAlign w:val="baseline"/>
                      <w:lang w:val="ru-RU"/>
                    </w:rPr>
                  </w:pPr>
                  <w:r>
                    <w:rPr>
                      <w:rFonts w:hint="default"/>
                      <w:color w:val="auto"/>
                      <w:lang w:val="en-US" w:eastAsia="en-US"/>
                    </w:rPr>
                    <w:t>MongoDB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20" w:leftChars="0" w:hanging="420" w:firstLineChars="0"/>
                    <w:textAlignment w:val="auto"/>
                    <w:rPr>
                      <w:rFonts w:hint="default"/>
                      <w:vertAlign w:val="baseline"/>
                      <w:lang w:val="ru-RU"/>
                    </w:rPr>
                  </w:pPr>
                  <w:r>
                    <w:rPr>
                      <w:rFonts w:hint="default"/>
                      <w:color w:val="auto"/>
                      <w:lang w:val="en-US"/>
                    </w:rPr>
                    <w:t>Git</w:t>
                  </w:r>
                </w:p>
              </w:tc>
              <w:tc>
                <w:tcPr>
                  <w:tcW w:w="3414" w:type="dxa"/>
                </w:tcPr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Unit-testing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Docker/compose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HTML/CSS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SASS/SCSS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BEM metodology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ru-RU" w:eastAsia="en-US"/>
                      <w14:textFill>
                        <w14:solidFill>
                          <w14:schemeClr w14:val="tx1"/>
                        </w14:solidFill>
                      </w14:textFill>
                    </w:rPr>
                    <w:t>Bootstrap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w:t>Adaptive development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color w:val="000000" w:themeColor="text1"/>
                      <w:lang w:val="ru-RU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default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w:t>Debugging</w:t>
                  </w:r>
                </w:p>
                <w:p>
                  <w:pPr>
                    <w:pStyle w:val="27"/>
                    <w:keepNext w:val="0"/>
                    <w:keepLines w:val="0"/>
                    <w:pageBreakBefore w:val="0"/>
                    <w:widowControl/>
                    <w:numPr>
                      <w:ilvl w:val="0"/>
                      <w:numId w:val="3"/>
                    </w:numPr>
                    <w:tabs>
                      <w:tab w:val="clear" w:pos="420"/>
                    </w:tabs>
                    <w:kinsoku w:val="0"/>
                    <w:wordWrap/>
                    <w:overflowPunct w:val="0"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120" w:after="120" w:line="240" w:lineRule="auto"/>
                    <w:ind w:left="418" w:leftChars="0" w:hanging="418" w:firstLineChars="0"/>
                    <w:textAlignment w:val="auto"/>
                    <w:rPr>
                      <w:rFonts w:hint="default"/>
                      <w:vertAlign w:val="baseline"/>
                      <w:lang w:val="ru-RU"/>
                    </w:rPr>
                  </w:pPr>
                  <w:r>
                    <w:rPr>
                      <w:rFonts w:hint="default"/>
                      <w:color w:val="000000" w:themeColor="text1"/>
                      <w:lang w:val="en-US"/>
                      <w14:textFill>
                        <w14:solidFill>
                          <w14:schemeClr w14:val="tx1"/>
                        </w14:solidFill>
                      </w14:textFill>
                    </w:rPr>
                    <w:t>Deployment</w:t>
                  </w:r>
                </w:p>
              </w:tc>
            </w:tr>
          </w:tbl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Опыт работы</w:t>
            </w:r>
          </w:p>
          <w:p>
            <w:pPr>
              <w:rPr>
                <w:rFonts w:hint="default"/>
                <w:lang w:val="en-US"/>
              </w:rPr>
            </w:pPr>
          </w:p>
          <w:p>
            <w:pPr>
              <w:pStyle w:val="3"/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  <w:r>
              <w:rPr>
                <w:color w:val="000000" w:themeColor="text1"/>
                <w:sz w:val="24"/>
                <w:szCs w:val="24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023 </w:t>
            </w:r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Full-stack </w:t>
            </w:r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ru-RU"/>
                <w14:textFill>
                  <w14:solidFill>
                    <w14:schemeClr w14:val="tx1"/>
                  </w14:solidFill>
                </w14:textFill>
              </w:rPr>
              <w:t>разработчик</w:t>
            </w:r>
            <w:r>
              <w:rPr>
                <w:rStyle w:val="18"/>
                <w:b/>
                <w:bCs/>
                <w:color w:val="000000" w:themeColor="text1"/>
                <w:sz w:val="24"/>
                <w:szCs w:val="24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DiliApi (</w:t>
            </w:r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ru-RU" w:bidi="ru-RU"/>
                <w14:textFill>
                  <w14:solidFill>
                    <w14:schemeClr w14:val="tx1"/>
                  </w14:solidFill>
                </w14:textFill>
              </w:rPr>
              <w:t>Стартап</w:t>
            </w:r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rPr>
                <w:rFonts w:hint="default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textAlignment w:val="auto"/>
              <w:rPr>
                <w:rStyle w:val="18"/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Backend: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Разработ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ка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Node.js/TypeScript)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сервис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ов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для работы с пользователями (регистрация, аутентификация, авто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р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изация с использованием jwt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-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tokens, refresh-tokens, fingerprint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, восстановление пароля, подтверждение email по уникальной ссылке и т.д.).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 xml:space="preserve">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 xml:space="preserve">Настройка локального доступа к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MongoDB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 xml:space="preserve"> в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Docker compose.</w:t>
            </w:r>
          </w:p>
          <w:p>
            <w:pPr>
              <w:numPr>
                <w:ilvl w:val="0"/>
                <w:numId w:val="4"/>
              </w:numPr>
              <w:tabs>
                <w:tab w:val="clear" w:pos="420"/>
              </w:tabs>
              <w:spacing w:line="240" w:lineRule="auto"/>
              <w:ind w:left="420" w:leftChars="0" w:hanging="420" w:firstLine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Разработ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ка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Node.js/TypeScript)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сервис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ов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для 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работы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с API Google-sheets, Jira, Telegram, Whats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Ap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p.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Node.js/TypeScript)</w:t>
            </w:r>
          </w:p>
          <w:p>
            <w:pPr>
              <w:numPr>
                <w:ilvl w:val="0"/>
                <w:numId w:val="4"/>
              </w:numPr>
              <w:tabs>
                <w:tab w:val="clear" w:pos="420"/>
              </w:tabs>
              <w:spacing w:line="240" w:lineRule="auto"/>
              <w:ind w:left="420" w:leftChars="0" w:hanging="420" w:firstLine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Разработ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ка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Node.js) 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корпоративн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ого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Telegram бот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а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для отправки оповещений о задачах из Jira, и напоминаний о предстоящих daily и meetings.</w:t>
            </w:r>
          </w:p>
          <w:p>
            <w:pPr>
              <w:numPr>
                <w:ilvl w:val="0"/>
                <w:numId w:val="4"/>
              </w:numPr>
              <w:tabs>
                <w:tab w:val="clear" w:pos="420"/>
              </w:tabs>
              <w:spacing w:line="240" w:lineRule="auto"/>
              <w:ind w:left="420" w:leftChars="0" w:hanging="420" w:firstLine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Покрытие кода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unit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тестами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с использованием библиотек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node:test/assert/mock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eastAsia="Arial" w:cs="Arial"/>
                <w:b/>
                <w:bCs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F</w:t>
            </w:r>
            <w:r>
              <w:rPr>
                <w:rFonts w:hint="default" w:eastAsia="Arial" w:cs="Arial" w:asciiTheme="minorAscii" w:hAnsiTheme="minorAscii"/>
                <w:b/>
                <w:bCs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rontend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:</w:t>
            </w:r>
          </w:p>
          <w:p>
            <w:pPr>
              <w:numPr>
                <w:ilvl w:val="0"/>
                <w:numId w:val="4"/>
              </w:numPr>
              <w:tabs>
                <w:tab w:val="clear" w:pos="420"/>
              </w:tabs>
              <w:spacing w:line="240" w:lineRule="auto"/>
              <w:ind w:left="420" w:leftChars="0" w:hanging="420" w:firstLine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Разработка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модулей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регистрации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, авторизации, выбора тарифа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>. (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Typescript, React, R</w:t>
            </w:r>
            <w:r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  <w:t>edux/toolkit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)</w:t>
            </w:r>
          </w:p>
          <w:p>
            <w:pPr>
              <w:numPr>
                <w:ilvl w:val="0"/>
                <w:numId w:val="4"/>
              </w:numPr>
              <w:tabs>
                <w:tab w:val="clear" w:pos="420"/>
              </w:tabs>
              <w:spacing w:line="240" w:lineRule="auto"/>
              <w:ind w:left="420" w:leftChars="0" w:hanging="420" w:firstLineChars="0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Адаптивная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 xml:space="preserve">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вёрстка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 xml:space="preserve"> по макетам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Figma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ru-RU"/>
              </w:rPr>
              <w:t xml:space="preserve"> с использованием </w:t>
            </w:r>
            <w:r>
              <w:rPr>
                <w:rFonts w:hint="default" w:eastAsia="Arial" w:cs="Arial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  <w:t>Bootstrap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</w:rPr>
            </w:pPr>
          </w:p>
          <w:p>
            <w:pPr>
              <w:pStyle w:val="3"/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021</w:t>
            </w:r>
            <w:r>
              <w:rPr>
                <w:color w:val="000000" w:themeColor="text1"/>
                <w:sz w:val="24"/>
                <w:szCs w:val="24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022 </w:t>
            </w:r>
            <w:bookmarkStart w:id="0" w:name="_GoBack"/>
            <w:r>
              <w:rPr>
                <w:rStyle w:val="18"/>
                <w:rFonts w:hint="default"/>
                <w:b/>
                <w:bCs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Freelance</w:t>
            </w:r>
            <w:bookmarkEnd w:id="0"/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hanging="420" w:firstLineChars="0"/>
              <w:textAlignment w:val="auto"/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Разработка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Telegram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-ботов (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Node.js, MongoDB, Telegraf, Node-telegram-bot-api)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 функционалом записи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оформления заказов, уведомлений и формирования базы клиентов для компаний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“LuxRent”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и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Авто Рум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, а также для нескольких ИП.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проекты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hanging="420" w:firstLineChars="0"/>
              <w:textAlignment w:val="auto"/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Разработка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Full-Stack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web-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приложения для трекинга курсов валют с использованием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API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ЦБ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РФ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(Node.js, Express.js, JavaScript, React, Redux/toolkit, Bootstrap)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hanging="420" w:firstLineChars="0"/>
              <w:textAlignment w:val="auto"/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Разработка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Full-Stack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браузерной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логической игры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Bulls&amp;Cows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 историей и таблицей рейтингов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(MongoDB, Node.js, Express.js, JavaScript, React, Redux/toolkit, Bootstrap)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 w:eastAsia="Arial" w:cs="Arial" w:asciiTheme="minorAscii" w:hAnsiTheme="minorAscii"/>
                <w:i w:val="0"/>
                <w:iCs w:val="0"/>
                <w:caps w:val="0"/>
                <w:color w:val="202124"/>
                <w:spacing w:val="1"/>
                <w:sz w:val="22"/>
                <w:szCs w:val="22"/>
                <w:shd w:val="clear" w:fill="FFFFFF"/>
                <w:lang w:val="en-US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контакты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Turkey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Alanya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(WhatsApp)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образование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2002 - 2007 СПБГИК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Прикладная информатика в менеджменте, информатик-менеджер</w:t>
            </w:r>
          </w:p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язык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Английский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(B1)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04" w:hRule="atLeast"/>
        </w:trPr>
        <w:tc>
          <w:tcPr>
            <w:tcW w:w="4254" w:type="dxa"/>
            <w:gridSpan w:val="2"/>
          </w:tcPr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7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B822D0"/>
    <w:multiLevelType w:val="singleLevel"/>
    <w:tmpl w:val="CDB822D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7D9C9E7"/>
    <w:multiLevelType w:val="singleLevel"/>
    <w:tmpl w:val="47D9C9E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24A30FF"/>
    <w:rsid w:val="05C6752C"/>
    <w:rsid w:val="0A0911E0"/>
    <w:rsid w:val="0D285AB4"/>
    <w:rsid w:val="1EAE1EFC"/>
    <w:rsid w:val="215D38DA"/>
    <w:rsid w:val="27161D7A"/>
    <w:rsid w:val="2AC572A0"/>
    <w:rsid w:val="33163192"/>
    <w:rsid w:val="3722419A"/>
    <w:rsid w:val="3986014B"/>
    <w:rsid w:val="3E8E3433"/>
    <w:rsid w:val="3F646F5F"/>
    <w:rsid w:val="42130592"/>
    <w:rsid w:val="44E4666D"/>
    <w:rsid w:val="48C232C5"/>
    <w:rsid w:val="50F738D5"/>
    <w:rsid w:val="51181B78"/>
    <w:rsid w:val="57C24C2C"/>
    <w:rsid w:val="635A2CBE"/>
    <w:rsid w:val="639565FF"/>
    <w:rsid w:val="67E72E70"/>
    <w:rsid w:val="69430B3B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rPr>
      <w:rFonts w:eastAsia="Times New Roman" w:cs="Times New Roman" w:asciiTheme="minorAscii" w:hAnsiTheme="minorAsci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qFormat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qFormat/>
    <w:uiPriority w:val="99"/>
  </w:style>
  <w:style w:type="paragraph" w:styleId="10">
    <w:name w:val="header"/>
    <w:basedOn w:val="1"/>
    <w:link w:val="24"/>
    <w:semiHidden/>
    <w:qFormat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qFormat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qFormat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qFormat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qFormat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4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7BC9FD-4CA2-4A7C-B201-BCAE7257B128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BB5E478E-917E-458B-9655-7ACFC0110A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1</Pages>
  <Words>217</Words>
  <Characters>1738</Characters>
  <Lines>12</Lines>
  <Paragraphs>3</Paragraphs>
  <TotalTime>28</TotalTime>
  <ScaleCrop>false</ScaleCrop>
  <LinksUpToDate>false</LinksUpToDate>
  <CharactersWithSpaces>1907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2023-09-15T10:52:14Z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63FD9B5BD04D44B8A2DED8EC8DDAF3ED</vt:lpwstr>
  </property>
  <property fmtid="{D5CDD505-2E9C-101B-9397-08002B2CF9AE}" pid="4" name="KSOProductBuildVer">
    <vt:lpwstr>1033-12.2.0.13201</vt:lpwstr>
  </property>
</Properties>
</file>