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7A59" w14:textId="411DE66F" w:rsidR="00C96078" w:rsidRDefault="00C96078" w:rsidP="00C96078">
      <w:pPr>
        <w:jc w:val="center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INFORME TFM: SEPTIEMBRE</w:t>
      </w:r>
    </w:p>
    <w:p w14:paraId="7E7369EE" w14:textId="2CB3D67C" w:rsidR="00246377" w:rsidRDefault="00246377">
      <w:pPr>
        <w:rPr>
          <w:rStyle w:val="Hipervnculo"/>
          <w:b/>
          <w:bCs/>
          <w:i/>
          <w:iCs/>
          <w:color w:val="000000" w:themeColor="text1"/>
        </w:rPr>
      </w:pPr>
    </w:p>
    <w:p w14:paraId="0A3812D1" w14:textId="7417DFA9" w:rsidR="00246377" w:rsidRDefault="00246377">
      <w:pPr>
        <w:rPr>
          <w:rStyle w:val="Hipervnculo"/>
          <w:color w:val="000000" w:themeColor="text1"/>
          <w:u w:val="none"/>
        </w:rPr>
      </w:pPr>
      <w:r>
        <w:rPr>
          <w:rStyle w:val="Hipervnculo"/>
          <w:color w:val="000000" w:themeColor="text1"/>
          <w:u w:val="none"/>
        </w:rPr>
        <w:t xml:space="preserve">Se lee el artículo de </w:t>
      </w:r>
      <w:r w:rsidRPr="00246377">
        <w:rPr>
          <w:rStyle w:val="Hipervnculo"/>
          <w:i/>
          <w:iCs/>
          <w:color w:val="000000" w:themeColor="text1"/>
          <w:u w:val="none"/>
        </w:rPr>
        <w:t>Allen (2022)</w:t>
      </w:r>
      <w:r>
        <w:rPr>
          <w:rStyle w:val="Hipervnculo"/>
          <w:color w:val="000000" w:themeColor="text1"/>
          <w:u w:val="none"/>
        </w:rPr>
        <w:t xml:space="preserve"> relativo a la utilidad del paquete </w:t>
      </w:r>
      <w:proofErr w:type="spellStart"/>
      <w:r w:rsidRPr="00246377">
        <w:rPr>
          <w:rStyle w:val="Hipervnculo"/>
          <w:i/>
          <w:iCs/>
          <w:color w:val="000000" w:themeColor="text1"/>
          <w:u w:val="none"/>
        </w:rPr>
        <w:t>Spruce</w:t>
      </w:r>
      <w:proofErr w:type="spellEnd"/>
      <w:r>
        <w:rPr>
          <w:rStyle w:val="Hipervnculo"/>
          <w:color w:val="000000" w:themeColor="text1"/>
          <w:u w:val="none"/>
        </w:rPr>
        <w:t>. Se valora su aplicabilidad respecto a otras técnicas fundamentándose en dos aspectos.</w:t>
      </w:r>
    </w:p>
    <w:p w14:paraId="52EC473C" w14:textId="4D75B7EA" w:rsidR="00246377" w:rsidRDefault="00246377">
      <w:pPr>
        <w:rPr>
          <w:rStyle w:val="Hipervnculo"/>
          <w:color w:val="000000" w:themeColor="text1"/>
          <w:u w:val="none"/>
        </w:rPr>
      </w:pPr>
    </w:p>
    <w:p w14:paraId="381D7429" w14:textId="6DAD3B9E" w:rsidR="00246377" w:rsidRDefault="00246377" w:rsidP="00246377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La búsqueda de subspots que permitan un mejor informe biológico sobre un determinado fenómeno. Se estudio el cerebro de ratones y el cáncer de pulmón en el ser humano, siendo seguramente la segunda base de datos la que nos genera un mayor interés. Todo disponible en 10xGenomics.</w:t>
      </w:r>
    </w:p>
    <w:p w14:paraId="29D50DC4" w14:textId="3B55BADB" w:rsidR="00246377" w:rsidRDefault="00246377" w:rsidP="00246377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Se critican algunos métodos anteriores (Giotto – Seurat – </w:t>
      </w:r>
      <w:proofErr w:type="spellStart"/>
      <w:r>
        <w:rPr>
          <w:color w:val="000000" w:themeColor="text1"/>
        </w:rPr>
        <w:t>stLearn</w:t>
      </w:r>
      <w:proofErr w:type="spellEnd"/>
      <w:r>
        <w:rPr>
          <w:color w:val="000000" w:themeColor="text1"/>
        </w:rPr>
        <w:t xml:space="preserve">) porque no consideran la heterogeneidad </w:t>
      </w:r>
      <w:r w:rsidR="00E90C90">
        <w:rPr>
          <w:color w:val="000000" w:themeColor="text1"/>
        </w:rPr>
        <w:t>espacial,</w:t>
      </w:r>
      <w:r>
        <w:rPr>
          <w:color w:val="000000" w:themeColor="text1"/>
        </w:rPr>
        <w:t xml:space="preserve"> así como la oblicuidad de los datos y las técnicas de </w:t>
      </w:r>
      <w:proofErr w:type="spellStart"/>
      <w:r>
        <w:rPr>
          <w:color w:val="000000" w:themeColor="text1"/>
        </w:rPr>
        <w:t>clustering</w:t>
      </w:r>
      <w:proofErr w:type="spellEnd"/>
      <w:r>
        <w:rPr>
          <w:color w:val="000000" w:themeColor="text1"/>
        </w:rPr>
        <w:t xml:space="preserve"> inferenciales</w:t>
      </w:r>
      <w:r w:rsidR="006F3484">
        <w:rPr>
          <w:color w:val="000000" w:themeColor="text1"/>
        </w:rPr>
        <w:t>.</w:t>
      </w:r>
    </w:p>
    <w:p w14:paraId="7D8AA72E" w14:textId="6C19B0A6" w:rsidR="006F3484" w:rsidRDefault="006F3484" w:rsidP="006F3484">
      <w:pPr>
        <w:rPr>
          <w:color w:val="000000" w:themeColor="text1"/>
        </w:rPr>
      </w:pPr>
    </w:p>
    <w:p w14:paraId="309AAF51" w14:textId="0C07522A" w:rsidR="006F3484" w:rsidRDefault="006F3484" w:rsidP="006F3484">
      <w:pPr>
        <w:rPr>
          <w:color w:val="000000" w:themeColor="text1"/>
        </w:rPr>
      </w:pPr>
      <w:r>
        <w:rPr>
          <w:color w:val="000000" w:themeColor="text1"/>
        </w:rPr>
        <w:t xml:space="preserve">Un concepto fundamental en estos estudios es el </w:t>
      </w:r>
      <w:r w:rsidRPr="006F3484">
        <w:rPr>
          <w:b/>
          <w:bCs/>
          <w:color w:val="000000" w:themeColor="text1"/>
        </w:rPr>
        <w:t>HST (</w:t>
      </w:r>
      <w:proofErr w:type="spellStart"/>
      <w:r w:rsidRPr="006F3484">
        <w:rPr>
          <w:b/>
          <w:bCs/>
          <w:color w:val="000000" w:themeColor="text1"/>
        </w:rPr>
        <w:t>Hight</w:t>
      </w:r>
      <w:proofErr w:type="spellEnd"/>
      <w:r w:rsidRPr="006F3484">
        <w:rPr>
          <w:b/>
          <w:bCs/>
          <w:color w:val="000000" w:themeColor="text1"/>
        </w:rPr>
        <w:t xml:space="preserve"> </w:t>
      </w:r>
      <w:proofErr w:type="spellStart"/>
      <w:r w:rsidRPr="006F3484">
        <w:rPr>
          <w:b/>
          <w:bCs/>
          <w:color w:val="000000" w:themeColor="text1"/>
        </w:rPr>
        <w:t>throughput</w:t>
      </w:r>
      <w:proofErr w:type="spellEnd"/>
      <w:r w:rsidRPr="006F3484">
        <w:rPr>
          <w:b/>
          <w:bCs/>
          <w:color w:val="000000" w:themeColor="text1"/>
        </w:rPr>
        <w:t xml:space="preserve"> </w:t>
      </w:r>
      <w:proofErr w:type="spellStart"/>
      <w:r w:rsidRPr="006F3484">
        <w:rPr>
          <w:b/>
          <w:bCs/>
          <w:color w:val="000000" w:themeColor="text1"/>
        </w:rPr>
        <w:t>Spatial</w:t>
      </w:r>
      <w:proofErr w:type="spellEnd"/>
      <w:r w:rsidRPr="006F3484">
        <w:rPr>
          <w:b/>
          <w:bCs/>
          <w:color w:val="000000" w:themeColor="text1"/>
        </w:rPr>
        <w:t xml:space="preserve"> </w:t>
      </w:r>
      <w:proofErr w:type="spellStart"/>
      <w:r w:rsidRPr="006F3484">
        <w:rPr>
          <w:b/>
          <w:bCs/>
          <w:color w:val="000000" w:themeColor="text1"/>
        </w:rPr>
        <w:t>Transcriptomics</w:t>
      </w:r>
      <w:proofErr w:type="spellEnd"/>
      <w:r w:rsidRPr="006F3484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(técnicas de alto rendimiento). Se compara así el método propuesto atendiendo a distintos criterios de ajuste y prestando especial interés a la información bayesiana.</w:t>
      </w:r>
    </w:p>
    <w:p w14:paraId="0FE7D1BA" w14:textId="4B659673" w:rsidR="00C44ECE" w:rsidRDefault="00C44ECE" w:rsidP="006F3484">
      <w:pPr>
        <w:rPr>
          <w:color w:val="000000" w:themeColor="text1"/>
        </w:rPr>
      </w:pPr>
    </w:p>
    <w:p w14:paraId="1349975E" w14:textId="6FE93BBD" w:rsidR="00C44ECE" w:rsidRPr="001B4CBF" w:rsidRDefault="00C44ECE" w:rsidP="006F3484">
      <w:pPr>
        <w:rPr>
          <w:color w:val="FF0000"/>
          <w:lang w:val="en-US"/>
        </w:rPr>
      </w:pPr>
      <w:r w:rsidRPr="00C44ECE">
        <w:rPr>
          <w:color w:val="FF0000"/>
        </w:rPr>
        <w:t xml:space="preserve">En la mayoría de los casos se procede a una normalización de los datos. </w:t>
      </w:r>
      <w:r w:rsidRPr="001B4CBF">
        <w:rPr>
          <w:color w:val="FF0000"/>
          <w:lang w:val="en-US"/>
        </w:rPr>
        <w:t>¿</w:t>
      </w:r>
      <w:proofErr w:type="spellStart"/>
      <w:r w:rsidRPr="001B4CBF">
        <w:rPr>
          <w:color w:val="FF0000"/>
          <w:lang w:val="en-US"/>
        </w:rPr>
        <w:t>Planteamos</w:t>
      </w:r>
      <w:proofErr w:type="spellEnd"/>
      <w:r w:rsidRPr="001B4CBF">
        <w:rPr>
          <w:color w:val="FF0000"/>
          <w:lang w:val="en-US"/>
        </w:rPr>
        <w:t xml:space="preserve"> </w:t>
      </w:r>
      <w:proofErr w:type="spellStart"/>
      <w:r w:rsidRPr="001B4CBF">
        <w:rPr>
          <w:color w:val="FF0000"/>
          <w:lang w:val="en-US"/>
        </w:rPr>
        <w:t>técnicas</w:t>
      </w:r>
      <w:proofErr w:type="spellEnd"/>
      <w:r w:rsidRPr="001B4CBF">
        <w:rPr>
          <w:color w:val="FF0000"/>
          <w:lang w:val="en-US"/>
        </w:rPr>
        <w:t xml:space="preserve"> de </w:t>
      </w:r>
      <w:proofErr w:type="spellStart"/>
      <w:r w:rsidRPr="001B4CBF">
        <w:rPr>
          <w:color w:val="FF0000"/>
          <w:lang w:val="en-US"/>
        </w:rPr>
        <w:t>normalización</w:t>
      </w:r>
      <w:proofErr w:type="spellEnd"/>
      <w:r w:rsidRPr="001B4CBF">
        <w:rPr>
          <w:color w:val="FF0000"/>
          <w:lang w:val="en-US"/>
        </w:rPr>
        <w:t>?</w:t>
      </w:r>
    </w:p>
    <w:p w14:paraId="492FEE83" w14:textId="4EDDE896" w:rsidR="006F3484" w:rsidRPr="001B4CBF" w:rsidRDefault="006F3484" w:rsidP="006F3484">
      <w:pPr>
        <w:rPr>
          <w:color w:val="000000" w:themeColor="text1"/>
          <w:lang w:val="en-US"/>
        </w:rPr>
      </w:pPr>
    </w:p>
    <w:p w14:paraId="3230A9E5" w14:textId="67B74DB6" w:rsidR="006F3484" w:rsidRDefault="006F3484" w:rsidP="006F3484">
      <w:pPr>
        <w:rPr>
          <w:b/>
          <w:bCs/>
          <w:color w:val="000000" w:themeColor="text1"/>
          <w:lang w:val="en-US"/>
        </w:rPr>
      </w:pPr>
      <w:r w:rsidRPr="006F3484">
        <w:rPr>
          <w:b/>
          <w:bCs/>
          <w:color w:val="000000" w:themeColor="text1"/>
          <w:lang w:val="en-US"/>
        </w:rPr>
        <w:t xml:space="preserve">SPRUCE: </w:t>
      </w:r>
      <w:proofErr w:type="spellStart"/>
      <w:r w:rsidRPr="006F3484">
        <w:rPr>
          <w:b/>
          <w:bCs/>
          <w:color w:val="000000" w:themeColor="text1"/>
          <w:lang w:val="en-US"/>
        </w:rPr>
        <w:t>SPatial</w:t>
      </w:r>
      <w:proofErr w:type="spellEnd"/>
      <w:r w:rsidRPr="006F3484">
        <w:rPr>
          <w:b/>
          <w:bCs/>
          <w:color w:val="000000" w:themeColor="text1"/>
          <w:lang w:val="en-US"/>
        </w:rPr>
        <w:t xml:space="preserve"> Random effects-based </w:t>
      </w:r>
      <w:proofErr w:type="spellStart"/>
      <w:r w:rsidRPr="006F3484">
        <w:rPr>
          <w:b/>
          <w:bCs/>
          <w:color w:val="000000" w:themeColor="text1"/>
          <w:lang w:val="en-US"/>
        </w:rPr>
        <w:t>clUstering</w:t>
      </w:r>
      <w:proofErr w:type="spellEnd"/>
      <w:r w:rsidRPr="006F3484">
        <w:rPr>
          <w:b/>
          <w:bCs/>
          <w:color w:val="000000" w:themeColor="text1"/>
          <w:lang w:val="en-US"/>
        </w:rPr>
        <w:t xml:space="preserve"> of single </w:t>
      </w:r>
      <w:proofErr w:type="spellStart"/>
      <w:r w:rsidRPr="006F3484">
        <w:rPr>
          <w:b/>
          <w:bCs/>
          <w:color w:val="000000" w:themeColor="text1"/>
          <w:lang w:val="en-US"/>
        </w:rPr>
        <w:t>CEll</w:t>
      </w:r>
      <w:proofErr w:type="spellEnd"/>
      <w:r w:rsidRPr="006F3484">
        <w:rPr>
          <w:b/>
          <w:bCs/>
          <w:color w:val="000000" w:themeColor="text1"/>
          <w:lang w:val="en-US"/>
        </w:rPr>
        <w:t xml:space="preserve"> data.</w:t>
      </w:r>
    </w:p>
    <w:p w14:paraId="7E2D3739" w14:textId="27AC8C6E" w:rsidR="006F3484" w:rsidRDefault="006F3484" w:rsidP="006F3484">
      <w:pPr>
        <w:rPr>
          <w:b/>
          <w:bCs/>
          <w:color w:val="000000" w:themeColor="text1"/>
          <w:lang w:val="en-US"/>
        </w:rPr>
      </w:pPr>
    </w:p>
    <w:p w14:paraId="21942238" w14:textId="3636D3A0" w:rsidR="006F3484" w:rsidRDefault="006F3484" w:rsidP="006F3484">
      <w:pPr>
        <w:rPr>
          <w:color w:val="00B0F0"/>
        </w:rPr>
      </w:pPr>
      <w:r w:rsidRPr="006F3484">
        <w:rPr>
          <w:color w:val="000000" w:themeColor="text1"/>
        </w:rPr>
        <w:t xml:space="preserve">Como en algunos estudios posteriores se </w:t>
      </w:r>
      <w:r>
        <w:rPr>
          <w:color w:val="000000" w:themeColor="text1"/>
        </w:rPr>
        <w:t xml:space="preserve">vuelve a plantear el trabajo bajo la distribución Binomial Negativa frente a la Poisson. Generalmente por temas de </w:t>
      </w:r>
      <w:proofErr w:type="spellStart"/>
      <w:r>
        <w:rPr>
          <w:color w:val="000000" w:themeColor="text1"/>
        </w:rPr>
        <w:t>sobredispersión</w:t>
      </w:r>
      <w:proofErr w:type="spellEnd"/>
      <w:r>
        <w:rPr>
          <w:color w:val="000000" w:themeColor="text1"/>
        </w:rPr>
        <w:t xml:space="preserve">. </w:t>
      </w:r>
      <w:r w:rsidRPr="006F3484">
        <w:rPr>
          <w:color w:val="00B0F0"/>
        </w:rPr>
        <w:t>Analizar teniendo en cuenta la asignatura de MLG.</w:t>
      </w:r>
    </w:p>
    <w:p w14:paraId="7061818E" w14:textId="67B41C05" w:rsidR="006F3484" w:rsidRDefault="006F3484" w:rsidP="006F3484">
      <w:pPr>
        <w:rPr>
          <w:color w:val="00B0F0"/>
        </w:rPr>
      </w:pPr>
    </w:p>
    <w:p w14:paraId="03A3DA57" w14:textId="47F1A790" w:rsidR="006F3484" w:rsidRPr="00857348" w:rsidRDefault="00857348" w:rsidP="00857348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La aplicación de técnicas aleatorias con carácter espacial (principal novedad de este paquete respecto a estudios anteriores) obliga a analizar la posible regularidad o agrupamiento de nuestros datos. Se utiliza el estadístico de </w:t>
      </w:r>
      <w:r w:rsidRPr="00857348">
        <w:rPr>
          <w:i/>
          <w:iCs/>
          <w:color w:val="000000" w:themeColor="text1"/>
        </w:rPr>
        <w:t>I Moran</w:t>
      </w:r>
      <w:r>
        <w:rPr>
          <w:color w:val="000000" w:themeColor="text1"/>
        </w:rPr>
        <w:t xml:space="preserve">. </w:t>
      </w:r>
      <w:r w:rsidRPr="00857348">
        <w:rPr>
          <w:color w:val="00B0F0"/>
        </w:rPr>
        <w:t>Ya lo estudiamos con Antonio López. Echar un vistazo a sus diapositivas.</w:t>
      </w:r>
    </w:p>
    <w:p w14:paraId="1CB61A47" w14:textId="49856F5F" w:rsidR="00857348" w:rsidRDefault="00857348" w:rsidP="00857348">
      <w:pPr>
        <w:rPr>
          <w:color w:val="000000" w:themeColor="text1"/>
        </w:rPr>
      </w:pPr>
    </w:p>
    <w:p w14:paraId="1F0E6874" w14:textId="044F0382" w:rsidR="00857348" w:rsidRDefault="00857348" w:rsidP="00857348">
      <w:pPr>
        <w:ind w:left="708"/>
        <w:rPr>
          <w:i/>
          <w:iCs/>
          <w:color w:val="000000" w:themeColor="text1"/>
          <w:lang w:val="en-US"/>
        </w:rPr>
      </w:pPr>
      <w:r w:rsidRPr="00857348">
        <w:rPr>
          <w:i/>
          <w:iCs/>
          <w:color w:val="000000" w:themeColor="text1"/>
          <w:lang w:val="en-US"/>
        </w:rPr>
        <w:t>“To quantify the spatial autocorrelation of gene expression throughout the human brain tissue sample, we computed Moran’s I Statistic”</w:t>
      </w:r>
    </w:p>
    <w:p w14:paraId="314259C3" w14:textId="597A6BF3" w:rsidR="00857348" w:rsidRDefault="00857348" w:rsidP="00857348">
      <w:pPr>
        <w:rPr>
          <w:i/>
          <w:iCs/>
          <w:color w:val="000000" w:themeColor="text1"/>
          <w:lang w:val="en-US"/>
        </w:rPr>
      </w:pPr>
    </w:p>
    <w:p w14:paraId="65BF4869" w14:textId="77777777" w:rsidR="00857348" w:rsidRPr="00C44ECE" w:rsidRDefault="00857348" w:rsidP="00857348">
      <w:pPr>
        <w:rPr>
          <w:color w:val="000000" w:themeColor="text1"/>
          <w:lang w:val="en-US"/>
        </w:rPr>
      </w:pPr>
    </w:p>
    <w:p w14:paraId="488C2883" w14:textId="7649D6A2" w:rsidR="00857348" w:rsidRDefault="00857348" w:rsidP="00857348">
      <w:pPr>
        <w:rPr>
          <w:color w:val="000000" w:themeColor="text1"/>
        </w:rPr>
      </w:pPr>
      <w:r w:rsidRPr="00857348">
        <w:rPr>
          <w:color w:val="000000" w:themeColor="text1"/>
        </w:rPr>
        <w:t>ENTENDER BIEN LAS DIFERENCIAS ENTRE C</w:t>
      </w:r>
      <w:r>
        <w:rPr>
          <w:color w:val="000000" w:themeColor="text1"/>
        </w:rPr>
        <w:t>ELULA, GEN Y SPOT</w:t>
      </w:r>
    </w:p>
    <w:p w14:paraId="09BBF3AD" w14:textId="0A7FD9D7" w:rsidR="00857348" w:rsidRDefault="00857348" w:rsidP="00857348">
      <w:pPr>
        <w:rPr>
          <w:color w:val="000000" w:themeColor="text1"/>
        </w:rPr>
      </w:pPr>
    </w:p>
    <w:p w14:paraId="65D4C41A" w14:textId="30A63610" w:rsidR="00857348" w:rsidRDefault="00857348" w:rsidP="00857348">
      <w:pPr>
        <w:rPr>
          <w:color w:val="000000" w:themeColor="text1"/>
        </w:rPr>
      </w:pPr>
      <w:r>
        <w:rPr>
          <w:color w:val="000000" w:themeColor="text1"/>
        </w:rPr>
        <w:t>ANALIZAR LOS MODELOS DE MIXTURAS DESDE ABAJO (</w:t>
      </w:r>
      <w:proofErr w:type="spellStart"/>
      <w:r w:rsidRPr="00857348">
        <w:rPr>
          <w:i/>
          <w:iCs/>
          <w:color w:val="000000" w:themeColor="text1"/>
        </w:rPr>
        <w:t>TFM_LuciaRodriguez</w:t>
      </w:r>
      <w:proofErr w:type="spellEnd"/>
      <w:r>
        <w:rPr>
          <w:color w:val="000000" w:themeColor="text1"/>
        </w:rPr>
        <w:t>)</w:t>
      </w:r>
    </w:p>
    <w:p w14:paraId="7374C393" w14:textId="617FCE58" w:rsidR="00857348" w:rsidRDefault="00857348" w:rsidP="00857348">
      <w:pPr>
        <w:rPr>
          <w:color w:val="000000" w:themeColor="text1"/>
        </w:rPr>
      </w:pPr>
    </w:p>
    <w:p w14:paraId="7F1BEE31" w14:textId="0B0403EE" w:rsidR="00857348" w:rsidRDefault="00857348" w:rsidP="00857348">
      <w:pPr>
        <w:rPr>
          <w:color w:val="000000" w:themeColor="text1"/>
        </w:rPr>
      </w:pPr>
      <w:r>
        <w:rPr>
          <w:color w:val="000000" w:themeColor="text1"/>
        </w:rPr>
        <w:t xml:space="preserve">Una vez asimilados los dos conceptos arriba expuestos debemos tratar de comprender </w:t>
      </w:r>
      <w:r w:rsidR="00E90C90">
        <w:rPr>
          <w:color w:val="000000" w:themeColor="text1"/>
        </w:rPr>
        <w:t>con mayor precisión y rigor matemático lo expuesto en la sección 3 del artículo relativa al modelo estadístico propuesto por los autores.</w:t>
      </w:r>
    </w:p>
    <w:p w14:paraId="3417655A" w14:textId="009807C3" w:rsidR="00E90C90" w:rsidRDefault="00E90C90" w:rsidP="00857348">
      <w:pPr>
        <w:rPr>
          <w:color w:val="000000" w:themeColor="text1"/>
        </w:rPr>
      </w:pPr>
    </w:p>
    <w:p w14:paraId="63FD6065" w14:textId="77777777" w:rsidR="00C96078" w:rsidRDefault="00E90C90" w:rsidP="00C96078">
      <w:pPr>
        <w:rPr>
          <w:color w:val="000000" w:themeColor="text1"/>
        </w:rPr>
      </w:pPr>
      <w:r>
        <w:rPr>
          <w:color w:val="000000" w:themeColor="text1"/>
        </w:rPr>
        <w:t xml:space="preserve">10xVisium (10xGenomics) presenta dos tipos de bases de datos. </w:t>
      </w:r>
      <w:r w:rsidRPr="00E90C90">
        <w:rPr>
          <w:color w:val="000000" w:themeColor="text1"/>
          <w:lang w:val="en-US"/>
        </w:rPr>
        <w:t xml:space="preserve">Label Data (Mouse Brain) </w:t>
      </w:r>
      <w:r>
        <w:rPr>
          <w:color w:val="000000" w:themeColor="text1"/>
          <w:lang w:val="en-US"/>
        </w:rPr>
        <w:t xml:space="preserve">y </w:t>
      </w:r>
      <w:proofErr w:type="spellStart"/>
      <w:r>
        <w:rPr>
          <w:color w:val="000000" w:themeColor="text1"/>
          <w:lang w:val="en-US"/>
        </w:rPr>
        <w:t>Unlabel</w:t>
      </w:r>
      <w:proofErr w:type="spellEnd"/>
      <w:r>
        <w:rPr>
          <w:color w:val="000000" w:themeColor="text1"/>
          <w:lang w:val="en-US"/>
        </w:rPr>
        <w:t xml:space="preserve"> Data (Breast Cancer). </w:t>
      </w:r>
      <w:r w:rsidRPr="00E90C90">
        <w:rPr>
          <w:color w:val="000000" w:themeColor="text1"/>
        </w:rPr>
        <w:t xml:space="preserve">Analizar las posibles diferencias una vez conseguida la reproducibilidad del </w:t>
      </w:r>
      <w:r>
        <w:rPr>
          <w:color w:val="000000" w:themeColor="text1"/>
        </w:rPr>
        <w:t xml:space="preserve">código. </w:t>
      </w:r>
    </w:p>
    <w:p w14:paraId="498DBF07" w14:textId="3A8A3AC5" w:rsidR="00C96078" w:rsidRPr="00D938E3" w:rsidRDefault="00C96078" w:rsidP="00C96078">
      <w:pPr>
        <w:rPr>
          <w:b/>
          <w:bCs/>
          <w:color w:val="000000" w:themeColor="text1"/>
          <w:u w:val="single"/>
          <w:lang w:val="en-US"/>
        </w:rPr>
      </w:pPr>
      <w:r w:rsidRPr="00C96078">
        <w:rPr>
          <w:b/>
          <w:bCs/>
          <w:u w:val="single"/>
          <w:lang w:val="en-US"/>
        </w:rPr>
        <w:lastRenderedPageBreak/>
        <w:t>PÁGINAS WEB</w:t>
      </w:r>
    </w:p>
    <w:p w14:paraId="5DE64197" w14:textId="77777777" w:rsidR="00C96078" w:rsidRPr="008A2598" w:rsidRDefault="00C96078" w:rsidP="00C96078">
      <w:pPr>
        <w:rPr>
          <w:lang w:val="en-US"/>
        </w:rPr>
      </w:pPr>
    </w:p>
    <w:p w14:paraId="656F13B9" w14:textId="77777777" w:rsidR="00C96078" w:rsidRPr="008A2598" w:rsidRDefault="00000000" w:rsidP="00C96078">
      <w:pPr>
        <w:rPr>
          <w:rStyle w:val="Hipervnculo"/>
          <w:lang w:val="en-US"/>
        </w:rPr>
      </w:pPr>
      <w:hyperlink r:id="rId6" w:history="1">
        <w:r w:rsidR="00C96078" w:rsidRPr="008A2598">
          <w:rPr>
            <w:rStyle w:val="Hipervnculo"/>
            <w:lang w:val="en-US"/>
          </w:rPr>
          <w:t>10XGenomics</w:t>
        </w:r>
      </w:hyperlink>
    </w:p>
    <w:p w14:paraId="71548030" w14:textId="77777777" w:rsidR="00C96078" w:rsidRDefault="00C96078" w:rsidP="00C96078">
      <w:pPr>
        <w:rPr>
          <w:rStyle w:val="Hipervnculo"/>
          <w:lang w:val="en-US"/>
        </w:rPr>
      </w:pPr>
    </w:p>
    <w:p w14:paraId="51C6A56D" w14:textId="77777777" w:rsidR="00C96078" w:rsidRDefault="00000000" w:rsidP="00C96078">
      <w:pPr>
        <w:rPr>
          <w:rStyle w:val="Hipervnculo"/>
          <w:lang w:val="en-US"/>
        </w:rPr>
      </w:pPr>
      <w:hyperlink r:id="rId7" w:history="1">
        <w:r w:rsidR="00C96078" w:rsidRPr="001A306B">
          <w:rPr>
            <w:rStyle w:val="Hipervnculo"/>
            <w:lang w:val="en-US"/>
          </w:rPr>
          <w:t>Spatial Research</w:t>
        </w:r>
      </w:hyperlink>
    </w:p>
    <w:p w14:paraId="4CC52754" w14:textId="77777777" w:rsidR="00C96078" w:rsidRPr="008A2598" w:rsidRDefault="00C96078" w:rsidP="00C96078">
      <w:pPr>
        <w:rPr>
          <w:rStyle w:val="Hipervnculo"/>
          <w:lang w:val="en-US"/>
        </w:rPr>
      </w:pPr>
    </w:p>
    <w:p w14:paraId="4282AE76" w14:textId="77777777" w:rsidR="00C96078" w:rsidRPr="008A2598" w:rsidRDefault="00000000" w:rsidP="00C96078">
      <w:pPr>
        <w:rPr>
          <w:rStyle w:val="Hipervnculo"/>
          <w:lang w:val="en-US"/>
        </w:rPr>
      </w:pPr>
      <w:hyperlink r:id="rId8" w:history="1">
        <w:proofErr w:type="spellStart"/>
        <w:r w:rsidR="00C96078" w:rsidRPr="001A306B">
          <w:rPr>
            <w:rStyle w:val="Hipervnculo"/>
            <w:lang w:val="en-US"/>
          </w:rPr>
          <w:t>SpatialDE</w:t>
        </w:r>
        <w:proofErr w:type="spellEnd"/>
        <w:r w:rsidR="00C96078" w:rsidRPr="001A306B">
          <w:rPr>
            <w:rStyle w:val="Hipervnculo"/>
            <w:lang w:val="en-US"/>
          </w:rPr>
          <w:t xml:space="preserve">: identification of spatially variable genes. </w:t>
        </w:r>
        <w:proofErr w:type="spellStart"/>
        <w:r w:rsidR="00C96078" w:rsidRPr="001A306B">
          <w:rPr>
            <w:rStyle w:val="Hipervnculo"/>
            <w:lang w:val="en-US"/>
          </w:rPr>
          <w:t>Svensson</w:t>
        </w:r>
        <w:proofErr w:type="spellEnd"/>
        <w:r w:rsidR="00C96078" w:rsidRPr="001A306B">
          <w:rPr>
            <w:rStyle w:val="Hipervnculo"/>
            <w:lang w:val="en-US"/>
          </w:rPr>
          <w:t xml:space="preserve"> (2018)</w:t>
        </w:r>
      </w:hyperlink>
    </w:p>
    <w:p w14:paraId="2A6BC2C1" w14:textId="77777777" w:rsidR="00C96078" w:rsidRPr="008A2598" w:rsidRDefault="00C96078" w:rsidP="00C96078">
      <w:pPr>
        <w:rPr>
          <w:rStyle w:val="Hipervnculo"/>
          <w:lang w:val="en-US"/>
        </w:rPr>
      </w:pPr>
    </w:p>
    <w:p w14:paraId="031B3072" w14:textId="77777777" w:rsidR="00C96078" w:rsidRDefault="00000000" w:rsidP="00C96078">
      <w:pPr>
        <w:rPr>
          <w:rStyle w:val="Hipervnculo"/>
          <w:lang w:val="en-US"/>
        </w:rPr>
      </w:pPr>
      <w:hyperlink r:id="rId9" w:history="1">
        <w:r w:rsidR="00C96078" w:rsidRPr="001A306B">
          <w:rPr>
            <w:rStyle w:val="Hipervnculo"/>
            <w:lang w:val="en-US"/>
          </w:rPr>
          <w:t>Identification of spatially variable genes with graph cuts, Zhang (2022)</w:t>
        </w:r>
      </w:hyperlink>
    </w:p>
    <w:p w14:paraId="451E4015" w14:textId="77777777" w:rsidR="00C96078" w:rsidRDefault="00C96078" w:rsidP="00C96078">
      <w:pPr>
        <w:rPr>
          <w:rStyle w:val="Hipervnculo"/>
          <w:lang w:val="en-US"/>
        </w:rPr>
      </w:pPr>
    </w:p>
    <w:p w14:paraId="348D4817" w14:textId="77777777" w:rsidR="00C96078" w:rsidRPr="00B4606E" w:rsidRDefault="00000000" w:rsidP="00C96078">
      <w:pPr>
        <w:rPr>
          <w:rStyle w:val="Hipervnculo"/>
        </w:rPr>
      </w:pPr>
      <w:hyperlink r:id="rId10" w:history="1">
        <w:r w:rsidR="00C96078" w:rsidRPr="00B4606E">
          <w:rPr>
            <w:rStyle w:val="Hipervnculo"/>
          </w:rPr>
          <w:t xml:space="preserve">Bayes </w:t>
        </w:r>
        <w:proofErr w:type="spellStart"/>
        <w:r w:rsidR="00C96078" w:rsidRPr="00B4606E">
          <w:rPr>
            <w:rStyle w:val="Hipervnculo"/>
          </w:rPr>
          <w:t>Space</w:t>
        </w:r>
        <w:proofErr w:type="spellEnd"/>
        <w:r w:rsidR="00C96078" w:rsidRPr="00B4606E">
          <w:rPr>
            <w:rStyle w:val="Hipervnculo"/>
          </w:rPr>
          <w:t xml:space="preserve"> (1)</w:t>
        </w:r>
      </w:hyperlink>
    </w:p>
    <w:p w14:paraId="2B135866" w14:textId="77777777" w:rsidR="00C96078" w:rsidRPr="00B4606E" w:rsidRDefault="00C96078" w:rsidP="00C96078">
      <w:pPr>
        <w:rPr>
          <w:rStyle w:val="Hipervnculo"/>
        </w:rPr>
      </w:pPr>
    </w:p>
    <w:p w14:paraId="203303D1" w14:textId="77777777" w:rsidR="00C96078" w:rsidRDefault="00000000" w:rsidP="00C96078">
      <w:pPr>
        <w:rPr>
          <w:rStyle w:val="Hipervnculo"/>
        </w:rPr>
      </w:pPr>
      <w:hyperlink r:id="rId11" w:history="1">
        <w:r w:rsidR="00C96078" w:rsidRPr="00B4606E">
          <w:rPr>
            <w:rStyle w:val="Hipervnculo"/>
          </w:rPr>
          <w:t xml:space="preserve">Bayes </w:t>
        </w:r>
        <w:proofErr w:type="spellStart"/>
        <w:r w:rsidR="00C96078" w:rsidRPr="00B4606E">
          <w:rPr>
            <w:rStyle w:val="Hipervnculo"/>
          </w:rPr>
          <w:t>Space</w:t>
        </w:r>
        <w:proofErr w:type="spellEnd"/>
        <w:r w:rsidR="00C96078" w:rsidRPr="00B4606E">
          <w:rPr>
            <w:rStyle w:val="Hipervnculo"/>
          </w:rPr>
          <w:t xml:space="preserve"> (2)</w:t>
        </w:r>
      </w:hyperlink>
    </w:p>
    <w:p w14:paraId="60263CB2" w14:textId="77777777" w:rsidR="00C96078" w:rsidRDefault="00C96078" w:rsidP="00C96078">
      <w:pPr>
        <w:rPr>
          <w:rStyle w:val="Hipervnculo"/>
        </w:rPr>
      </w:pPr>
    </w:p>
    <w:p w14:paraId="35F3555A" w14:textId="77777777" w:rsidR="00C96078" w:rsidRDefault="00000000" w:rsidP="00C96078">
      <w:pPr>
        <w:rPr>
          <w:rStyle w:val="Hipervnculo"/>
        </w:rPr>
      </w:pPr>
      <w:hyperlink r:id="rId12" w:history="1">
        <w:r w:rsidR="00C96078" w:rsidRPr="008B5131">
          <w:rPr>
            <w:rStyle w:val="Hipervnculo"/>
          </w:rPr>
          <w:t>Modelos Mixturas Normal</w:t>
        </w:r>
      </w:hyperlink>
    </w:p>
    <w:p w14:paraId="531E2B9F" w14:textId="77777777" w:rsidR="00C96078" w:rsidRDefault="00C96078" w:rsidP="00C96078">
      <w:pPr>
        <w:rPr>
          <w:rStyle w:val="Hipervnculo"/>
        </w:rPr>
      </w:pPr>
    </w:p>
    <w:p w14:paraId="477C4901" w14:textId="77777777" w:rsidR="00C96078" w:rsidRDefault="00000000" w:rsidP="00C96078">
      <w:pPr>
        <w:rPr>
          <w:rStyle w:val="Hipervnculo"/>
        </w:rPr>
      </w:pPr>
      <w:hyperlink r:id="rId13" w:history="1">
        <w:r w:rsidR="00C96078" w:rsidRPr="008B5131">
          <w:rPr>
            <w:rStyle w:val="Hipervnculo"/>
          </w:rPr>
          <w:t>Modelos Mixturas Bayesiano</w:t>
        </w:r>
      </w:hyperlink>
    </w:p>
    <w:p w14:paraId="060987D4" w14:textId="77777777" w:rsidR="00C96078" w:rsidRPr="00B4606E" w:rsidRDefault="00C96078" w:rsidP="00C96078">
      <w:pPr>
        <w:rPr>
          <w:rStyle w:val="Hipervnculo"/>
        </w:rPr>
      </w:pPr>
    </w:p>
    <w:p w14:paraId="36AC8909" w14:textId="77777777" w:rsidR="00C96078" w:rsidRDefault="00000000" w:rsidP="00C96078">
      <w:pPr>
        <w:rPr>
          <w:rStyle w:val="Hipervnculo"/>
        </w:rPr>
      </w:pPr>
      <w:hyperlink r:id="rId14" w:history="1">
        <w:r w:rsidR="00C96078" w:rsidRPr="00C849BB">
          <w:rPr>
            <w:rStyle w:val="Hipervnculo"/>
          </w:rPr>
          <w:t xml:space="preserve">Finite Mixture </w:t>
        </w:r>
        <w:proofErr w:type="spellStart"/>
        <w:r w:rsidR="00C96078" w:rsidRPr="00C849BB">
          <w:rPr>
            <w:rStyle w:val="Hipervnculo"/>
          </w:rPr>
          <w:t>Models</w:t>
        </w:r>
        <w:proofErr w:type="spellEnd"/>
      </w:hyperlink>
    </w:p>
    <w:p w14:paraId="141200E1" w14:textId="77777777" w:rsidR="00C96078" w:rsidRDefault="00C96078" w:rsidP="00C96078">
      <w:pPr>
        <w:rPr>
          <w:rStyle w:val="Hipervnculo"/>
        </w:rPr>
      </w:pPr>
    </w:p>
    <w:p w14:paraId="11B86CB7" w14:textId="77777777" w:rsidR="00C96078" w:rsidRDefault="00000000" w:rsidP="00C96078">
      <w:pPr>
        <w:rPr>
          <w:rStyle w:val="Hipervnculo"/>
        </w:rPr>
      </w:pPr>
      <w:hyperlink r:id="rId15" w:history="1">
        <w:proofErr w:type="spellStart"/>
        <w:r w:rsidR="00C96078" w:rsidRPr="00C849BB">
          <w:rPr>
            <w:rStyle w:val="Hipervnculo"/>
          </w:rPr>
          <w:t>Distribucion</w:t>
        </w:r>
        <w:proofErr w:type="spellEnd"/>
        <w:r w:rsidR="00C96078" w:rsidRPr="00C849BB">
          <w:rPr>
            <w:rStyle w:val="Hipervnculo"/>
          </w:rPr>
          <w:t xml:space="preserve"> Dirichlet</w:t>
        </w:r>
      </w:hyperlink>
    </w:p>
    <w:p w14:paraId="6B2F6C10" w14:textId="77777777" w:rsidR="00C96078" w:rsidRDefault="00C96078" w:rsidP="00C96078">
      <w:pPr>
        <w:rPr>
          <w:rStyle w:val="Hipervnculo"/>
        </w:rPr>
      </w:pPr>
    </w:p>
    <w:p w14:paraId="15519BE0" w14:textId="77777777" w:rsidR="00C96078" w:rsidRPr="00E46466" w:rsidRDefault="00000000" w:rsidP="00C96078">
      <w:pPr>
        <w:rPr>
          <w:rStyle w:val="Hipervnculo"/>
        </w:rPr>
      </w:pPr>
      <w:hyperlink r:id="rId16" w:history="1">
        <w:proofErr w:type="spellStart"/>
        <w:r w:rsidR="00C96078" w:rsidRPr="00E46466">
          <w:rPr>
            <w:rStyle w:val="Hipervnculo"/>
          </w:rPr>
          <w:t>Distribucion</w:t>
        </w:r>
        <w:proofErr w:type="spellEnd"/>
        <w:r w:rsidR="00C96078" w:rsidRPr="00E46466">
          <w:rPr>
            <w:rStyle w:val="Hipervnculo"/>
          </w:rPr>
          <w:t xml:space="preserve"> Normal Multivariante</w:t>
        </w:r>
      </w:hyperlink>
    </w:p>
    <w:p w14:paraId="76D58FCD" w14:textId="77777777" w:rsidR="00C96078" w:rsidRPr="00E46466" w:rsidRDefault="00C96078" w:rsidP="00C96078">
      <w:pPr>
        <w:rPr>
          <w:rStyle w:val="Hipervnculo"/>
        </w:rPr>
      </w:pPr>
    </w:p>
    <w:p w14:paraId="79FAAAD9" w14:textId="77777777" w:rsidR="00C96078" w:rsidRPr="00C849BB" w:rsidRDefault="00000000" w:rsidP="00C96078">
      <w:pPr>
        <w:rPr>
          <w:lang w:val="en-US"/>
        </w:rPr>
      </w:pPr>
      <w:hyperlink r:id="rId17" w:history="1">
        <w:r w:rsidR="00C96078" w:rsidRPr="00C849BB">
          <w:rPr>
            <w:rStyle w:val="Hipervnculo"/>
            <w:lang w:val="en-US"/>
          </w:rPr>
          <w:t>Label Switching, Stephens 2000</w:t>
        </w:r>
      </w:hyperlink>
    </w:p>
    <w:p w14:paraId="20793EF2" w14:textId="77777777" w:rsidR="00C96078" w:rsidRPr="00C849BB" w:rsidRDefault="00C96078" w:rsidP="00C96078">
      <w:pPr>
        <w:rPr>
          <w:rStyle w:val="Hipervnculo"/>
          <w:lang w:val="en-US"/>
        </w:rPr>
      </w:pPr>
    </w:p>
    <w:p w14:paraId="667083FB" w14:textId="1C2D3B46" w:rsidR="00C96078" w:rsidRDefault="00000000" w:rsidP="00C96078">
      <w:pPr>
        <w:rPr>
          <w:rStyle w:val="Hipervnculo"/>
          <w:lang w:val="en-US"/>
        </w:rPr>
      </w:pPr>
      <w:hyperlink r:id="rId18" w:history="1">
        <w:r w:rsidR="00C96078" w:rsidRPr="00C849BB">
          <w:rPr>
            <w:rStyle w:val="Hipervnculo"/>
            <w:lang w:val="en-US"/>
          </w:rPr>
          <w:t xml:space="preserve">Label Switching, </w:t>
        </w:r>
        <w:proofErr w:type="spellStart"/>
        <w:r w:rsidR="00C96078" w:rsidRPr="00C849BB">
          <w:rPr>
            <w:rStyle w:val="Hipervnculo"/>
            <w:lang w:val="en-US"/>
          </w:rPr>
          <w:t>Papastamoulis</w:t>
        </w:r>
        <w:proofErr w:type="spellEnd"/>
        <w:r w:rsidR="00C96078" w:rsidRPr="00C849BB">
          <w:rPr>
            <w:rStyle w:val="Hipervnculo"/>
            <w:lang w:val="en-US"/>
          </w:rPr>
          <w:t xml:space="preserve"> (2015)</w:t>
        </w:r>
      </w:hyperlink>
    </w:p>
    <w:p w14:paraId="173ABF17" w14:textId="43C18E61" w:rsidR="00D938E3" w:rsidRDefault="00D938E3" w:rsidP="00D938E3">
      <w:pPr>
        <w:rPr>
          <w:lang w:val="en-US"/>
        </w:rPr>
      </w:pPr>
    </w:p>
    <w:p w14:paraId="737FF27B" w14:textId="654785BF" w:rsidR="00D938E3" w:rsidRPr="00D938E3" w:rsidRDefault="00D938E3" w:rsidP="00D938E3">
      <w:hyperlink r:id="rId19" w:history="1">
        <w:proofErr w:type="spellStart"/>
        <w:r w:rsidRPr="00D938E3">
          <w:rPr>
            <w:rStyle w:val="Hipervnculo"/>
          </w:rPr>
          <w:t>Analisis</w:t>
        </w:r>
        <w:proofErr w:type="spellEnd"/>
        <w:r w:rsidRPr="00D938E3">
          <w:rPr>
            <w:rStyle w:val="Hipervnculo"/>
          </w:rPr>
          <w:t xml:space="preserve"> </w:t>
        </w:r>
        <w:r w:rsidRPr="00D938E3">
          <w:rPr>
            <w:rStyle w:val="Hipervnculo"/>
          </w:rPr>
          <w:t>C</w:t>
        </w:r>
        <w:r w:rsidRPr="00D938E3">
          <w:rPr>
            <w:rStyle w:val="Hipervnculo"/>
          </w:rPr>
          <w:t>omponentes Principales</w:t>
        </w:r>
      </w:hyperlink>
    </w:p>
    <w:p w14:paraId="51EA7B59" w14:textId="77777777" w:rsidR="00D938E3" w:rsidRPr="00D938E3" w:rsidRDefault="00D938E3" w:rsidP="00D938E3"/>
    <w:p w14:paraId="79FEBDF0" w14:textId="4F8785E6" w:rsidR="00D938E3" w:rsidRPr="00D938E3" w:rsidRDefault="00D938E3" w:rsidP="00D938E3">
      <w:hyperlink r:id="rId20" w:history="1">
        <w:r w:rsidRPr="00D938E3">
          <w:rPr>
            <w:rStyle w:val="Hipervnculo"/>
          </w:rPr>
          <w:t>Paquet</w:t>
        </w:r>
        <w:r w:rsidRPr="00D938E3">
          <w:rPr>
            <w:rStyle w:val="Hipervnculo"/>
          </w:rPr>
          <w:t>e</w:t>
        </w:r>
        <w:r w:rsidRPr="00D938E3">
          <w:rPr>
            <w:rStyle w:val="Hipervnculo"/>
          </w:rPr>
          <w:t xml:space="preserve"> </w:t>
        </w:r>
        <w:proofErr w:type="spellStart"/>
        <w:r w:rsidRPr="00D938E3">
          <w:rPr>
            <w:rStyle w:val="Hipervnculo"/>
          </w:rPr>
          <w:t>Nimble</w:t>
        </w:r>
        <w:proofErr w:type="spellEnd"/>
      </w:hyperlink>
    </w:p>
    <w:p w14:paraId="05D37DEA" w14:textId="77777777" w:rsidR="00D938E3" w:rsidRPr="00C849BB" w:rsidRDefault="00D938E3" w:rsidP="00C96078">
      <w:pPr>
        <w:rPr>
          <w:rStyle w:val="Hipervnculo"/>
          <w:lang w:val="en-US"/>
        </w:rPr>
      </w:pPr>
    </w:p>
    <w:p w14:paraId="76377B9A" w14:textId="77777777" w:rsidR="00C96078" w:rsidRPr="00C96078" w:rsidRDefault="00C96078" w:rsidP="00857348">
      <w:pPr>
        <w:rPr>
          <w:color w:val="000000" w:themeColor="text1"/>
          <w:lang w:val="en-US"/>
        </w:rPr>
      </w:pPr>
    </w:p>
    <w:sectPr w:rsidR="00C96078" w:rsidRPr="00C96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3CB"/>
    <w:multiLevelType w:val="hybridMultilevel"/>
    <w:tmpl w:val="FFE6C7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669CF"/>
    <w:multiLevelType w:val="hybridMultilevel"/>
    <w:tmpl w:val="E708D238"/>
    <w:lvl w:ilvl="0" w:tplc="63F4E5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412290">
    <w:abstractNumId w:val="1"/>
  </w:num>
  <w:num w:numId="2" w16cid:durableId="14979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B1"/>
    <w:rsid w:val="000B5305"/>
    <w:rsid w:val="000D3663"/>
    <w:rsid w:val="00174ACE"/>
    <w:rsid w:val="001A306B"/>
    <w:rsid w:val="001B4CBF"/>
    <w:rsid w:val="00246377"/>
    <w:rsid w:val="00302B5D"/>
    <w:rsid w:val="003528E3"/>
    <w:rsid w:val="003B3720"/>
    <w:rsid w:val="004E469F"/>
    <w:rsid w:val="00633A86"/>
    <w:rsid w:val="006F3484"/>
    <w:rsid w:val="007738B1"/>
    <w:rsid w:val="00857348"/>
    <w:rsid w:val="008A2598"/>
    <w:rsid w:val="008B5131"/>
    <w:rsid w:val="009C4840"/>
    <w:rsid w:val="00B4606E"/>
    <w:rsid w:val="00C44ECE"/>
    <w:rsid w:val="00C849BB"/>
    <w:rsid w:val="00C96078"/>
    <w:rsid w:val="00CA679D"/>
    <w:rsid w:val="00CB575E"/>
    <w:rsid w:val="00D938E3"/>
    <w:rsid w:val="00E46466"/>
    <w:rsid w:val="00E90C90"/>
    <w:rsid w:val="00F52D43"/>
    <w:rsid w:val="00F8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98F6"/>
  <w15:chartTrackingRefBased/>
  <w15:docId w15:val="{274770FC-C2D2-9340-890F-E54E8375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38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B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38B1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46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4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6350895/" TargetMode="External"/><Relationship Id="rId13" Type="http://schemas.openxmlformats.org/officeDocument/2006/relationships/hyperlink" Target="https://www.coursera.org/lecture/mcmc-bayesian-statistics/mixture-model-in-jags-KDEVZ" TargetMode="External"/><Relationship Id="rId18" Type="http://schemas.openxmlformats.org/officeDocument/2006/relationships/hyperlink" Target="https://arxiv.org/pdf/1503.02271.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spatialresearch.org/resources-published-datasets/" TargetMode="External"/><Relationship Id="rId12" Type="http://schemas.openxmlformats.org/officeDocument/2006/relationships/hyperlink" Target="https://rpubs.com/arquez9512/mixture-models" TargetMode="External"/><Relationship Id="rId17" Type="http://schemas.openxmlformats.org/officeDocument/2006/relationships/hyperlink" Target="https://stephenslab.uchicago.edu/assets/papers/Stephens2000b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verso.mat.uam.es/~joser.berrendero/cursos/Matematicas-e2/e2-tema1-16.pdf" TargetMode="External"/><Relationship Id="rId20" Type="http://schemas.openxmlformats.org/officeDocument/2006/relationships/hyperlink" Target="https://r-nimble.org/manuals/NimbleUserManual_0.5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10xgenomics.com/resources/datasets?menu%5Bproducts.name%5D=Spatial+Gene+Expression" TargetMode="External"/><Relationship Id="rId11" Type="http://schemas.openxmlformats.org/officeDocument/2006/relationships/hyperlink" Target="https://bioconductor.org/books/3.13/OSCA.intro/the-singlecellexperiment-clas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meredith.net/blog/2021/Dirichlet_priors.htm" TargetMode="External"/><Relationship Id="rId10" Type="http://schemas.openxmlformats.org/officeDocument/2006/relationships/hyperlink" Target="https://edward130603.github.io/BayesSpace/articles/BayesSpace.html" TargetMode="External"/><Relationship Id="rId19" Type="http://schemas.openxmlformats.org/officeDocument/2006/relationships/hyperlink" Target="https://www.researchgate.net/post/How_can_I_do_Factor_Analysis_PCA_with_more_variables_than_observations_in_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ture.com/articles/s41467-022-33182-3" TargetMode="External"/><Relationship Id="rId14" Type="http://schemas.openxmlformats.org/officeDocument/2006/relationships/hyperlink" Target="https://www.jarad.me/courses/stat615/slides/Nonparametrics/finiteMixtures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C0AFD5-209B-C54E-804C-69F1C103D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Requeni Zamora</dc:creator>
  <cp:keywords/>
  <dc:description/>
  <cp:lastModifiedBy>Luís Requeni Zamora</cp:lastModifiedBy>
  <cp:revision>17</cp:revision>
  <dcterms:created xsi:type="dcterms:W3CDTF">2022-09-19T15:48:00Z</dcterms:created>
  <dcterms:modified xsi:type="dcterms:W3CDTF">2023-01-08T12:57:00Z</dcterms:modified>
</cp:coreProperties>
</file>