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A64" w:rsidRPr="00DE3A64" w:rsidRDefault="008A6473" w:rsidP="00DE3A64">
      <w:pPr>
        <w:pStyle w:val="2"/>
        <w:numPr>
          <w:ilvl w:val="0"/>
          <w:numId w:val="0"/>
        </w:numPr>
        <w:suppressAutoHyphens/>
        <w:spacing w:before="0" w:after="0"/>
        <w:jc w:val="both"/>
        <w:rPr>
          <w:szCs w:val="24"/>
        </w:rPr>
      </w:pPr>
      <w:r w:rsidRPr="008A6473">
        <w:rPr>
          <w:szCs w:val="24"/>
          <w:lang w:val="ru-RU"/>
        </w:rPr>
        <w:t>1</w:t>
      </w:r>
      <w:r>
        <w:rPr>
          <w:szCs w:val="24"/>
          <w:lang w:val="en-US"/>
        </w:rPr>
        <w:t xml:space="preserve">.12.16 </w:t>
      </w:r>
      <w:r w:rsidR="000F79DE" w:rsidRPr="00E34AED">
        <w:rPr>
          <w:szCs w:val="24"/>
        </w:rPr>
        <w:t xml:space="preserve">Тема 1. </w:t>
      </w:r>
      <w:r w:rsidR="00DE3A64" w:rsidRPr="00E34AED">
        <w:rPr>
          <w:szCs w:val="24"/>
        </w:rPr>
        <w:t xml:space="preserve">Основные понятия, определения и проблемы в области </w:t>
      </w:r>
      <w:r w:rsidR="00DE3A64" w:rsidRPr="00DE3A64">
        <w:rPr>
          <w:szCs w:val="24"/>
        </w:rPr>
        <w:t>информационной безопасности и защиты информации</w:t>
      </w:r>
      <w:r w:rsidR="00DE3A64">
        <w:rPr>
          <w:szCs w:val="24"/>
          <w:lang w:val="ru-RU"/>
        </w:rPr>
        <w:t>.</w:t>
      </w:r>
      <w:r w:rsidR="00DE3A64" w:rsidRPr="00DE3A64">
        <w:rPr>
          <w:szCs w:val="24"/>
        </w:rPr>
        <w:t xml:space="preserve"> Цели и задачи информационной безопасности.</w:t>
      </w:r>
    </w:p>
    <w:p w:rsidR="000F79DE" w:rsidRDefault="00DE3A64" w:rsidP="00DE3A64">
      <w:pPr>
        <w:pStyle w:val="2"/>
        <w:numPr>
          <w:ilvl w:val="0"/>
          <w:numId w:val="0"/>
        </w:numPr>
        <w:suppressAutoHyphens/>
        <w:spacing w:before="0" w:after="0"/>
        <w:jc w:val="both"/>
        <w:rPr>
          <w:szCs w:val="24"/>
        </w:rPr>
      </w:pPr>
      <w:r w:rsidRPr="00DE3A64">
        <w:rPr>
          <w:szCs w:val="24"/>
        </w:rPr>
        <w:t>Место информационной безопасности в национальной безопасности РФ</w:t>
      </w:r>
      <w:r w:rsidRPr="00E34AED">
        <w:rPr>
          <w:szCs w:val="24"/>
        </w:rPr>
        <w:t xml:space="preserve"> </w:t>
      </w:r>
      <w:r w:rsidRPr="00DE3A64">
        <w:rPr>
          <w:szCs w:val="24"/>
        </w:rPr>
        <w:t xml:space="preserve"> </w:t>
      </w:r>
    </w:p>
    <w:p w:rsidR="007503D7" w:rsidRPr="007503D7" w:rsidRDefault="007503D7" w:rsidP="007503D7">
      <w:pPr>
        <w:rPr>
          <w:lang w:val="x-none"/>
        </w:rPr>
      </w:pPr>
    </w:p>
    <w:p w:rsidR="00DE3A64" w:rsidRDefault="00DE3A64" w:rsidP="00DE3A64">
      <w:pPr>
        <w:pStyle w:val="3"/>
        <w:rPr>
          <w:noProof/>
        </w:rPr>
      </w:pPr>
      <w:r w:rsidRPr="005B774A">
        <w:rPr>
          <w:noProof/>
        </w:rPr>
        <w:t>Понятие информации. Фазы обращения информ</w:t>
      </w:r>
      <w:r>
        <w:rPr>
          <w:noProof/>
        </w:rPr>
        <w:t xml:space="preserve">ации в информационных системах. </w:t>
      </w:r>
      <w:r w:rsidRPr="005B774A">
        <w:rPr>
          <w:noProof/>
        </w:rPr>
        <w:t>Место информационной безопасности в национальной безопасности РФ. Цели и задачи обеспечен</w:t>
      </w:r>
      <w:r>
        <w:rPr>
          <w:noProof/>
        </w:rPr>
        <w:t xml:space="preserve">ия информационной безопасности. Составляющие информационной безопасности. Правовые, организационные, технические, программно-аппаратные и криптографические методы обеспечения информационной безопасности. </w:t>
      </w:r>
      <w:r w:rsidRPr="005B774A">
        <w:rPr>
          <w:noProof/>
        </w:rPr>
        <w:t>Виды и источники угроз информационной безопасности РФ.</w:t>
      </w:r>
    </w:p>
    <w:p w:rsidR="00DE76FA" w:rsidRPr="00DE76FA" w:rsidRDefault="00DE76FA" w:rsidP="00DE76FA"/>
    <w:p w:rsidR="00DE76FA" w:rsidRPr="00DE3A64" w:rsidRDefault="00DE76FA" w:rsidP="00DE76FA">
      <w:pPr>
        <w:pStyle w:val="2"/>
        <w:numPr>
          <w:ilvl w:val="0"/>
          <w:numId w:val="0"/>
        </w:numPr>
        <w:suppressAutoHyphens/>
        <w:spacing w:before="0" w:after="0"/>
        <w:jc w:val="both"/>
        <w:rPr>
          <w:sz w:val="22"/>
          <w:szCs w:val="22"/>
        </w:rPr>
      </w:pPr>
      <w:r w:rsidRPr="00DE3A64">
        <w:rPr>
          <w:sz w:val="22"/>
          <w:szCs w:val="22"/>
        </w:rPr>
        <w:t>Практическая работа</w:t>
      </w:r>
    </w:p>
    <w:p w:rsidR="00DE76FA" w:rsidRPr="00DE76FA" w:rsidRDefault="00DE76FA" w:rsidP="00DE76FA">
      <w:pPr>
        <w:pStyle w:val="2"/>
        <w:numPr>
          <w:ilvl w:val="0"/>
          <w:numId w:val="0"/>
        </w:numPr>
        <w:suppressAutoHyphens/>
        <w:spacing w:before="0" w:after="0"/>
        <w:jc w:val="both"/>
        <w:rPr>
          <w:sz w:val="22"/>
          <w:szCs w:val="22"/>
        </w:rPr>
      </w:pPr>
      <w:r w:rsidRPr="00DE76FA">
        <w:rPr>
          <w:sz w:val="22"/>
          <w:szCs w:val="22"/>
        </w:rPr>
        <w:t>РАЗРАБОТКА СЦЕНАРИЕВ ДЕЙСТВИЙ</w:t>
      </w:r>
      <w:r>
        <w:rPr>
          <w:sz w:val="22"/>
          <w:szCs w:val="22"/>
          <w:lang w:val="ru-RU"/>
        </w:rPr>
        <w:t xml:space="preserve"> </w:t>
      </w:r>
      <w:r w:rsidRPr="00DE76FA">
        <w:rPr>
          <w:sz w:val="22"/>
          <w:szCs w:val="22"/>
        </w:rPr>
        <w:t>НАРУШИТЕЛЯ ИНФОРМАЦИОННОЙ</w:t>
      </w:r>
    </w:p>
    <w:p w:rsidR="00DE76FA" w:rsidRPr="00DE76FA" w:rsidRDefault="00DE76FA" w:rsidP="00DE76FA">
      <w:pPr>
        <w:pStyle w:val="2"/>
        <w:numPr>
          <w:ilvl w:val="0"/>
          <w:numId w:val="0"/>
        </w:numPr>
        <w:suppressAutoHyphens/>
        <w:spacing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БЕЗОПАСНОСТИ </w:t>
      </w:r>
    </w:p>
    <w:p w:rsidR="000F79DE" w:rsidRPr="00DE76FA" w:rsidRDefault="00DE76FA" w:rsidP="00DE76FA">
      <w:pPr>
        <w:autoSpaceDE w:val="0"/>
        <w:autoSpaceDN w:val="0"/>
        <w:adjustRightInd w:val="0"/>
        <w:ind w:firstLine="0"/>
        <w:rPr>
          <w:rFonts w:eastAsiaTheme="minorHAnsi" w:cs="Times New Roman"/>
          <w:sz w:val="22"/>
          <w:lang w:eastAsia="en-US"/>
        </w:rPr>
      </w:pPr>
      <w:r w:rsidRPr="00DE76FA">
        <w:rPr>
          <w:rFonts w:eastAsiaTheme="minorHAnsi" w:cs="Times New Roman"/>
          <w:i/>
          <w:iCs/>
          <w:sz w:val="22"/>
          <w:lang w:eastAsia="en-US"/>
        </w:rPr>
        <w:t>Цель работы</w:t>
      </w:r>
      <w:r w:rsidRPr="00DE76FA">
        <w:rPr>
          <w:rFonts w:eastAsiaTheme="minorHAnsi" w:cs="Times New Roman"/>
          <w:sz w:val="22"/>
          <w:lang w:eastAsia="en-US"/>
        </w:rPr>
        <w:t>: изучение возможностей моделирования на основе сетей Петри для построения сценариев действий нарушителя на объекте информатизации.</w:t>
      </w:r>
    </w:p>
    <w:p w:rsidR="00DE76FA" w:rsidRDefault="00DE76FA" w:rsidP="000F79DE">
      <w:pPr>
        <w:spacing w:line="360" w:lineRule="auto"/>
        <w:rPr>
          <w:b/>
          <w:sz w:val="22"/>
        </w:rPr>
      </w:pPr>
    </w:p>
    <w:p w:rsidR="000F79DE" w:rsidRPr="00B91C93" w:rsidRDefault="000F79DE" w:rsidP="000F79DE">
      <w:pPr>
        <w:spacing w:line="360" w:lineRule="auto"/>
        <w:rPr>
          <w:b/>
          <w:sz w:val="22"/>
        </w:rPr>
      </w:pPr>
      <w:r w:rsidRPr="00B91C93">
        <w:rPr>
          <w:b/>
          <w:sz w:val="22"/>
        </w:rPr>
        <w:t>Литература</w:t>
      </w:r>
    </w:p>
    <w:p w:rsidR="000F79DE" w:rsidRPr="00B91C93" w:rsidRDefault="000F79DE" w:rsidP="000F79DE">
      <w:pPr>
        <w:numPr>
          <w:ilvl w:val="0"/>
          <w:numId w:val="2"/>
        </w:numPr>
        <w:ind w:left="1066" w:hanging="357"/>
        <w:rPr>
          <w:sz w:val="22"/>
        </w:rPr>
      </w:pPr>
      <w:r w:rsidRPr="00B91C93">
        <w:rPr>
          <w:sz w:val="22"/>
        </w:rPr>
        <w:t xml:space="preserve">Андрианов В.В., Зефиров С.Л., Голованов В.Б., </w:t>
      </w:r>
      <w:proofErr w:type="spellStart"/>
      <w:r w:rsidRPr="00B91C93">
        <w:rPr>
          <w:sz w:val="22"/>
        </w:rPr>
        <w:t>Голдуев</w:t>
      </w:r>
      <w:proofErr w:type="spellEnd"/>
      <w:r w:rsidRPr="00B91C93">
        <w:rPr>
          <w:sz w:val="22"/>
        </w:rPr>
        <w:t xml:space="preserve"> Н.А. - Обеспечение информационной безопасности бизнеса. – М.: </w:t>
      </w:r>
      <w:proofErr w:type="spellStart"/>
      <w:r w:rsidRPr="00B91C93">
        <w:rPr>
          <w:sz w:val="22"/>
        </w:rPr>
        <w:t>Изд.центр</w:t>
      </w:r>
      <w:proofErr w:type="spellEnd"/>
      <w:r w:rsidRPr="00B91C93">
        <w:rPr>
          <w:sz w:val="22"/>
        </w:rPr>
        <w:t xml:space="preserve"> “Альпина </w:t>
      </w:r>
      <w:proofErr w:type="spellStart"/>
      <w:r w:rsidRPr="00B91C93">
        <w:rPr>
          <w:sz w:val="22"/>
        </w:rPr>
        <w:t>Паблишерз</w:t>
      </w:r>
      <w:proofErr w:type="spellEnd"/>
      <w:r w:rsidRPr="00B91C93">
        <w:rPr>
          <w:sz w:val="22"/>
        </w:rPr>
        <w:t>”, 2011.</w:t>
      </w:r>
    </w:p>
    <w:p w:rsidR="000F79DE" w:rsidRPr="00B91C93" w:rsidRDefault="000F79DE" w:rsidP="00B91C93">
      <w:pPr>
        <w:numPr>
          <w:ilvl w:val="0"/>
          <w:numId w:val="2"/>
        </w:numPr>
        <w:rPr>
          <w:sz w:val="22"/>
        </w:rPr>
      </w:pPr>
      <w:proofErr w:type="spellStart"/>
      <w:r w:rsidRPr="00B91C93">
        <w:rPr>
          <w:sz w:val="22"/>
        </w:rPr>
        <w:t>Башлы</w:t>
      </w:r>
      <w:proofErr w:type="spellEnd"/>
      <w:r w:rsidRPr="00B91C93">
        <w:rPr>
          <w:sz w:val="22"/>
        </w:rPr>
        <w:t xml:space="preserve"> П.Н., </w:t>
      </w:r>
      <w:proofErr w:type="spellStart"/>
      <w:r w:rsidRPr="00B91C93">
        <w:rPr>
          <w:sz w:val="22"/>
        </w:rPr>
        <w:t>Бабаш</w:t>
      </w:r>
      <w:proofErr w:type="spellEnd"/>
      <w:r w:rsidRPr="00B91C93">
        <w:rPr>
          <w:sz w:val="22"/>
        </w:rPr>
        <w:t xml:space="preserve"> А.В., Баранова Е.К. Информационная безопасность: учебно-практическое пособие. – М.: </w:t>
      </w:r>
      <w:proofErr w:type="spellStart"/>
      <w:r w:rsidRPr="00B91C93">
        <w:rPr>
          <w:sz w:val="22"/>
        </w:rPr>
        <w:t>Изд.центр</w:t>
      </w:r>
      <w:proofErr w:type="spellEnd"/>
      <w:r w:rsidRPr="00B91C93">
        <w:rPr>
          <w:sz w:val="22"/>
        </w:rPr>
        <w:t xml:space="preserve"> ЕАОИ, 2010. </w:t>
      </w:r>
      <w:r w:rsidR="00B91C93" w:rsidRPr="00B91C93">
        <w:rPr>
          <w:sz w:val="22"/>
        </w:rPr>
        <w:t>– 216 с.</w:t>
      </w:r>
    </w:p>
    <w:p w:rsidR="00B91C93" w:rsidRPr="00B91C93" w:rsidRDefault="00B91C93" w:rsidP="00B91C93">
      <w:pPr>
        <w:numPr>
          <w:ilvl w:val="0"/>
          <w:numId w:val="2"/>
        </w:numPr>
        <w:rPr>
          <w:sz w:val="22"/>
        </w:rPr>
      </w:pPr>
      <w:r w:rsidRPr="00B91C93">
        <w:rPr>
          <w:sz w:val="22"/>
        </w:rPr>
        <w:t xml:space="preserve">Баранова Е.К., </w:t>
      </w:r>
      <w:proofErr w:type="spellStart"/>
      <w:r w:rsidRPr="00B91C93">
        <w:rPr>
          <w:sz w:val="22"/>
        </w:rPr>
        <w:t>Бабаш</w:t>
      </w:r>
      <w:proofErr w:type="spellEnd"/>
      <w:r w:rsidRPr="00B91C93">
        <w:rPr>
          <w:sz w:val="22"/>
        </w:rPr>
        <w:t xml:space="preserve"> А.В. Информационная безопасность и защита информации. – М.: РИОР_ИНФРА-М, 2016. – 322 с.</w:t>
      </w:r>
    </w:p>
    <w:p w:rsidR="00B91C93" w:rsidRPr="00B91C93" w:rsidRDefault="00B91C93" w:rsidP="00B91C93">
      <w:pPr>
        <w:numPr>
          <w:ilvl w:val="0"/>
          <w:numId w:val="2"/>
        </w:numPr>
        <w:rPr>
          <w:b/>
          <w:sz w:val="22"/>
        </w:rPr>
      </w:pPr>
      <w:r w:rsidRPr="00B91C93">
        <w:rPr>
          <w:sz w:val="22"/>
        </w:rPr>
        <w:t xml:space="preserve">Баранова Е.К., </w:t>
      </w:r>
      <w:proofErr w:type="spellStart"/>
      <w:r w:rsidRPr="00B91C93">
        <w:rPr>
          <w:sz w:val="22"/>
        </w:rPr>
        <w:t>Бабаш</w:t>
      </w:r>
      <w:proofErr w:type="spellEnd"/>
      <w:r w:rsidRPr="00B91C93">
        <w:rPr>
          <w:sz w:val="22"/>
        </w:rPr>
        <w:t xml:space="preserve"> А.В. Моделирование системы защиты информации. Практикум. – М.: РИОР_ИНФРА-М, 2015. – 196 с.</w:t>
      </w:r>
    </w:p>
    <w:p w:rsidR="000F79DE" w:rsidRPr="00B91C93" w:rsidRDefault="000F79DE" w:rsidP="000F79DE">
      <w:pPr>
        <w:numPr>
          <w:ilvl w:val="0"/>
          <w:numId w:val="2"/>
        </w:numPr>
        <w:ind w:left="1066" w:hanging="357"/>
        <w:rPr>
          <w:rStyle w:val="a3"/>
          <w:color w:val="auto"/>
          <w:sz w:val="22"/>
          <w:u w:val="none"/>
        </w:rPr>
      </w:pPr>
      <w:r w:rsidRPr="00B91C93">
        <w:rPr>
          <w:sz w:val="22"/>
        </w:rPr>
        <w:t xml:space="preserve">Руководящие документы ФСТЭК РФ: </w:t>
      </w:r>
      <w:hyperlink r:id="rId5" w:history="1">
        <w:r w:rsidRPr="00B91C93">
          <w:rPr>
            <w:rStyle w:val="a3"/>
            <w:color w:val="auto"/>
            <w:sz w:val="22"/>
            <w:u w:val="none"/>
          </w:rPr>
          <w:t>http://fstec.ru/normotvorcheskaya/tekhnicheskaya-zashchita-informatsii</w:t>
        </w:r>
      </w:hyperlink>
    </w:p>
    <w:p w:rsidR="000F79DE" w:rsidRPr="00F02D5D" w:rsidRDefault="000F79DE" w:rsidP="000F79DE">
      <w:pPr>
        <w:rPr>
          <w:rStyle w:val="a3"/>
          <w:color w:val="auto"/>
        </w:rPr>
      </w:pPr>
    </w:p>
    <w:p w:rsidR="000F79DE" w:rsidRPr="000F79DE" w:rsidRDefault="000F79DE" w:rsidP="000F79DE">
      <w:pPr>
        <w:rPr>
          <w:rStyle w:val="a3"/>
          <w:color w:val="auto"/>
        </w:rPr>
      </w:pPr>
    </w:p>
    <w:p w:rsidR="00241328" w:rsidRPr="00241328" w:rsidRDefault="008A6473" w:rsidP="00241328">
      <w:pPr>
        <w:pStyle w:val="2"/>
        <w:numPr>
          <w:ilvl w:val="0"/>
          <w:numId w:val="0"/>
        </w:numPr>
        <w:suppressAutoHyphens/>
        <w:spacing w:before="0" w:after="0"/>
        <w:jc w:val="both"/>
        <w:rPr>
          <w:szCs w:val="24"/>
        </w:rPr>
      </w:pPr>
      <w:r>
        <w:rPr>
          <w:szCs w:val="24"/>
          <w:lang w:val="en-US"/>
        </w:rPr>
        <w:t xml:space="preserve">15.12.16 </w:t>
      </w:r>
      <w:bookmarkStart w:id="0" w:name="_GoBack"/>
      <w:bookmarkEnd w:id="0"/>
      <w:r w:rsidR="004E322F">
        <w:rPr>
          <w:szCs w:val="24"/>
        </w:rPr>
        <w:t>Тема 2</w:t>
      </w:r>
      <w:r w:rsidR="004E322F" w:rsidRPr="009C65FA">
        <w:rPr>
          <w:szCs w:val="24"/>
        </w:rPr>
        <w:t xml:space="preserve">. </w:t>
      </w:r>
      <w:r w:rsidR="00241328" w:rsidRPr="00241328">
        <w:rPr>
          <w:szCs w:val="24"/>
        </w:rPr>
        <w:t>Общие понятия криптографической защиты информации.</w:t>
      </w:r>
    </w:p>
    <w:p w:rsidR="004E322F" w:rsidRPr="00241328" w:rsidRDefault="00241328" w:rsidP="00241328">
      <w:pPr>
        <w:pStyle w:val="2"/>
        <w:numPr>
          <w:ilvl w:val="0"/>
          <w:numId w:val="0"/>
        </w:numPr>
        <w:suppressAutoHyphens/>
        <w:spacing w:before="0" w:after="0"/>
        <w:jc w:val="both"/>
        <w:rPr>
          <w:szCs w:val="24"/>
          <w:lang w:val="ru-RU"/>
        </w:rPr>
      </w:pPr>
      <w:r w:rsidRPr="00241328">
        <w:rPr>
          <w:szCs w:val="24"/>
        </w:rPr>
        <w:t>Классические криптосистемы</w:t>
      </w:r>
    </w:p>
    <w:p w:rsidR="004E322F" w:rsidRPr="004E10C2" w:rsidRDefault="004E322F" w:rsidP="004E322F">
      <w:pPr>
        <w:pStyle w:val="31"/>
        <w:shd w:val="clear" w:color="auto" w:fill="auto"/>
        <w:tabs>
          <w:tab w:val="left" w:leader="underscore" w:pos="1144"/>
          <w:tab w:val="left" w:leader="underscore" w:pos="6875"/>
        </w:tabs>
        <w:spacing w:line="240" w:lineRule="auto"/>
        <w:ind w:firstLine="0"/>
        <w:jc w:val="both"/>
        <w:rPr>
          <w:rStyle w:val="32"/>
          <w:sz w:val="24"/>
          <w:szCs w:val="24"/>
        </w:rPr>
      </w:pPr>
    </w:p>
    <w:p w:rsidR="00241328" w:rsidRPr="00A55EED" w:rsidRDefault="00241328" w:rsidP="00B91C93">
      <w:pPr>
        <w:pStyle w:val="3"/>
        <w:rPr>
          <w:noProof/>
        </w:rPr>
      </w:pPr>
      <w:r>
        <w:rPr>
          <w:noProof/>
        </w:rPr>
        <w:t>Криптографическая система. Место криптографической защиты информации в обеспечении информационной безопасности.</w:t>
      </w:r>
      <w:r w:rsidRPr="00241328">
        <w:rPr>
          <w:noProof/>
        </w:rPr>
        <w:t xml:space="preserve"> </w:t>
      </w:r>
      <w:r w:rsidRPr="00A55EED">
        <w:rPr>
          <w:noProof/>
        </w:rPr>
        <w:t>Краткие сведения из истории криптографии</w:t>
      </w:r>
      <w:r>
        <w:rPr>
          <w:noProof/>
        </w:rPr>
        <w:t>.</w:t>
      </w:r>
    </w:p>
    <w:p w:rsidR="00241328" w:rsidRDefault="00241328" w:rsidP="00B91C93">
      <w:pPr>
        <w:pStyle w:val="3"/>
        <w:rPr>
          <w:noProof/>
        </w:rPr>
      </w:pPr>
      <w:r w:rsidRPr="00A55EED">
        <w:rPr>
          <w:noProof/>
        </w:rPr>
        <w:t>Классификаци</w:t>
      </w:r>
      <w:r>
        <w:rPr>
          <w:noProof/>
        </w:rPr>
        <w:t>я классических криптоалгоритмов</w:t>
      </w:r>
      <w:r w:rsidRPr="00A55EED">
        <w:rPr>
          <w:noProof/>
        </w:rPr>
        <w:t>, п</w:t>
      </w:r>
      <w:r w:rsidR="00B91C93">
        <w:rPr>
          <w:noProof/>
        </w:rPr>
        <w:t>римеры реализации моноалфавиных</w:t>
      </w:r>
      <w:r w:rsidRPr="00A55EED">
        <w:rPr>
          <w:noProof/>
        </w:rPr>
        <w:t>, многоалфавитных подстановок и шифров перестановок</w:t>
      </w:r>
      <w:r>
        <w:rPr>
          <w:noProof/>
        </w:rPr>
        <w:t>.</w:t>
      </w:r>
      <w:r w:rsidRPr="00241328">
        <w:rPr>
          <w:noProof/>
        </w:rPr>
        <w:t xml:space="preserve"> </w:t>
      </w:r>
      <w:r w:rsidRPr="00A55EED">
        <w:rPr>
          <w:noProof/>
        </w:rPr>
        <w:t>Требования к системам шифрования и примеры их реализации в  классических криптографических  алгоритмах</w:t>
      </w:r>
      <w:r>
        <w:rPr>
          <w:noProof/>
        </w:rPr>
        <w:t>.</w:t>
      </w:r>
      <w:r w:rsidRPr="00241328">
        <w:rPr>
          <w:noProof/>
        </w:rPr>
        <w:t xml:space="preserve"> </w:t>
      </w:r>
    </w:p>
    <w:p w:rsidR="00241328" w:rsidRDefault="00241328" w:rsidP="00B91C93">
      <w:pPr>
        <w:pStyle w:val="3"/>
        <w:rPr>
          <w:noProof/>
        </w:rPr>
      </w:pPr>
    </w:p>
    <w:p w:rsidR="00241328" w:rsidRPr="00DE3A64" w:rsidRDefault="00241328" w:rsidP="00241328">
      <w:pPr>
        <w:pStyle w:val="2"/>
        <w:numPr>
          <w:ilvl w:val="0"/>
          <w:numId w:val="0"/>
        </w:numPr>
        <w:suppressAutoHyphens/>
        <w:spacing w:before="0" w:after="0"/>
        <w:jc w:val="both"/>
        <w:rPr>
          <w:sz w:val="22"/>
          <w:szCs w:val="22"/>
        </w:rPr>
      </w:pPr>
      <w:r w:rsidRPr="00DE3A64">
        <w:rPr>
          <w:sz w:val="22"/>
          <w:szCs w:val="22"/>
        </w:rPr>
        <w:t>Практическая работа</w:t>
      </w:r>
    </w:p>
    <w:p w:rsidR="00241328" w:rsidRPr="00DE3A64" w:rsidRDefault="00241328" w:rsidP="00241328">
      <w:pPr>
        <w:pStyle w:val="2"/>
        <w:numPr>
          <w:ilvl w:val="0"/>
          <w:numId w:val="0"/>
        </w:numPr>
        <w:suppressAutoHyphens/>
        <w:spacing w:before="0" w:after="0"/>
        <w:jc w:val="both"/>
        <w:rPr>
          <w:sz w:val="22"/>
          <w:szCs w:val="22"/>
        </w:rPr>
      </w:pPr>
      <w:r w:rsidRPr="00DE3A64">
        <w:rPr>
          <w:sz w:val="22"/>
          <w:szCs w:val="22"/>
        </w:rPr>
        <w:t>ИСПОЛЬЗОВАНИЕ КЛАССИЧЕСКИХ КРИПТОАЛГОРИТМОВ ПОДСТАНОВКИ И ПЕРЕСТАНОВКИ ДЛЯ ЗАЩИТЫ ТЕКСТОВОЙ ИНФОРМАЦИИ</w:t>
      </w:r>
    </w:p>
    <w:p w:rsidR="00241328" w:rsidRPr="00DE3A64" w:rsidRDefault="00241328" w:rsidP="00241328">
      <w:pPr>
        <w:pStyle w:val="2"/>
        <w:numPr>
          <w:ilvl w:val="0"/>
          <w:numId w:val="0"/>
        </w:numPr>
        <w:suppressAutoHyphens/>
        <w:spacing w:before="0" w:after="0"/>
        <w:jc w:val="both"/>
        <w:rPr>
          <w:sz w:val="22"/>
          <w:szCs w:val="22"/>
        </w:rPr>
      </w:pPr>
    </w:p>
    <w:p w:rsidR="00241328" w:rsidRPr="005474EA" w:rsidRDefault="00241328" w:rsidP="005474EA">
      <w:pPr>
        <w:pStyle w:val="a8"/>
        <w:jc w:val="both"/>
        <w:rPr>
          <w:sz w:val="22"/>
          <w:szCs w:val="22"/>
        </w:rPr>
      </w:pPr>
      <w:r w:rsidRPr="00DE3A64">
        <w:rPr>
          <w:bCs/>
          <w:i/>
          <w:iCs/>
          <w:sz w:val="22"/>
          <w:szCs w:val="22"/>
        </w:rPr>
        <w:t xml:space="preserve">Цель работы: </w:t>
      </w:r>
      <w:r w:rsidRPr="00DE3A64">
        <w:rPr>
          <w:bCs/>
          <w:sz w:val="22"/>
          <w:szCs w:val="22"/>
        </w:rPr>
        <w:t xml:space="preserve">Изучение классических криптографических алгоритмов </w:t>
      </w:r>
      <w:proofErr w:type="spellStart"/>
      <w:r w:rsidRPr="00DE3A64">
        <w:rPr>
          <w:bCs/>
          <w:sz w:val="22"/>
          <w:szCs w:val="22"/>
        </w:rPr>
        <w:t>моноалфавитной</w:t>
      </w:r>
      <w:proofErr w:type="spellEnd"/>
      <w:r w:rsidRPr="00DE3A64">
        <w:rPr>
          <w:bCs/>
          <w:sz w:val="22"/>
          <w:szCs w:val="22"/>
        </w:rPr>
        <w:t xml:space="preserve"> подстановки, многоалфавитной подстановки и перестановки для защиты текстовой информации. </w:t>
      </w:r>
      <w:r w:rsidRPr="00DE3A64">
        <w:rPr>
          <w:sz w:val="22"/>
          <w:szCs w:val="22"/>
        </w:rPr>
        <w:t>Использование гистограмм, отображающих частоту встречаемости символов в тексте для криптоанализа классических шифров.</w:t>
      </w:r>
    </w:p>
    <w:p w:rsidR="004E322F" w:rsidRDefault="004E322F" w:rsidP="004E322F">
      <w:pPr>
        <w:ind w:firstLine="0"/>
        <w:jc w:val="both"/>
        <w:rPr>
          <w:sz w:val="20"/>
          <w:szCs w:val="20"/>
        </w:rPr>
      </w:pPr>
    </w:p>
    <w:p w:rsidR="004E322F" w:rsidRPr="00DE3A64" w:rsidRDefault="00F02D5D" w:rsidP="004E322F">
      <w:pPr>
        <w:pStyle w:val="31"/>
        <w:keepNext/>
        <w:shd w:val="clear" w:color="auto" w:fill="auto"/>
        <w:tabs>
          <w:tab w:val="left" w:leader="underscore" w:pos="1144"/>
          <w:tab w:val="left" w:leader="underscore" w:pos="6875"/>
        </w:tabs>
        <w:spacing w:line="240" w:lineRule="auto"/>
        <w:ind w:firstLine="709"/>
        <w:jc w:val="both"/>
        <w:rPr>
          <w:rStyle w:val="32"/>
          <w:sz w:val="22"/>
          <w:szCs w:val="22"/>
        </w:rPr>
      </w:pPr>
      <w:r w:rsidRPr="00DE3A64">
        <w:rPr>
          <w:rStyle w:val="32"/>
          <w:sz w:val="22"/>
          <w:szCs w:val="22"/>
        </w:rPr>
        <w:lastRenderedPageBreak/>
        <w:t xml:space="preserve">Литература </w:t>
      </w:r>
    </w:p>
    <w:p w:rsidR="00F02D5D" w:rsidRPr="00DE3A64" w:rsidRDefault="00F02D5D" w:rsidP="004E322F">
      <w:pPr>
        <w:pStyle w:val="31"/>
        <w:keepNext/>
        <w:shd w:val="clear" w:color="auto" w:fill="auto"/>
        <w:tabs>
          <w:tab w:val="left" w:leader="underscore" w:pos="1144"/>
          <w:tab w:val="left" w:leader="underscore" w:pos="6875"/>
        </w:tabs>
        <w:spacing w:line="240" w:lineRule="auto"/>
        <w:ind w:firstLine="709"/>
        <w:jc w:val="both"/>
        <w:rPr>
          <w:rStyle w:val="32"/>
          <w:sz w:val="22"/>
          <w:szCs w:val="22"/>
        </w:rPr>
      </w:pPr>
    </w:p>
    <w:p w:rsidR="00241328" w:rsidRPr="002B6748" w:rsidRDefault="00241328" w:rsidP="002B6748">
      <w:pPr>
        <w:numPr>
          <w:ilvl w:val="0"/>
          <w:numId w:val="6"/>
        </w:numPr>
        <w:rPr>
          <w:sz w:val="22"/>
        </w:rPr>
      </w:pPr>
      <w:proofErr w:type="spellStart"/>
      <w:r w:rsidRPr="00DE3A64">
        <w:rPr>
          <w:sz w:val="22"/>
        </w:rPr>
        <w:t>Бабаш</w:t>
      </w:r>
      <w:proofErr w:type="spellEnd"/>
      <w:r w:rsidRPr="00DE3A64">
        <w:rPr>
          <w:sz w:val="22"/>
        </w:rPr>
        <w:t xml:space="preserve"> А.В., Баранова Е.К. Криптографические методы защиты информации. Учебник </w:t>
      </w:r>
      <w:proofErr w:type="gramStart"/>
      <w:r w:rsidRPr="00DE3A64">
        <w:rPr>
          <w:sz w:val="22"/>
        </w:rPr>
        <w:t>–  М.</w:t>
      </w:r>
      <w:proofErr w:type="gramEnd"/>
      <w:r w:rsidRPr="00DE3A64">
        <w:rPr>
          <w:sz w:val="22"/>
        </w:rPr>
        <w:t>: КНОРУС, 2016</w:t>
      </w:r>
      <w:r w:rsidR="002B6748" w:rsidRPr="00DE3A64">
        <w:rPr>
          <w:sz w:val="22"/>
        </w:rPr>
        <w:t>.- 1</w:t>
      </w:r>
      <w:r w:rsidR="002B6748">
        <w:rPr>
          <w:sz w:val="22"/>
        </w:rPr>
        <w:t>92</w:t>
      </w:r>
      <w:r w:rsidR="002B6748" w:rsidRPr="00DE3A64">
        <w:rPr>
          <w:sz w:val="22"/>
        </w:rPr>
        <w:t xml:space="preserve"> с.</w:t>
      </w:r>
      <w:r w:rsidRPr="002B6748">
        <w:rPr>
          <w:sz w:val="22"/>
        </w:rPr>
        <w:t xml:space="preserve"> </w:t>
      </w:r>
    </w:p>
    <w:p w:rsidR="00241328" w:rsidRPr="00DE3A64" w:rsidRDefault="002B6748" w:rsidP="00241328">
      <w:pPr>
        <w:numPr>
          <w:ilvl w:val="0"/>
          <w:numId w:val="6"/>
        </w:numPr>
        <w:rPr>
          <w:sz w:val="22"/>
        </w:rPr>
      </w:pPr>
      <w:proofErr w:type="spellStart"/>
      <w:r>
        <w:rPr>
          <w:sz w:val="22"/>
        </w:rPr>
        <w:t>Бабаш</w:t>
      </w:r>
      <w:proofErr w:type="spellEnd"/>
      <w:r>
        <w:rPr>
          <w:sz w:val="22"/>
        </w:rPr>
        <w:t xml:space="preserve"> А.В., Баранова Е.К. Криптографические методы защиты информации</w:t>
      </w:r>
      <w:r w:rsidRPr="002B6748">
        <w:rPr>
          <w:sz w:val="22"/>
        </w:rPr>
        <w:t xml:space="preserve">. </w:t>
      </w:r>
      <w:r w:rsidR="00241328" w:rsidRPr="00DE3A64">
        <w:rPr>
          <w:sz w:val="22"/>
        </w:rPr>
        <w:t>Лабораторный практикум (+CD): уче</w:t>
      </w:r>
      <w:r>
        <w:rPr>
          <w:sz w:val="22"/>
        </w:rPr>
        <w:t xml:space="preserve">бное пособие. – М., КНОРУС, </w:t>
      </w:r>
      <w:proofErr w:type="gramStart"/>
      <w:r>
        <w:rPr>
          <w:sz w:val="22"/>
        </w:rPr>
        <w:t>2015</w:t>
      </w:r>
      <w:r w:rsidR="00241328" w:rsidRPr="00DE3A64">
        <w:rPr>
          <w:sz w:val="22"/>
        </w:rPr>
        <w:t>.-</w:t>
      </w:r>
      <w:proofErr w:type="gramEnd"/>
      <w:r w:rsidR="00241328" w:rsidRPr="00DE3A64">
        <w:rPr>
          <w:sz w:val="22"/>
        </w:rPr>
        <w:t xml:space="preserve"> 1</w:t>
      </w:r>
      <w:r>
        <w:rPr>
          <w:sz w:val="22"/>
        </w:rPr>
        <w:t>9</w:t>
      </w:r>
      <w:r w:rsidR="00241328" w:rsidRPr="00DE3A64">
        <w:rPr>
          <w:sz w:val="22"/>
        </w:rPr>
        <w:t>6 с.</w:t>
      </w:r>
    </w:p>
    <w:p w:rsidR="00B91C93" w:rsidRPr="00DE3A64" w:rsidRDefault="00B91C93" w:rsidP="00B91C93">
      <w:pPr>
        <w:numPr>
          <w:ilvl w:val="0"/>
          <w:numId w:val="6"/>
        </w:numPr>
        <w:rPr>
          <w:sz w:val="22"/>
        </w:rPr>
      </w:pPr>
      <w:r w:rsidRPr="00DE3A64">
        <w:rPr>
          <w:sz w:val="22"/>
        </w:rPr>
        <w:t>Смарт Н. Криптография. – М.: Техносфера, 2006. – 528 с.</w:t>
      </w:r>
    </w:p>
    <w:p w:rsidR="000F79DE" w:rsidRPr="00F02D5D" w:rsidRDefault="000F79DE" w:rsidP="00F02D5D">
      <w:pPr>
        <w:ind w:left="1069" w:firstLine="0"/>
      </w:pPr>
    </w:p>
    <w:p w:rsidR="003838D8" w:rsidRPr="004E322F" w:rsidRDefault="003838D8" w:rsidP="00F02D5D">
      <w:pPr>
        <w:pStyle w:val="FR3"/>
        <w:spacing w:before="0" w:line="240" w:lineRule="auto"/>
        <w:ind w:left="360"/>
        <w:jc w:val="left"/>
        <w:rPr>
          <w:rFonts w:ascii="Times New Roman" w:hAnsi="Times New Roman"/>
          <w:b w:val="0"/>
          <w:sz w:val="24"/>
          <w:szCs w:val="24"/>
        </w:rPr>
      </w:pPr>
    </w:p>
    <w:sectPr w:rsidR="003838D8" w:rsidRPr="004E322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3F63F7"/>
    <w:multiLevelType w:val="hybridMultilevel"/>
    <w:tmpl w:val="9E8E177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5B6FA2"/>
    <w:multiLevelType w:val="singleLevel"/>
    <w:tmpl w:val="10AC0E1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3E106D9"/>
    <w:multiLevelType w:val="hybridMultilevel"/>
    <w:tmpl w:val="E8EEA6D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0A0570"/>
    <w:multiLevelType w:val="hybridMultilevel"/>
    <w:tmpl w:val="8BB6573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A93413"/>
    <w:multiLevelType w:val="singleLevel"/>
    <w:tmpl w:val="0482296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55E3387A"/>
    <w:multiLevelType w:val="hybridMultilevel"/>
    <w:tmpl w:val="C82A8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5380F"/>
    <w:multiLevelType w:val="hybridMultilevel"/>
    <w:tmpl w:val="B0DEB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717B9"/>
    <w:multiLevelType w:val="hybridMultilevel"/>
    <w:tmpl w:val="90129BCA"/>
    <w:lvl w:ilvl="0" w:tplc="C3C870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0"/>
  </w:num>
  <w:num w:numId="9">
    <w:abstractNumId w:val="5"/>
  </w:num>
  <w:num w:numId="10">
    <w:abstractNumId w:val="3"/>
  </w:num>
  <w:num w:numId="11">
    <w:abstractNumId w:val="2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DE"/>
    <w:rsid w:val="000F79DE"/>
    <w:rsid w:val="00241328"/>
    <w:rsid w:val="002B6748"/>
    <w:rsid w:val="003838D8"/>
    <w:rsid w:val="004E322F"/>
    <w:rsid w:val="005474EA"/>
    <w:rsid w:val="007503D7"/>
    <w:rsid w:val="008A6473"/>
    <w:rsid w:val="00914E78"/>
    <w:rsid w:val="00B23396"/>
    <w:rsid w:val="00B837F6"/>
    <w:rsid w:val="00B91C93"/>
    <w:rsid w:val="00DE3A64"/>
    <w:rsid w:val="00DE76FA"/>
    <w:rsid w:val="00F0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068EBF-CCD0-4904-AEC5-95F818A5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9DE"/>
    <w:pPr>
      <w:spacing w:after="0" w:line="240" w:lineRule="auto"/>
      <w:ind w:firstLine="709"/>
    </w:pPr>
    <w:rPr>
      <w:rFonts w:ascii="Times New Roman" w:eastAsia="Calibri" w:hAnsi="Times New Roman" w:cs="Calibri"/>
      <w:sz w:val="24"/>
      <w:lang w:eastAsia="ar-SA"/>
    </w:rPr>
  </w:style>
  <w:style w:type="paragraph" w:styleId="2">
    <w:name w:val="heading 2"/>
    <w:basedOn w:val="a"/>
    <w:next w:val="a"/>
    <w:link w:val="20"/>
    <w:qFormat/>
    <w:rsid w:val="000F79DE"/>
    <w:pPr>
      <w:keepNext/>
      <w:numPr>
        <w:ilvl w:val="1"/>
        <w:numId w:val="1"/>
      </w:numPr>
      <w:spacing w:before="120" w:after="60"/>
      <w:outlineLvl w:val="1"/>
    </w:pPr>
    <w:rPr>
      <w:rFonts w:eastAsia="Times New Roman" w:cs="Times New Roman"/>
      <w:b/>
      <w:bCs/>
      <w:iCs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F79DE"/>
    <w:rPr>
      <w:rFonts w:ascii="Times New Roman" w:eastAsia="Times New Roman" w:hAnsi="Times New Roman" w:cs="Times New Roman"/>
      <w:b/>
      <w:bCs/>
      <w:iCs/>
      <w:sz w:val="24"/>
      <w:szCs w:val="28"/>
      <w:lang w:val="x-none" w:eastAsia="ar-SA"/>
    </w:rPr>
  </w:style>
  <w:style w:type="character" w:styleId="a3">
    <w:name w:val="Hyperlink"/>
    <w:uiPriority w:val="99"/>
    <w:rsid w:val="000F79DE"/>
    <w:rPr>
      <w:color w:val="0000FF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B91C93"/>
    <w:pPr>
      <w:tabs>
        <w:tab w:val="right" w:leader="dot" w:pos="11046"/>
      </w:tabs>
      <w:ind w:firstLine="0"/>
      <w:jc w:val="both"/>
    </w:pPr>
  </w:style>
  <w:style w:type="paragraph" w:styleId="a4">
    <w:name w:val="Body Text"/>
    <w:basedOn w:val="a"/>
    <w:link w:val="a5"/>
    <w:unhideWhenUsed/>
    <w:rsid w:val="004E322F"/>
    <w:pPr>
      <w:tabs>
        <w:tab w:val="left" w:pos="5955"/>
      </w:tabs>
      <w:ind w:firstLine="0"/>
      <w:jc w:val="right"/>
    </w:pPr>
    <w:rPr>
      <w:rFonts w:ascii="Arial" w:eastAsia="Times New Roman" w:hAnsi="Arial" w:cs="Arial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4E322F"/>
    <w:rPr>
      <w:rFonts w:ascii="Arial" w:eastAsia="Times New Roman" w:hAnsi="Arial" w:cs="Arial"/>
      <w:sz w:val="24"/>
      <w:szCs w:val="24"/>
      <w:lang w:eastAsia="ru-RU"/>
    </w:rPr>
  </w:style>
  <w:style w:type="paragraph" w:styleId="a6">
    <w:name w:val="List Paragraph"/>
    <w:basedOn w:val="a"/>
    <w:link w:val="a7"/>
    <w:uiPriority w:val="34"/>
    <w:qFormat/>
    <w:rsid w:val="004E322F"/>
    <w:pPr>
      <w:spacing w:after="200" w:line="276" w:lineRule="auto"/>
      <w:ind w:left="720" w:firstLine="0"/>
      <w:contextualSpacing/>
    </w:pPr>
    <w:rPr>
      <w:rFonts w:ascii="Calibri" w:hAnsi="Calibri" w:cs="Times New Roman"/>
      <w:sz w:val="22"/>
      <w:lang w:eastAsia="en-US"/>
    </w:rPr>
  </w:style>
  <w:style w:type="character" w:customStyle="1" w:styleId="a7">
    <w:name w:val="Абзац списка Знак"/>
    <w:basedOn w:val="a0"/>
    <w:link w:val="a6"/>
    <w:uiPriority w:val="34"/>
    <w:locked/>
    <w:rsid w:val="004E322F"/>
    <w:rPr>
      <w:rFonts w:ascii="Calibri" w:eastAsia="Calibri" w:hAnsi="Calibri" w:cs="Times New Roman"/>
    </w:rPr>
  </w:style>
  <w:style w:type="paragraph" w:customStyle="1" w:styleId="31">
    <w:name w:val="Основной текст (3)1"/>
    <w:basedOn w:val="a"/>
    <w:uiPriority w:val="99"/>
    <w:rsid w:val="004E322F"/>
    <w:pPr>
      <w:shd w:val="clear" w:color="auto" w:fill="FFFFFF"/>
      <w:spacing w:line="240" w:lineRule="atLeast"/>
      <w:ind w:hanging="380"/>
    </w:pPr>
    <w:rPr>
      <w:rFonts w:asciiTheme="minorHAnsi" w:eastAsiaTheme="minorHAnsi" w:hAnsiTheme="minorHAnsi" w:cstheme="minorBidi"/>
      <w:i/>
      <w:iCs/>
      <w:sz w:val="27"/>
      <w:szCs w:val="27"/>
      <w:lang w:eastAsia="en-US"/>
    </w:rPr>
  </w:style>
  <w:style w:type="character" w:customStyle="1" w:styleId="7">
    <w:name w:val="Основной текст (7)_"/>
    <w:link w:val="71"/>
    <w:uiPriority w:val="99"/>
    <w:rsid w:val="004E322F"/>
    <w:rPr>
      <w:b/>
      <w:bCs/>
      <w:sz w:val="27"/>
      <w:szCs w:val="27"/>
      <w:shd w:val="clear" w:color="auto" w:fill="FFFFFF"/>
    </w:rPr>
  </w:style>
  <w:style w:type="character" w:customStyle="1" w:styleId="32">
    <w:name w:val="Основной текст (3) + Полужирный2"/>
    <w:aliases w:val="Не курсив1"/>
    <w:uiPriority w:val="99"/>
    <w:rsid w:val="004E322F"/>
    <w:rPr>
      <w:rFonts w:ascii="Times New Roman" w:hAnsi="Times New Roman" w:cs="Times New Roman"/>
      <w:b/>
      <w:bCs/>
      <w:i/>
      <w:iCs/>
      <w:spacing w:val="0"/>
      <w:sz w:val="27"/>
      <w:szCs w:val="27"/>
      <w:shd w:val="clear" w:color="auto" w:fill="FFFFFF"/>
    </w:rPr>
  </w:style>
  <w:style w:type="character" w:customStyle="1" w:styleId="1">
    <w:name w:val="Основной текст + Полужирный1"/>
    <w:uiPriority w:val="99"/>
    <w:rsid w:val="004E322F"/>
    <w:rPr>
      <w:rFonts w:ascii="Times New Roman" w:hAnsi="Times New Roman" w:cs="Times New Roman"/>
      <w:b/>
      <w:bCs/>
      <w:spacing w:val="0"/>
      <w:sz w:val="27"/>
      <w:szCs w:val="27"/>
    </w:rPr>
  </w:style>
  <w:style w:type="paragraph" w:customStyle="1" w:styleId="71">
    <w:name w:val="Основной текст (7)1"/>
    <w:basedOn w:val="a"/>
    <w:link w:val="7"/>
    <w:uiPriority w:val="99"/>
    <w:rsid w:val="004E322F"/>
    <w:pPr>
      <w:shd w:val="clear" w:color="auto" w:fill="FFFFFF"/>
      <w:spacing w:line="240" w:lineRule="atLeast"/>
      <w:ind w:firstLine="0"/>
    </w:pPr>
    <w:rPr>
      <w:rFonts w:asciiTheme="minorHAnsi" w:eastAsiaTheme="minorHAnsi" w:hAnsiTheme="minorHAnsi" w:cstheme="minorBidi"/>
      <w:b/>
      <w:bCs/>
      <w:sz w:val="27"/>
      <w:szCs w:val="27"/>
      <w:lang w:eastAsia="en-US"/>
    </w:rPr>
  </w:style>
  <w:style w:type="paragraph" w:customStyle="1" w:styleId="FR3">
    <w:name w:val="FR3"/>
    <w:rsid w:val="004E322F"/>
    <w:pPr>
      <w:widowControl w:val="0"/>
      <w:spacing w:before="60" w:after="0" w:line="420" w:lineRule="auto"/>
      <w:jc w:val="both"/>
    </w:pPr>
    <w:rPr>
      <w:rFonts w:ascii="Arial" w:eastAsia="Times New Roman" w:hAnsi="Arial" w:cs="Times New Roman"/>
      <w:b/>
      <w:snapToGrid w:val="0"/>
      <w:sz w:val="18"/>
      <w:szCs w:val="20"/>
      <w:lang w:eastAsia="ru-RU"/>
    </w:rPr>
  </w:style>
  <w:style w:type="paragraph" w:styleId="a8">
    <w:name w:val="Body Text Indent"/>
    <w:basedOn w:val="a"/>
    <w:link w:val="a9"/>
    <w:rsid w:val="00241328"/>
    <w:pPr>
      <w:spacing w:after="120"/>
      <w:ind w:left="283" w:firstLine="0"/>
    </w:pPr>
    <w:rPr>
      <w:rFonts w:eastAsia="Times New Roman" w:cs="Times New Roman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24132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stec.ru/normotvorcheskaya/tekhnicheskaya-zashchita-informats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Студент НИУ ВШЭ</cp:lastModifiedBy>
  <cp:revision>13</cp:revision>
  <dcterms:created xsi:type="dcterms:W3CDTF">2016-02-04T12:55:00Z</dcterms:created>
  <dcterms:modified xsi:type="dcterms:W3CDTF">2016-12-01T07:46:00Z</dcterms:modified>
</cp:coreProperties>
</file>