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B709B" w14:textId="7E5C5ECC" w:rsidR="00A15FFF" w:rsidRDefault="00A15FFF" w:rsidP="00A15FFF">
      <w:pPr>
        <w:pStyle w:val="Heading1"/>
      </w:pPr>
      <w:r>
        <w:t>Scenarios</w:t>
      </w:r>
    </w:p>
    <w:p w14:paraId="78098EE6" w14:textId="003AB3FF" w:rsidR="00A15FFF" w:rsidRDefault="00A15FFF" w:rsidP="00A15FFF">
      <w:pPr>
        <w:pStyle w:val="Heading2"/>
      </w:pPr>
      <w:r>
        <w:t>Sunny Day or Main Scenarios</w:t>
      </w:r>
    </w:p>
    <w:p w14:paraId="3C1C175C" w14:textId="59450EE6" w:rsidR="00A15FFF" w:rsidRDefault="00A15FFF" w:rsidP="00A15FFF">
      <w:r>
        <w:t>When everything goes well “it’s a sunny, happy day”</w:t>
      </w:r>
    </w:p>
    <w:p w14:paraId="068437FF" w14:textId="079AE3F1" w:rsidR="00A15FFF" w:rsidRDefault="00A15FFF" w:rsidP="00A15FFF">
      <w:pPr>
        <w:pStyle w:val="ListParagraph"/>
        <w:numPr>
          <w:ilvl w:val="0"/>
          <w:numId w:val="1"/>
        </w:numPr>
      </w:pPr>
      <w:r>
        <w:t>Successful checkout with ID</w:t>
      </w:r>
    </w:p>
    <w:p w14:paraId="4417C9D6" w14:textId="57852444" w:rsidR="00A15FFF" w:rsidRDefault="00A15FFF" w:rsidP="00A15FFF">
      <w:pPr>
        <w:pStyle w:val="ListParagraph"/>
        <w:numPr>
          <w:ilvl w:val="0"/>
          <w:numId w:val="1"/>
        </w:numPr>
      </w:pPr>
      <w:r>
        <w:t>Successful return with ID and non-broken device</w:t>
      </w:r>
    </w:p>
    <w:p w14:paraId="5B5193A6" w14:textId="51740E81" w:rsidR="00A15FFF" w:rsidRDefault="00A15FFF" w:rsidP="00A15FFF">
      <w:pPr>
        <w:pStyle w:val="ListParagraph"/>
        <w:numPr>
          <w:ilvl w:val="0"/>
          <w:numId w:val="1"/>
        </w:numPr>
      </w:pPr>
      <w:r>
        <w:t>Customer didn’t sign liability form</w:t>
      </w:r>
      <w:r>
        <w:t xml:space="preserve"> a</w:t>
      </w:r>
      <w:r>
        <w:t>nd didn’t checkout item</w:t>
      </w:r>
    </w:p>
    <w:p w14:paraId="38642CC7" w14:textId="592FAF02" w:rsidR="00A15FFF" w:rsidRDefault="00A15FFF" w:rsidP="00A15FFF">
      <w:pPr>
        <w:pStyle w:val="ListParagraph"/>
        <w:numPr>
          <w:ilvl w:val="0"/>
          <w:numId w:val="1"/>
        </w:numPr>
      </w:pPr>
      <w:r>
        <w:t>Late return inside of Grace Period</w:t>
      </w:r>
    </w:p>
    <w:p w14:paraId="3C0B5853" w14:textId="73BA7CB1" w:rsidR="00A15FFF" w:rsidRDefault="00A15FFF" w:rsidP="00A15FFF">
      <w:pPr>
        <w:pStyle w:val="Heading2"/>
      </w:pPr>
      <w:r>
        <w:t>Rainy Day (bad hair day) or Alternate Scenarios</w:t>
      </w:r>
    </w:p>
    <w:p w14:paraId="58323483" w14:textId="0B6D7A59" w:rsidR="00A15FFF" w:rsidRDefault="00A15FFF" w:rsidP="00A15FFF">
      <w:r>
        <w:t>When it just all goes wrong</w:t>
      </w:r>
    </w:p>
    <w:p w14:paraId="22B0495D" w14:textId="7A13B031" w:rsidR="00A15FFF" w:rsidRDefault="00A15FFF" w:rsidP="00A15FFF">
      <w:pPr>
        <w:pStyle w:val="ListParagraph"/>
        <w:numPr>
          <w:ilvl w:val="0"/>
          <w:numId w:val="2"/>
        </w:numPr>
      </w:pPr>
      <w:r>
        <w:t>Lost Item</w:t>
      </w:r>
    </w:p>
    <w:p w14:paraId="2542CA03" w14:textId="49FF6318" w:rsidR="00A15FFF" w:rsidRDefault="00A15FFF" w:rsidP="00A15FFF">
      <w:pPr>
        <w:pStyle w:val="ListParagraph"/>
        <w:numPr>
          <w:ilvl w:val="0"/>
          <w:numId w:val="2"/>
        </w:numPr>
      </w:pPr>
      <w:r>
        <w:t>Cashier returns broken item, missing item, or wrong item</w:t>
      </w:r>
    </w:p>
    <w:p w14:paraId="6613288E" w14:textId="5AD081B9" w:rsidR="00A15FFF" w:rsidRDefault="00A15FFF" w:rsidP="00A15FFF">
      <w:pPr>
        <w:pStyle w:val="ListParagraph"/>
        <w:numPr>
          <w:ilvl w:val="0"/>
          <w:numId w:val="2"/>
        </w:numPr>
      </w:pPr>
      <w:r>
        <w:t>Customer didn’t sign liability form</w:t>
      </w:r>
    </w:p>
    <w:p w14:paraId="5AED6487" w14:textId="3B35FC89" w:rsidR="00A15FFF" w:rsidRDefault="00A15FFF" w:rsidP="00A15FFF">
      <w:pPr>
        <w:pStyle w:val="ListParagraph"/>
        <w:numPr>
          <w:ilvl w:val="1"/>
          <w:numId w:val="2"/>
        </w:numPr>
      </w:pPr>
      <w:r>
        <w:t>And checked out an item</w:t>
      </w:r>
    </w:p>
    <w:p w14:paraId="3F9731C0" w14:textId="5A16E233" w:rsidR="00A15FFF" w:rsidRDefault="00A15FFF" w:rsidP="00A15FFF">
      <w:pPr>
        <w:pStyle w:val="ListParagraph"/>
        <w:numPr>
          <w:ilvl w:val="0"/>
          <w:numId w:val="2"/>
        </w:numPr>
      </w:pPr>
      <w:r>
        <w:t>Late return</w:t>
      </w:r>
    </w:p>
    <w:p w14:paraId="3F1B815E" w14:textId="7D28E497" w:rsidR="00A15FFF" w:rsidRDefault="00A15FFF" w:rsidP="00A15FFF">
      <w:pPr>
        <w:pStyle w:val="ListParagraph"/>
        <w:numPr>
          <w:ilvl w:val="1"/>
          <w:numId w:val="2"/>
        </w:numPr>
      </w:pPr>
      <w:r>
        <w:t>Outside of grace period</w:t>
      </w:r>
    </w:p>
    <w:p w14:paraId="50392A82" w14:textId="62629C0A" w:rsidR="00A15FFF" w:rsidRDefault="00A15FFF" w:rsidP="00A15FFF">
      <w:pPr>
        <w:pStyle w:val="ListParagraph"/>
        <w:numPr>
          <w:ilvl w:val="1"/>
          <w:numId w:val="2"/>
        </w:numPr>
      </w:pPr>
      <w:r>
        <w:t xml:space="preserve">Outside of 6 </w:t>
      </w:r>
      <w:proofErr w:type="gramStart"/>
      <w:r>
        <w:t>month</w:t>
      </w:r>
      <w:proofErr w:type="gramEnd"/>
      <w:r>
        <w:t xml:space="preserve"> (placeholder)</w:t>
      </w:r>
    </w:p>
    <w:p w14:paraId="51EAB602" w14:textId="2DC85650" w:rsidR="00A15FFF" w:rsidRPr="00A15FFF" w:rsidRDefault="00A15FFF" w:rsidP="00A15FFF">
      <w:pPr>
        <w:pStyle w:val="ListParagraph"/>
        <w:numPr>
          <w:ilvl w:val="0"/>
          <w:numId w:val="2"/>
        </w:numPr>
      </w:pPr>
      <w:r>
        <w:t>At checkout – device shows as checked out</w:t>
      </w:r>
    </w:p>
    <w:sectPr w:rsidR="00A15FFF" w:rsidRPr="00A15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0B2B"/>
    <w:multiLevelType w:val="hybridMultilevel"/>
    <w:tmpl w:val="A1584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F20CE"/>
    <w:multiLevelType w:val="hybridMultilevel"/>
    <w:tmpl w:val="8FC26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783149">
    <w:abstractNumId w:val="0"/>
  </w:num>
  <w:num w:numId="2" w16cid:durableId="296298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FF"/>
    <w:rsid w:val="004E6D3C"/>
    <w:rsid w:val="00A1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741D"/>
  <w15:chartTrackingRefBased/>
  <w15:docId w15:val="{56A775A1-8041-4BAA-B1EF-58DAF944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FFF"/>
    <w:pPr>
      <w:keepNext/>
      <w:keepLines/>
      <w:spacing w:before="160" w:after="80"/>
      <w:outlineLvl w:val="2"/>
    </w:pPr>
    <w:rPr>
      <w:rFonts w:eastAsiaTheme="majorEastAsia" w:cstheme="majorBidi"/>
      <w:color w:val="77972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7972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FFF"/>
    <w:pPr>
      <w:keepNext/>
      <w:keepLines/>
      <w:spacing w:before="80" w:after="40"/>
      <w:outlineLvl w:val="4"/>
    </w:pPr>
    <w:rPr>
      <w:rFonts w:eastAsiaTheme="majorEastAsia" w:cstheme="majorBidi"/>
      <w:color w:val="77972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FFF"/>
    <w:rPr>
      <w:rFonts w:asciiTheme="majorHAnsi" w:eastAsiaTheme="majorEastAsia" w:hAnsiTheme="majorHAnsi" w:cstheme="majorBidi"/>
      <w:color w:val="77972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5FFF"/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FFF"/>
    <w:rPr>
      <w:rFonts w:eastAsiaTheme="majorEastAsia" w:cstheme="majorBidi"/>
      <w:color w:val="77972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FFF"/>
    <w:rPr>
      <w:rFonts w:eastAsiaTheme="majorEastAsia" w:cstheme="majorBidi"/>
      <w:i/>
      <w:iCs/>
      <w:color w:val="77972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FFF"/>
    <w:rPr>
      <w:rFonts w:eastAsiaTheme="majorEastAsia" w:cstheme="majorBidi"/>
      <w:color w:val="77972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FFF"/>
    <w:rPr>
      <w:i/>
      <w:iCs/>
      <w:color w:val="77972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FFF"/>
    <w:pPr>
      <w:pBdr>
        <w:top w:val="single" w:sz="4" w:space="10" w:color="77972F" w:themeColor="accent1" w:themeShade="BF"/>
        <w:bottom w:val="single" w:sz="4" w:space="10" w:color="77972F" w:themeColor="accent1" w:themeShade="BF"/>
      </w:pBdr>
      <w:spacing w:before="360" w:after="360"/>
      <w:ind w:left="864" w:right="864"/>
      <w:jc w:val="center"/>
    </w:pPr>
    <w:rPr>
      <w:i/>
      <w:iCs/>
      <w:color w:val="77972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FFF"/>
    <w:rPr>
      <w:i/>
      <w:iCs/>
      <w:color w:val="77972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FFF"/>
    <w:rPr>
      <w:b/>
      <w:bCs/>
      <w:smallCaps/>
      <w:color w:val="77972F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696A5D6022543A3FF3E06EF8A2F6C" ma:contentTypeVersion="15" ma:contentTypeDescription="Create a new document." ma:contentTypeScope="" ma:versionID="b60322961f03d4911477d25e5d1e9a43">
  <xsd:schema xmlns:xsd="http://www.w3.org/2001/XMLSchema" xmlns:xs="http://www.w3.org/2001/XMLSchema" xmlns:p="http://schemas.microsoft.com/office/2006/metadata/properties" xmlns:ns3="fac16d03-5d38-4fb0-857b-eba52c634689" xmlns:ns4="45bdb583-4f7a-4d7f-a2dc-72842a5ae7df" targetNamespace="http://schemas.microsoft.com/office/2006/metadata/properties" ma:root="true" ma:fieldsID="31b23579b970b17e994917691acfaf9d" ns3:_="" ns4:_="">
    <xsd:import namespace="fac16d03-5d38-4fb0-857b-eba52c634689"/>
    <xsd:import namespace="45bdb583-4f7a-4d7f-a2dc-72842a5ae7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c16d03-5d38-4fb0-857b-eba52c6346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db583-4f7a-4d7f-a2dc-72842a5ae7df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c16d03-5d38-4fb0-857b-eba52c634689" xsi:nil="true"/>
  </documentManagement>
</p:properties>
</file>

<file path=customXml/itemProps1.xml><?xml version="1.0" encoding="utf-8"?>
<ds:datastoreItem xmlns:ds="http://schemas.openxmlformats.org/officeDocument/2006/customXml" ds:itemID="{FA89B32C-804D-499C-B948-399B2EF67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c16d03-5d38-4fb0-857b-eba52c634689"/>
    <ds:schemaRef ds:uri="45bdb583-4f7a-4d7f-a2dc-72842a5ae7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451AE5-F66E-42C8-86A5-ADD2E4E26D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D5DAED-6B71-427D-B6E6-02EBDABF6E13}">
  <ds:schemaRefs>
    <ds:schemaRef ds:uri="fac16d03-5d38-4fb0-857b-eba52c634689"/>
    <ds:schemaRef ds:uri="45bdb583-4f7a-4d7f-a2dc-72842a5ae7df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www.w3.org/XML/1998/namespace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Greenwell</dc:creator>
  <cp:keywords/>
  <dc:description/>
  <cp:lastModifiedBy>Josiah Greenwell</cp:lastModifiedBy>
  <cp:revision>1</cp:revision>
  <dcterms:created xsi:type="dcterms:W3CDTF">2024-09-24T19:44:00Z</dcterms:created>
  <dcterms:modified xsi:type="dcterms:W3CDTF">2024-09-24T20:14:00Z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0x01010056A696A5D6022543A3FF3E06EF8A2F6C</vt:lpwstr>
  </property>
</Properties>
</file>