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Customer Workspace Requirements Specification</w:t>
      </w:r>
    </w:p>
    <w:p>
      <w:r>
        <w:t>Fixture: multipart document upload regression. Version 1.0.</w:t>
      </w:r>
    </w:p>
    <w:p>
      <w:pPr>
        <w:pStyle w:val="Heading1"/>
      </w:pPr>
      <w:r>
        <w:t>Workspace and access requirements</w:t>
      </w:r>
    </w:p>
    <w:p>
      <w:r>
        <w:t>The customer workspace shall let an account owner create a project and invite named collaborators with a project-scoped role. Review note 1.1: this requirement is included for multipart extraction coverage.</w:t>
      </w:r>
    </w:p>
    <w:p>
      <w:r>
        <w:t>The service shall issue a single-use email invitation link that expires after twenty-four hours and records its redemption time. Review note 1.2: this requirement is included for multipart extraction coverage.</w:t>
      </w:r>
    </w:p>
    <w:p>
      <w:r>
        <w:t>The workspace shall require multi-factor authentication for administrators before they can change organization settings or billing contacts. Review note 1.3: this requirement is included for multipart extraction coverage.</w:t>
      </w:r>
    </w:p>
    <w:p>
      <w:r>
        <w:t>The system shall record immutable audit events for invitation creation, role changes, sign-in failures, and export requests. Review note 1.4: this requirement is included for multipart extraction coverage.</w:t>
      </w:r>
    </w:p>
    <w:p>
      <w:r>
        <w:t>The customer workspace shall let an account owner create a project and invite named collaborators with a project-scoped role. Review note 2.1: this requirement is included for multipart extraction coverage.</w:t>
      </w:r>
    </w:p>
    <w:p>
      <w:r>
        <w:t>The service shall issue a single-use email invitation link that expires after twenty-four hours and records its redemption time. Review note 2.2: this requirement is included for multipart extraction coverage.</w:t>
      </w:r>
    </w:p>
    <w:p>
      <w:r>
        <w:t>The workspace shall require multi-factor authentication for administrators before they can change organization settings or billing contacts. Review note 2.3: this requirement is included for multipart extraction coverage.</w:t>
      </w:r>
    </w:p>
    <w:p>
      <w:r>
        <w:t>The system shall record immutable audit events for invitation creation, role changes, sign-in failures, and export requests. Review note 2.4: this requirement is included for multipart extraction coverage.</w:t>
      </w:r>
    </w:p>
    <w:p>
      <w:r>
        <w:t>The customer workspace shall let an account owner create a project and invite named collaborators with a project-scoped role. Review note 3.1: this requirement is included for multipart extraction coverage.</w:t>
      </w:r>
    </w:p>
    <w:p>
      <w:r>
        <w:t>The service shall issue a single-use email invitation link that expires after twenty-four hours and records its redemption time. Review note 3.2: this requirement is included for multipart extraction coverage.</w:t>
      </w:r>
    </w:p>
    <w:p>
      <w:r>
        <w:t>The workspace shall require multi-factor authentication for administrators before they can change organization settings or billing contacts. Review note 3.3: this requirement is included for multipart extraction coverage.</w:t>
      </w:r>
    </w:p>
    <w:p>
      <w:r>
        <w:t>The system shall record immutable audit events for invitation creation, role changes, sign-in failures, and export requests. Review note 3.4: this requirement is included for multipart extraction coverage.</w:t>
      </w:r>
    </w:p>
    <w:p>
      <w:pPr>
        <w:pStyle w:val="Heading1"/>
      </w:pPr>
      <w:r>
        <w:t>Unrelated material</w:t>
      </w:r>
    </w:p>
    <w:p>
      <w:r>
        <w:t>UNRELATED MIDDLE SECTION - Community garden meeting minutes: volunteers discussed tomato seedlings, compost delivery, and a Saturday watering schedule. Review note 1.1: this requirement is included for multipart extraction coverage.</w:t>
      </w:r>
    </w:p>
    <w:p>
      <w:r>
        <w:t>The gardening group selected rosemary, basil, and marigolds for the east planter and agreed to label each bed with a weatherproof sign. Review note 1.2: this requirement is included for multipart extraction coverage.</w:t>
      </w:r>
    </w:p>
    <w:p>
      <w:r>
        <w:t>The meeting also recorded a recipe exchange for lemon herb dressing and a reminder to bring gloves to the next cleanup day. Review note 1.3: this requirement is included for multipart extraction coverage.</w:t>
      </w:r>
    </w:p>
    <w:p>
      <w:r>
        <w:t>UNRELATED MIDDLE SECTION - Community garden meeting minutes: volunteers discussed tomato seedlings, compost delivery, and a Saturday watering schedule. Review note 2.1: this requirement is included for multipart extraction coverage.</w:t>
      </w:r>
    </w:p>
    <w:p>
      <w:r>
        <w:t>The gardening group selected rosemary, basil, and marigolds for the east planter and agreed to label each bed with a weatherproof sign. Review note 2.2: this requirement is included for multipart extraction coverage.</w:t>
      </w:r>
    </w:p>
    <w:p>
      <w:r>
        <w:t>The meeting also recorded a recipe exchange for lemon herb dressing and a reminder to bring gloves to the next cleanup day. Review note 2.3: this requirement is included for multipart extraction coverage.</w:t>
      </w:r>
    </w:p>
    <w:p>
      <w:pPr>
        <w:pStyle w:val="Heading1"/>
      </w:pPr>
      <w:r>
        <w:t>Audit and export requirements</w:t>
      </w:r>
    </w:p>
    <w:p>
      <w:r>
        <w:t>The audit search screen shall filter by actor, action, target project, and a caller-selected date range. Review note 1.1: this requirement is included for multipart extraction coverage.</w:t>
      </w:r>
    </w:p>
    <w:p>
      <w:r>
        <w:t>The export service shall produce CSV and PDF audit reports and include the applied filters in each generated artifact. Review note 1.2: this requirement is included for multipart extraction coverage.</w:t>
      </w:r>
    </w:p>
    <w:p>
      <w:r>
        <w:t>The application shall retain exported reports for thirty days and allow only administrators to retrieve a retained report. Review note 1.3: this requirement is included for multipart extraction coverage.</w:t>
      </w:r>
    </w:p>
    <w:p>
      <w:r>
        <w:t>The notification service shall alert account owners when a new administrator role is granted or when an export is downloaded. Review note 1.4: this requirement is included for multipart extraction coverage.</w:t>
      </w:r>
    </w:p>
    <w:p>
      <w:r>
        <w:t>The audit search screen shall filter by actor, action, target project, and a caller-selected date range. Review note 2.1: this requirement is included for multipart extraction coverage.</w:t>
      </w:r>
    </w:p>
    <w:p>
      <w:r>
        <w:t>The export service shall produce CSV and PDF audit reports and include the applied filters in each generated artifact. Review note 2.2: this requirement is included for multipart extraction coverage.</w:t>
      </w:r>
    </w:p>
    <w:p>
      <w:r>
        <w:t>The application shall retain exported reports for thirty days and allow only administrators to retrieve a retained report. Review note 2.3: this requirement is included for multipart extraction coverage.</w:t>
      </w:r>
    </w:p>
    <w:p>
      <w:r>
        <w:t>The notification service shall alert account owners when a new administrator role is granted or when an export is downloaded. Review note 2.4: this requirement is included for multipart extraction coverage.</w:t>
      </w:r>
    </w:p>
    <w:p>
      <w:r>
        <w:t>The audit search screen shall filter by actor, action, target project, and a caller-selected date range. Review note 3.1: this requirement is included for multipart extraction coverage.</w:t>
      </w:r>
    </w:p>
    <w:p>
      <w:r>
        <w:t>The export service shall produce CSV and PDF audit reports and include the applied filters in each generated artifact. Review note 3.2: this requirement is included for multipart extraction coverage.</w:t>
      </w:r>
    </w:p>
    <w:p>
      <w:r>
        <w:t>The application shall retain exported reports for thirty days and allow only administrators to retrieve a retained report. Review note 3.3: this requirement is included for multipart extraction coverage.</w:t>
      </w:r>
    </w:p>
    <w:p>
      <w:r>
        <w:t>The notification service shall alert account owners when a new administrator role is granted or when an export is downloaded. Review note 3.4: this requirement is included for multipart extraction coverage.</w:t>
      </w:r>
    </w:p>
    <w:p>
      <w:pPr>
        <w:pStyle w:val="Heading1"/>
      </w:pPr>
      <w:r>
        <w:t>Acceptance review</w:t>
      </w:r>
    </w:p>
    <w:p>
      <w:pPr>
        <w:pStyle w:val="ListBullet"/>
      </w:pPr>
      <w:r>
        <w:t>The customer workspace shall let an account owner create a project and invite named collaborators with a project-scoped role.</w:t>
      </w:r>
    </w:p>
    <w:p>
      <w:pPr>
        <w:pStyle w:val="ListBullet"/>
      </w:pPr>
      <w:r>
        <w:t>The service shall issue a single-use email invitation link that expires after twenty-four hours and records its redemption time.</w:t>
      </w:r>
    </w:p>
    <w:p>
      <w:pPr>
        <w:pStyle w:val="ListBullet"/>
      </w:pPr>
      <w:r>
        <w:t>The workspace shall require multi-factor authentication for administrators before they can change organization settings or billing contacts.</w:t>
      </w:r>
    </w:p>
    <w:p>
      <w:pPr>
        <w:pStyle w:val="ListBullet"/>
      </w:pPr>
      <w:r>
        <w:t>The system shall record immutable audit events for invitation creation, role changes, sign-in failures, and export requests.</w:t>
      </w:r>
    </w:p>
    <w:p>
      <w:pPr>
        <w:pStyle w:val="ListBullet"/>
      </w:pPr>
      <w:r>
        <w:t>The audit search screen shall filter by actor, action, target project, and a caller-selected date range.</w:t>
      </w:r>
    </w:p>
    <w:p>
      <w:pPr>
        <w:pStyle w:val="ListBullet"/>
      </w:pPr>
      <w:r>
        <w:t>The export service shall produce CSV and PDF audit reports and include the applied filters in each generated artifact.</w:t>
      </w:r>
    </w:p>
    <w:p>
      <w:pPr>
        <w:pStyle w:val="ListBullet"/>
      </w:pPr>
      <w:r>
        <w:t>The application shall retain exported reports for thirty days and allow only administrators to retrieve a retained report.</w:t>
      </w:r>
    </w:p>
    <w:p>
      <w:pPr>
        <w:pStyle w:val="ListBullet"/>
      </w:pPr>
      <w:r>
        <w:t>The notification service shall alert account owners when a new administrator role is granted or when an export is downloaded.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