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Times New Roman" w:hAnsi="Times New Roman"/>
          <w:b/>
          <w:sz w:val="24"/>
        </w:rPr>
        <w:t>3.1.1.3 Pengujian Algoritma (RapidMiner Studio)</w:t>
      </w:r>
    </w:p>
    <w:p>
      <w:pPr>
        <w:ind w:firstLine="576"/>
        <w:jc w:val="both"/>
      </w:pPr>
      <w:r>
        <w:t>Pengujian algoritma dilakukan untuk mengukur tingkat akurasi dan keandalan algoritma K-Nearest Neighbor (KNN) dalam memberikan rekomendasi ekstrakurikuler bagi siswa MTsN 2 Bayang berdasarkan 6 atribut nilai akademik (Matematika, IPA, IPS, Bahasa Indonesia, PJOK, dan Seni Budaya). Pengujian ini menggunakan perangkat lunak data mining RapidMiner Studio sebagai alat uji standar (baseline evaluation tool).</w:t>
      </w:r>
    </w:p>
    <w:p>
      <w:pPr>
        <w:ind w:firstLine="576"/>
      </w:pPr>
      <w:r>
        <w:t>Tahapan pengujian algoritma menggunakan RapidMiner Studio meliputi:</w:t>
      </w:r>
    </w:p>
    <w:p>
      <w:pPr>
        <w:ind w:left="432"/>
        <w:jc w:val="both"/>
      </w:pPr>
      <w:r>
        <w:rPr>
          <w:b/>
        </w:rPr>
        <w:t>1. Pengujian Nilai K Optimal (Parameter Tuning):</w:t>
        <w:br/>
      </w:r>
      <w:r>
        <w:t>Melakukan simulasi pengujian pada operator KNN di RapidMiner dengan memvariasikan nilai K tetangga terdekat (misalnya K = 3, 5, 7, 9) untuk menentukan nilai K yang menghasilkan tingkat akurasi klasifikasi paling optimal dan stabil bagi data siswa MTsN 2 Bayang.</w:t>
      </w:r>
    </w:p>
    <w:p>
      <w:pPr>
        <w:ind w:left="432"/>
        <w:jc w:val="both"/>
      </w:pPr>
      <w:r>
        <w:rPr>
          <w:b/>
        </w:rPr>
        <w:t>2. Pembagian Data Uji (Validation Method):</w:t>
        <w:br/>
      </w:r>
      <w:r>
        <w:t>Menggunakan metode X-Fold Cross Validation (atau pembagian Split Data 80% data latih : 20% data uji) pada RapidMiner guna memastikan model rekomendasi KNN terhindar dari kondisi overfitting maupun underfitting saat memproses data nilai akademik siswa.</w:t>
      </w:r>
    </w:p>
    <w:p>
      <w:pPr>
        <w:ind w:left="432"/>
        <w:jc w:val="both"/>
      </w:pPr>
      <w:r>
        <w:rPr>
          <w:b/>
        </w:rPr>
        <w:t>3. Evaluasi Matriks Performa (Performance Vector):</w:t>
        <w:br/>
      </w:r>
      <w:r>
        <w:t>Menggunakan operator Performance (Classification) pada RapidMiner untuk menghasilkan metrik evaluasi klasifikasi secara otomatis, yang terdiri dari:</w:t>
        <w:br/>
      </w:r>
    </w:p>
    <w:p>
      <w:pPr>
        <w:ind w:left="864"/>
        <w:jc w:val="both"/>
      </w:pPr>
      <w:r>
        <w:rPr>
          <w:b/>
        </w:rPr>
        <w:t xml:space="preserve">a. Akurasi (Accuracy): </w:t>
      </w:r>
      <w:r>
        <w:t>Persentase ketepatan sistem dalam meramalkan/merekomendasikan ekstrakurikuler yang sesuai dengan label aktual data siswa.</w:t>
      </w:r>
    </w:p>
    <w:p>
      <w:pPr>
        <w:ind w:left="864"/>
        <w:jc w:val="both"/>
      </w:pPr>
      <w:r>
        <w:rPr>
          <w:b/>
        </w:rPr>
        <w:t xml:space="preserve">b. Presisi (Precision): </w:t>
      </w:r>
      <w:r>
        <w:t>Tingkat ketepatan antara kelas ekstrakurikuler yang diprediksi dengan data aktual pada setiap kategori ekstrakurikuler.</w:t>
      </w:r>
    </w:p>
    <w:p>
      <w:pPr>
        <w:ind w:left="864"/>
        <w:jc w:val="both"/>
      </w:pPr>
      <w:r>
        <w:rPr>
          <w:b/>
        </w:rPr>
        <w:t xml:space="preserve">c. Sensitivitas (Recall): </w:t>
      </w:r>
      <w:r>
        <w:t>Tingkat keberhasilan sistem dalam menemukan kembali (retrieve) seluruh data aktual untuk masing-masing kategori ekstrakurikuler.</w:t>
      </w:r>
    </w:p>
    <w:p>
      <w:pPr>
        <w:ind w:left="432"/>
        <w:jc w:val="both"/>
      </w:pPr>
      <w:r>
        <w:rPr>
          <w:b/>
        </w:rPr>
        <w:t>4. Validasi Hasil Perhitungan Sistem Web:</w:t>
        <w:br/>
      </w:r>
      <w:r>
        <w:t>Membandingkan hasil rekomendasi dari sistem web berbasis Laravel (yang dihitung menggunakan rumus Euclidean Distance 6 atribut akademik beserta pembanding Rank) dengan keluaran (output) operator KNN pada RapidMiner. Proses ini bertujuan untuk memvalidasi bahwa implementasi rumus dan alokasi voting KNN pada aplikasi web sudah konsisten, akurat, dan valid secara matematis.</w:t>
      </w:r>
    </w:p>
    <w:sectPr w:rsidR="00FC693F" w:rsidRPr="0006063C" w:rsidSect="00034616">
      <w:pgSz w:w="12240" w:h="15840"/>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