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9009B" w14:textId="1819DEB4" w:rsidR="00094A4E" w:rsidRPr="00604163" w:rsidRDefault="00094A4E" w:rsidP="003268E0">
      <w:pPr>
        <w:jc w:val="center"/>
        <w:rPr>
          <w:b/>
          <w:bCs/>
          <w:sz w:val="28"/>
          <w:szCs w:val="28"/>
        </w:rPr>
      </w:pPr>
      <w:r w:rsidRPr="00604163">
        <w:rPr>
          <w:b/>
          <w:bCs/>
          <w:sz w:val="28"/>
          <w:szCs w:val="28"/>
        </w:rPr>
        <w:t xml:space="preserve">Desafio Técnico </w:t>
      </w:r>
      <w:r w:rsidR="00A47117">
        <w:rPr>
          <w:b/>
          <w:bCs/>
          <w:sz w:val="28"/>
          <w:szCs w:val="28"/>
        </w:rPr>
        <w:t>-</w:t>
      </w:r>
      <w:r w:rsidRPr="00604163">
        <w:rPr>
          <w:b/>
          <w:bCs/>
          <w:sz w:val="28"/>
          <w:szCs w:val="28"/>
        </w:rPr>
        <w:t xml:space="preserve"> Cloud Humans</w:t>
      </w:r>
      <w:r w:rsidR="00604163" w:rsidRPr="00604163">
        <w:rPr>
          <w:b/>
          <w:bCs/>
          <w:sz w:val="28"/>
          <w:szCs w:val="28"/>
        </w:rPr>
        <w:t xml:space="preserve"> | Rerisson Moura Diniz</w:t>
      </w:r>
    </w:p>
    <w:p w14:paraId="2B78EBD6" w14:textId="4A260FAC" w:rsidR="00094A4E" w:rsidRPr="00604163" w:rsidRDefault="00094A4E" w:rsidP="003268E0">
      <w:pPr>
        <w:jc w:val="center"/>
        <w:rPr>
          <w:b/>
          <w:bCs/>
          <w:sz w:val="24"/>
          <w:szCs w:val="24"/>
        </w:rPr>
      </w:pPr>
      <w:r w:rsidRPr="00604163">
        <w:rPr>
          <w:b/>
          <w:bCs/>
          <w:sz w:val="24"/>
          <w:szCs w:val="24"/>
        </w:rPr>
        <w:t xml:space="preserve">Análise da </w:t>
      </w:r>
      <w:r w:rsidR="00FB5D85">
        <w:rPr>
          <w:b/>
          <w:bCs/>
          <w:sz w:val="24"/>
          <w:szCs w:val="24"/>
        </w:rPr>
        <w:t>r</w:t>
      </w:r>
      <w:r w:rsidRPr="00604163">
        <w:rPr>
          <w:b/>
          <w:bCs/>
          <w:sz w:val="24"/>
          <w:szCs w:val="24"/>
        </w:rPr>
        <w:t xml:space="preserve">etenção da Claudia e </w:t>
      </w:r>
      <w:r w:rsidR="00FB5D85">
        <w:rPr>
          <w:b/>
          <w:bCs/>
          <w:sz w:val="24"/>
          <w:szCs w:val="24"/>
        </w:rPr>
        <w:t>p</w:t>
      </w:r>
      <w:r w:rsidRPr="00604163">
        <w:rPr>
          <w:b/>
          <w:bCs/>
          <w:sz w:val="24"/>
          <w:szCs w:val="24"/>
        </w:rPr>
        <w:t xml:space="preserve">lano de </w:t>
      </w:r>
      <w:r w:rsidR="00FB5D85">
        <w:rPr>
          <w:b/>
          <w:bCs/>
          <w:sz w:val="24"/>
          <w:szCs w:val="24"/>
        </w:rPr>
        <w:t>a</w:t>
      </w:r>
      <w:r w:rsidRPr="00604163">
        <w:rPr>
          <w:b/>
          <w:bCs/>
          <w:sz w:val="24"/>
          <w:szCs w:val="24"/>
        </w:rPr>
        <w:t xml:space="preserve">ção para </w:t>
      </w:r>
      <w:r w:rsidR="00FB5D85">
        <w:rPr>
          <w:b/>
          <w:bCs/>
          <w:sz w:val="24"/>
          <w:szCs w:val="24"/>
        </w:rPr>
        <w:t>a</w:t>
      </w:r>
      <w:r w:rsidRPr="00604163">
        <w:rPr>
          <w:b/>
          <w:bCs/>
          <w:sz w:val="24"/>
          <w:szCs w:val="24"/>
        </w:rPr>
        <w:t xml:space="preserve">tingir 75% de </w:t>
      </w:r>
      <w:r w:rsidR="00FB5D85">
        <w:rPr>
          <w:b/>
          <w:bCs/>
          <w:sz w:val="24"/>
          <w:szCs w:val="24"/>
        </w:rPr>
        <w:t>r</w:t>
      </w:r>
      <w:r w:rsidRPr="00604163">
        <w:rPr>
          <w:b/>
          <w:bCs/>
          <w:sz w:val="24"/>
          <w:szCs w:val="24"/>
        </w:rPr>
        <w:t>etenção</w:t>
      </w:r>
    </w:p>
    <w:p w14:paraId="6224FA89" w14:textId="77777777" w:rsidR="00094A4E" w:rsidRPr="00604163" w:rsidRDefault="00094A4E" w:rsidP="003268E0">
      <w:pPr>
        <w:jc w:val="center"/>
      </w:pPr>
      <w:r w:rsidRPr="00604163">
        <w:t>Período analisado: 30/06/2025 a 06/07/2025</w:t>
      </w:r>
    </w:p>
    <w:p w14:paraId="3FAC3B8D" w14:textId="77777777" w:rsidR="00094A4E" w:rsidRPr="00604163" w:rsidRDefault="00094A4E" w:rsidP="003268E0">
      <w:pPr>
        <w:ind w:firstLine="709"/>
        <w:jc w:val="center"/>
      </w:pPr>
    </w:p>
    <w:p w14:paraId="4D756BA2" w14:textId="1F90F34B" w:rsidR="00094A4E" w:rsidRPr="003268E0" w:rsidRDefault="00094A4E" w:rsidP="003268E0">
      <w:pPr>
        <w:jc w:val="center"/>
        <w:rPr>
          <w:b/>
          <w:bCs/>
          <w:sz w:val="24"/>
          <w:szCs w:val="24"/>
          <w:u w:val="single"/>
        </w:rPr>
      </w:pPr>
      <w:r w:rsidRPr="003268E0">
        <w:rPr>
          <w:b/>
          <w:bCs/>
          <w:sz w:val="24"/>
          <w:szCs w:val="24"/>
          <w:u w:val="single"/>
        </w:rPr>
        <w:t>Resumo Executivo</w:t>
      </w:r>
    </w:p>
    <w:p w14:paraId="2CAF16C5" w14:textId="77777777" w:rsidR="00094A4E" w:rsidRPr="00604163" w:rsidRDefault="00094A4E" w:rsidP="001A38A3">
      <w:pPr>
        <w:ind w:firstLine="709"/>
        <w:jc w:val="both"/>
      </w:pPr>
    </w:p>
    <w:p w14:paraId="5BDA36DD" w14:textId="77777777" w:rsidR="00E3347F" w:rsidRDefault="00E3347F" w:rsidP="00E3347F">
      <w:pPr>
        <w:ind w:firstLine="709"/>
        <w:jc w:val="both"/>
      </w:pPr>
      <w:r>
        <w:t>Este documento apresenta o diagnóstico da taxa de retenção da Claudia no período de 30/06/2025 a 06/07/2025, com base nos dados operacionais fornecidos. O objetivo é identificar os principais fatores de perda de retenção e propor um plano de ação estruturado para que o cliente alcance a meta contratada de 75%.</w:t>
      </w:r>
    </w:p>
    <w:p w14:paraId="2DA3391A" w14:textId="78A369C3" w:rsidR="00657EAE" w:rsidRDefault="00E3347F" w:rsidP="00E3347F">
      <w:pPr>
        <w:ind w:firstLine="709"/>
        <w:jc w:val="both"/>
      </w:pPr>
      <w:r>
        <w:t>Das 580 conversas registradas no período, 335 foram resolvidas integralmente pela Claudia (N1) e 245 foram transferidas para atendimento humano (N2), resultando em uma taxa de retenção de 57,8%</w:t>
      </w:r>
      <w:r w:rsidR="00A47117">
        <w:t xml:space="preserve"> (</w:t>
      </w:r>
      <w:r>
        <w:t>17,2 pontos percentuais abaixo da meta</w:t>
      </w:r>
      <w:r w:rsidR="00A47117">
        <w:t>)</w:t>
      </w:r>
      <w:r>
        <w:t>. Para atingi-la, aproximadamente 100 conversas adicionais precisam ser resolvidas sem intervenção humana.</w:t>
      </w:r>
      <w:r w:rsidR="000739AA">
        <w:t xml:space="preserve"> </w:t>
      </w:r>
    </w:p>
    <w:p w14:paraId="5F5FEBFE" w14:textId="4F7A9B43" w:rsidR="001A38A3" w:rsidRDefault="00094A4E" w:rsidP="00E3347F">
      <w:pPr>
        <w:ind w:firstLine="709"/>
        <w:jc w:val="both"/>
      </w:pPr>
      <w:r w:rsidRPr="00604163">
        <w:t>A análise mostra que:</w:t>
      </w:r>
    </w:p>
    <w:p w14:paraId="709D1CC7" w14:textId="199C5B2E" w:rsidR="001A38A3" w:rsidRDefault="00657EAE" w:rsidP="001A38A3">
      <w:pPr>
        <w:pStyle w:val="PargrafodaLista"/>
        <w:numPr>
          <w:ilvl w:val="0"/>
          <w:numId w:val="1"/>
        </w:numPr>
        <w:jc w:val="both"/>
      </w:pPr>
      <w:r>
        <w:t>A</w:t>
      </w:r>
      <w:r w:rsidR="00094A4E" w:rsidRPr="00604163">
        <w:t>penas três motivos de escalada representam 74% de todas as transferências;</w:t>
      </w:r>
    </w:p>
    <w:p w14:paraId="31A5E631" w14:textId="4ADFA0A9" w:rsidR="001A38A3" w:rsidRDefault="00657EAE" w:rsidP="001A38A3">
      <w:pPr>
        <w:pStyle w:val="PargrafodaLista"/>
        <w:numPr>
          <w:ilvl w:val="0"/>
          <w:numId w:val="1"/>
        </w:numPr>
        <w:jc w:val="both"/>
      </w:pPr>
      <w:r>
        <w:t>A</w:t>
      </w:r>
      <w:r w:rsidR="00094A4E" w:rsidRPr="00604163">
        <w:t>lguns tópicos apresentam retenção próxima de 0%, indicando oportunidades claras de melhoria;</w:t>
      </w:r>
    </w:p>
    <w:p w14:paraId="3CD01FE6" w14:textId="644894A0" w:rsidR="00094A4E" w:rsidRPr="00604163" w:rsidRDefault="00657EAE" w:rsidP="001A38A3">
      <w:pPr>
        <w:pStyle w:val="PargrafodaLista"/>
        <w:numPr>
          <w:ilvl w:val="0"/>
          <w:numId w:val="1"/>
        </w:numPr>
        <w:jc w:val="both"/>
      </w:pPr>
      <w:r>
        <w:t>D</w:t>
      </w:r>
      <w:r w:rsidR="00094A4E" w:rsidRPr="00604163">
        <w:t>eterminados fluxos Eddie apresentam desempenho significativamente inferior ao restante da operação.</w:t>
      </w:r>
    </w:p>
    <w:p w14:paraId="067E70CF" w14:textId="2003ED11" w:rsidR="00094A4E" w:rsidRPr="00604163" w:rsidRDefault="00094A4E" w:rsidP="001A38A3">
      <w:pPr>
        <w:ind w:firstLine="709"/>
        <w:jc w:val="both"/>
      </w:pPr>
      <w:r w:rsidRPr="00604163">
        <w:t>Com base nesses resultados, foram priorizadas seis ações com maior potencial para aumentar a retenção.</w:t>
      </w:r>
    </w:p>
    <w:p w14:paraId="3BBA73D7" w14:textId="77777777" w:rsidR="00094A4E" w:rsidRPr="00604163" w:rsidRDefault="00094A4E" w:rsidP="001A38A3">
      <w:pPr>
        <w:ind w:firstLine="709"/>
        <w:jc w:val="both"/>
      </w:pPr>
    </w:p>
    <w:p w14:paraId="45BDA162" w14:textId="2F4690C2" w:rsidR="00F11B64" w:rsidRDefault="00094A4E" w:rsidP="001A38A3">
      <w:pPr>
        <w:pStyle w:val="PargrafodaLista"/>
        <w:numPr>
          <w:ilvl w:val="0"/>
          <w:numId w:val="3"/>
        </w:numPr>
        <w:rPr>
          <w:b/>
          <w:bCs/>
        </w:rPr>
      </w:pPr>
      <w:r w:rsidRPr="001A38A3">
        <w:rPr>
          <w:b/>
          <w:bCs/>
        </w:rPr>
        <w:t>Situação Atual</w:t>
      </w:r>
    </w:p>
    <w:p w14:paraId="7AFAD33F" w14:textId="16E50C4A" w:rsidR="00094A4E" w:rsidRPr="001A38A3" w:rsidRDefault="00094A4E" w:rsidP="00F11B64">
      <w:pPr>
        <w:pStyle w:val="PargrafodaLista"/>
        <w:ind w:left="360"/>
        <w:rPr>
          <w:b/>
          <w:bCs/>
        </w:rPr>
      </w:pPr>
    </w:p>
    <w:p w14:paraId="709A1D57" w14:textId="30587449" w:rsidR="00094A4E" w:rsidRPr="00604163" w:rsidRDefault="00094A4E" w:rsidP="001A38A3">
      <w:pPr>
        <w:ind w:firstLine="709"/>
        <w:jc w:val="both"/>
      </w:pPr>
      <w:r w:rsidRPr="00604163">
        <w:t>Durante o período analisado (30/06/2025 a 06/07/2025), a Claudia resolveu automaticamente 335 das 580 conversas, alcançando uma taxa de retenção de 57,8%.</w:t>
      </w:r>
    </w:p>
    <w:p w14:paraId="2075AE28" w14:textId="674B337D" w:rsidR="00094A4E" w:rsidRPr="00604163" w:rsidRDefault="00094A4E" w:rsidP="001A38A3">
      <w:pPr>
        <w:ind w:firstLine="709"/>
        <w:jc w:val="both"/>
      </w:pPr>
      <w:r w:rsidRPr="00604163">
        <w:t>Para atingir a meta contratual de 75%, aproximadamente 100 conversas adicionais precisariam ser resolvidas em N1, reduzindo a necessidade de transferência para atendimento humano.</w:t>
      </w:r>
    </w:p>
    <w:p w14:paraId="6BF64EA8" w14:textId="04FE635E" w:rsidR="00094A4E" w:rsidRPr="00604163" w:rsidRDefault="00094A4E" w:rsidP="001A38A3">
      <w:pPr>
        <w:ind w:firstLine="709"/>
        <w:jc w:val="both"/>
      </w:pPr>
      <w:r w:rsidRPr="00604163">
        <w:t>O volume médio observado foi de aproximadamente 120 conversas por dia, suficiente para identificar padrões operacionais relevantes.</w:t>
      </w:r>
    </w:p>
    <w:p w14:paraId="6ED25B07" w14:textId="75EBAA4F" w:rsidR="00094A4E" w:rsidRPr="001A38A3" w:rsidRDefault="003F3215" w:rsidP="00F11B64">
      <w:pPr>
        <w:rPr>
          <w:u w:val="single"/>
        </w:rPr>
      </w:pPr>
      <w:r w:rsidRPr="001A38A3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03FF7B97" wp14:editId="6CF19082">
            <wp:simplePos x="0" y="0"/>
            <wp:positionH relativeFrom="margin">
              <wp:align>left</wp:align>
            </wp:positionH>
            <wp:positionV relativeFrom="paragraph">
              <wp:posOffset>233211</wp:posOffset>
            </wp:positionV>
            <wp:extent cx="1987550" cy="1025525"/>
            <wp:effectExtent l="0" t="0" r="0" b="3175"/>
            <wp:wrapSquare wrapText="bothSides"/>
            <wp:docPr id="521450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01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A4E" w:rsidRPr="001A38A3">
        <w:rPr>
          <w:u w:val="single"/>
        </w:rPr>
        <w:t>Retenção diária (dias com volume representativo)</w:t>
      </w:r>
    </w:p>
    <w:p w14:paraId="729A2463" w14:textId="5FC8082B" w:rsidR="00094A4E" w:rsidRPr="00604163" w:rsidRDefault="00094A4E" w:rsidP="001025A7">
      <w:pPr>
        <w:jc w:val="both"/>
      </w:pPr>
      <w:r w:rsidRPr="00604163">
        <w:t>Observação: Os dias 05 e 06 de julho foram desconsiderados nesta análise por apresentarem apenas 5 e 1 conversas, respectivamente</w:t>
      </w:r>
      <w:r w:rsidR="003F3215">
        <w:t xml:space="preserve">, </w:t>
      </w:r>
      <w:r w:rsidR="003F3215" w:rsidRPr="003F3215">
        <w:t>volume insuficiente para inferências estatísticas confiáveis.</w:t>
      </w:r>
    </w:p>
    <w:p w14:paraId="673CD036" w14:textId="77777777" w:rsidR="00EC0F66" w:rsidRDefault="00094A4E" w:rsidP="00EC0F66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EC0F66">
        <w:rPr>
          <w:b/>
          <w:bCs/>
        </w:rPr>
        <w:lastRenderedPageBreak/>
        <w:t>Diagnóstico</w:t>
      </w:r>
    </w:p>
    <w:p w14:paraId="19E24A10" w14:textId="77777777" w:rsidR="00F11B64" w:rsidRDefault="00F11B64" w:rsidP="00F11B64">
      <w:pPr>
        <w:pStyle w:val="PargrafodaLista"/>
        <w:ind w:left="360"/>
        <w:jc w:val="both"/>
        <w:rPr>
          <w:b/>
          <w:bCs/>
        </w:rPr>
      </w:pPr>
    </w:p>
    <w:p w14:paraId="35EFD13B" w14:textId="77777777" w:rsidR="009F18AC" w:rsidRDefault="009F18AC" w:rsidP="00F11B64">
      <w:pPr>
        <w:pStyle w:val="PargrafodaLista"/>
        <w:ind w:left="360"/>
        <w:jc w:val="both"/>
        <w:rPr>
          <w:b/>
          <w:bCs/>
        </w:rPr>
      </w:pPr>
    </w:p>
    <w:p w14:paraId="3963273C" w14:textId="4AE250A6" w:rsidR="00094A4E" w:rsidRPr="00670B21" w:rsidRDefault="00094A4E" w:rsidP="00EC0F66">
      <w:pPr>
        <w:pStyle w:val="PargrafodaLista"/>
        <w:numPr>
          <w:ilvl w:val="1"/>
          <w:numId w:val="3"/>
        </w:numPr>
        <w:jc w:val="both"/>
        <w:rPr>
          <w:b/>
          <w:bCs/>
          <w:u w:val="single"/>
        </w:rPr>
      </w:pPr>
      <w:r w:rsidRPr="009F18AC">
        <w:rPr>
          <w:u w:val="single"/>
        </w:rPr>
        <w:t>Principais causas das escaladas</w:t>
      </w:r>
    </w:p>
    <w:p w14:paraId="00A9D77B" w14:textId="77777777" w:rsidR="00670B21" w:rsidRPr="00B5622E" w:rsidRDefault="00670B21" w:rsidP="00670B21">
      <w:pPr>
        <w:pStyle w:val="PargrafodaLista"/>
        <w:ind w:left="792"/>
        <w:jc w:val="both"/>
        <w:rPr>
          <w:b/>
          <w:bCs/>
          <w:u w:val="single"/>
        </w:rPr>
      </w:pPr>
    </w:p>
    <w:p w14:paraId="718AC11D" w14:textId="77777777" w:rsidR="00670B21" w:rsidRDefault="00C4608A" w:rsidP="00C4608A">
      <w:pPr>
        <w:ind w:firstLine="360"/>
        <w:jc w:val="both"/>
      </w:pPr>
      <w:r w:rsidRPr="00C4608A">
        <w:t>A distribuição dos motivos de escalada revela forte concentração: quatro motivos</w:t>
      </w:r>
      <w:r>
        <w:t>,</w:t>
      </w:r>
      <w:r w:rsidRPr="00C4608A">
        <w:t xml:space="preserve"> de um total de treze</w:t>
      </w:r>
      <w:r>
        <w:t xml:space="preserve">, </w:t>
      </w:r>
      <w:r w:rsidRPr="00C4608A">
        <w:t xml:space="preserve">respondem por 80% das transferências. </w:t>
      </w:r>
    </w:p>
    <w:p w14:paraId="3C15E9D6" w14:textId="270AF3F7" w:rsidR="00B5622E" w:rsidRPr="00C4608A" w:rsidRDefault="00C4608A" w:rsidP="00C4608A">
      <w:pPr>
        <w:ind w:firstLine="360"/>
        <w:jc w:val="both"/>
      </w:pPr>
      <w:r w:rsidRPr="00C4608A">
        <w:t xml:space="preserve">Os três primeiros, isoladamente, já somam </w:t>
      </w:r>
      <w:r w:rsidR="00670B21">
        <w:t xml:space="preserve">aproximadamente </w:t>
      </w:r>
      <w:r w:rsidRPr="00C4608A">
        <w:t>74% do total, o que indica que intervenções direcionadas nessas causas têm potencial de impacto desproporcional em relação ao esforço empregado.</w:t>
      </w:r>
    </w:p>
    <w:p w14:paraId="0106DA6E" w14:textId="37C29A42" w:rsidR="00B21507" w:rsidRDefault="00B21507" w:rsidP="00B21507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D7EA1AF" wp14:editId="28DA07D6">
            <wp:extent cx="4301656" cy="2231256"/>
            <wp:effectExtent l="0" t="0" r="3810" b="0"/>
            <wp:docPr id="1204808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08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362" cy="22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D314" w14:textId="77777777" w:rsidR="00B21507" w:rsidRPr="00B21507" w:rsidRDefault="00B21507" w:rsidP="00B21507">
      <w:pPr>
        <w:jc w:val="both"/>
        <w:rPr>
          <w:b/>
          <w:bCs/>
        </w:rPr>
      </w:pPr>
    </w:p>
    <w:p w14:paraId="4744DBB2" w14:textId="77777777" w:rsidR="00B21507" w:rsidRDefault="00B21507" w:rsidP="00B21507">
      <w:pPr>
        <w:pStyle w:val="PargrafodaLista"/>
        <w:numPr>
          <w:ilvl w:val="1"/>
          <w:numId w:val="3"/>
        </w:numPr>
        <w:jc w:val="both"/>
        <w:rPr>
          <w:u w:val="single"/>
        </w:rPr>
      </w:pPr>
      <w:r w:rsidRPr="009F18AC">
        <w:rPr>
          <w:u w:val="single"/>
        </w:rPr>
        <w:t>Tópicos com pior retenção</w:t>
      </w:r>
    </w:p>
    <w:p w14:paraId="0340C823" w14:textId="77777777" w:rsidR="009F18AC" w:rsidRDefault="009F18AC" w:rsidP="009F18AC">
      <w:pPr>
        <w:pStyle w:val="PargrafodaLista"/>
        <w:ind w:left="792"/>
        <w:jc w:val="both"/>
        <w:rPr>
          <w:u w:val="single"/>
        </w:rPr>
      </w:pPr>
    </w:p>
    <w:p w14:paraId="58BF414D" w14:textId="6A3E0E17" w:rsidR="00670B21" w:rsidRDefault="00670B21" w:rsidP="00670B21">
      <w:pPr>
        <w:ind w:firstLine="360"/>
        <w:jc w:val="both"/>
      </w:pPr>
      <w:r w:rsidRPr="00670B21">
        <w:t xml:space="preserve">O mapeamento por tópico revela que a perda de retenção não é uniforme: poucos tópicos concentram a maior parte das escaladas. </w:t>
      </w:r>
      <w:r>
        <w:tab/>
      </w:r>
    </w:p>
    <w:p w14:paraId="2B8EB094" w14:textId="5DE25A8E" w:rsidR="00670B21" w:rsidRPr="00670B21" w:rsidRDefault="00670B21" w:rsidP="00670B21">
      <w:pPr>
        <w:ind w:firstLine="360"/>
        <w:jc w:val="both"/>
      </w:pPr>
      <w:r w:rsidRPr="00670B21">
        <w:t>Os cinco tópicos com 0% de retenção somam 41 conversas e representam 33 pontos de impacto no gap</w:t>
      </w:r>
      <w:r w:rsidR="00DD248A">
        <w:t>*</w:t>
      </w:r>
      <w:r>
        <w:t>,</w:t>
      </w:r>
      <w:r w:rsidRPr="00670B21">
        <w:t xml:space="preserve"> ou seja, um terço do caminho até a meta pode ser percorrido exclusivamente com ações nesses casos, todos com causa raiz identificada e intervenção direta disponível.</w:t>
      </w:r>
    </w:p>
    <w:p w14:paraId="21AF3379" w14:textId="77777777" w:rsidR="00F366FE" w:rsidRDefault="00F366FE" w:rsidP="00F366FE">
      <w:pPr>
        <w:jc w:val="both"/>
      </w:pPr>
      <w:r w:rsidRPr="003F26EA">
        <w:rPr>
          <w:noProof/>
        </w:rPr>
        <w:drawing>
          <wp:inline distT="0" distB="0" distL="0" distR="0" wp14:anchorId="61333F59" wp14:editId="00B5EA18">
            <wp:extent cx="4230094" cy="2074259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33" cy="20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1DDC" w14:textId="2B0D524C" w:rsidR="00DD248A" w:rsidRPr="00DD248A" w:rsidRDefault="00DD248A" w:rsidP="00F366FE">
      <w:pPr>
        <w:jc w:val="both"/>
        <w:rPr>
          <w:sz w:val="18"/>
          <w:szCs w:val="18"/>
        </w:rPr>
      </w:pPr>
      <w:r w:rsidRPr="00DD248A">
        <w:rPr>
          <w:sz w:val="18"/>
          <w:szCs w:val="18"/>
        </w:rPr>
        <w:t>* Impacto no Gap: número de conversas que cada tópico está escalando além do que seria tolerável para atingir a meta de 75%, calculado como: N2 observado − N2 esperado (com retenção de 75% no tópico).</w:t>
      </w:r>
    </w:p>
    <w:p w14:paraId="326BD8A1" w14:textId="3BFDB6BE" w:rsidR="00F366FE" w:rsidRPr="009F18AC" w:rsidRDefault="00C10665" w:rsidP="00B21507">
      <w:pPr>
        <w:pStyle w:val="PargrafodaLista"/>
        <w:numPr>
          <w:ilvl w:val="1"/>
          <w:numId w:val="3"/>
        </w:numPr>
        <w:jc w:val="both"/>
        <w:rPr>
          <w:u w:val="single"/>
        </w:rPr>
      </w:pPr>
      <w:r w:rsidRPr="00C10665">
        <w:rPr>
          <w:u w:val="single"/>
        </w:rPr>
        <w:lastRenderedPageBreak/>
        <w:t>Performance dos Flows Eddie</w:t>
      </w:r>
    </w:p>
    <w:p w14:paraId="05EC9608" w14:textId="77777777" w:rsidR="00E800E6" w:rsidRDefault="00E800E6" w:rsidP="00E800E6">
      <w:pPr>
        <w:pStyle w:val="PargrafodaLista"/>
        <w:ind w:left="792"/>
        <w:jc w:val="both"/>
      </w:pPr>
    </w:p>
    <w:p w14:paraId="27EF4B3A" w14:textId="49A98023" w:rsidR="00CD6528" w:rsidRDefault="00CD6528" w:rsidP="00CD6528">
      <w:pPr>
        <w:pStyle w:val="PargrafodaLista"/>
        <w:ind w:left="0" w:firstLine="360"/>
      </w:pPr>
      <w:r>
        <w:t>O Eddie é o conjunto de fluxos estruturados da Claudia. Diferente das respostas geradas por IA, cada etapa do Eddie segue caminhos determinísticos pré-definidos. Quando um fluxo não encontra resolução</w:t>
      </w:r>
      <w:r w:rsidR="009C405A">
        <w:t xml:space="preserve">, </w:t>
      </w:r>
      <w:r>
        <w:t>por falha técnica, dado inválido ou ausência de caminho mapeado, a conversa é transferida automaticamente para atendimento humano.</w:t>
      </w:r>
    </w:p>
    <w:p w14:paraId="1C53EF35" w14:textId="2A1C2AE5" w:rsidR="00CD6528" w:rsidRDefault="00CD6528" w:rsidP="00CD6528">
      <w:pPr>
        <w:pStyle w:val="PargrafodaLista"/>
        <w:ind w:left="0" w:firstLine="360"/>
      </w:pPr>
      <w:r>
        <w:t>Apenas um fluxo opera acima da meta de 75%: a 2ª Via de NF (76,3%). Os quatro fluxos críticos abaixo concentram 66 acionamentos com retenção média inferior a 17%</w:t>
      </w:r>
      <w:r w:rsidR="00EB79AA">
        <w:t>,</w:t>
      </w:r>
      <w:r>
        <w:t xml:space="preserve"> a cada 6 ativações desses fluxos, 5 resultam em transferência para humano.</w:t>
      </w:r>
    </w:p>
    <w:p w14:paraId="0834B44A" w14:textId="77777777" w:rsidR="00CD6528" w:rsidRDefault="00CD6528" w:rsidP="00CD6528">
      <w:pPr>
        <w:pStyle w:val="PargrafodaLista"/>
        <w:ind w:left="0" w:firstLine="360"/>
      </w:pPr>
    </w:p>
    <w:p w14:paraId="02B7374C" w14:textId="33F0149F" w:rsidR="00E800E6" w:rsidRDefault="00E800E6" w:rsidP="00CD6528">
      <w:pPr>
        <w:pStyle w:val="PargrafodaLista"/>
        <w:ind w:left="0" w:firstLine="360"/>
      </w:pPr>
      <w:r w:rsidRPr="00C0670F">
        <w:rPr>
          <w:noProof/>
        </w:rPr>
        <w:drawing>
          <wp:inline distT="0" distB="0" distL="0" distR="0" wp14:anchorId="7495C8D4" wp14:editId="31465C23">
            <wp:extent cx="2610214" cy="255305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A8C7" w14:textId="77BB87E5" w:rsidR="009C1510" w:rsidRPr="001B6AFC" w:rsidRDefault="009C1510" w:rsidP="009C1510">
      <w:pPr>
        <w:rPr>
          <w:sz w:val="18"/>
          <w:szCs w:val="18"/>
        </w:rPr>
      </w:pPr>
      <w:r w:rsidRPr="001B6AFC">
        <w:rPr>
          <w:sz w:val="18"/>
          <w:szCs w:val="18"/>
        </w:rPr>
        <w:t>Obs: Essa análise foi feita de acordo com</w:t>
      </w:r>
      <w:r w:rsidR="00AF014F" w:rsidRPr="001B6AFC">
        <w:rPr>
          <w:sz w:val="18"/>
          <w:szCs w:val="18"/>
        </w:rPr>
        <w:t xml:space="preserve"> os </w:t>
      </w:r>
      <w:r w:rsidRPr="001B6AFC">
        <w:rPr>
          <w:sz w:val="18"/>
          <w:szCs w:val="18"/>
        </w:rPr>
        <w:t>acionamentos de fluxo, não de conversas. Uma mesma conversa pode ter passado por mais de um fluxo Eddie. As categorias "Sem flow associado" e "Sem flowid" representam respostas em que a Claudia respondeu diretamente pela base de conhecimento.</w:t>
      </w:r>
    </w:p>
    <w:p w14:paraId="39788E99" w14:textId="77777777" w:rsidR="00E800E6" w:rsidRDefault="00E800E6" w:rsidP="00E800E6">
      <w:pPr>
        <w:jc w:val="both"/>
      </w:pPr>
    </w:p>
    <w:p w14:paraId="742DAFCC" w14:textId="6DEE5029" w:rsidR="00E800E6" w:rsidRDefault="00E800E6" w:rsidP="00E800E6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E800E6">
        <w:rPr>
          <w:b/>
          <w:bCs/>
        </w:rPr>
        <w:t>Plano de ação</w:t>
      </w:r>
    </w:p>
    <w:p w14:paraId="2D3755FB" w14:textId="77777777" w:rsidR="00950C1A" w:rsidRDefault="00950C1A" w:rsidP="00990FF7">
      <w:pPr>
        <w:pStyle w:val="PargrafodaLista"/>
        <w:ind w:left="360"/>
        <w:jc w:val="both"/>
        <w:rPr>
          <w:b/>
          <w:bCs/>
        </w:rPr>
      </w:pPr>
    </w:p>
    <w:p w14:paraId="1959269B" w14:textId="316640FA" w:rsidR="00950C1A" w:rsidRPr="00950C1A" w:rsidRDefault="00A669D0" w:rsidP="00A669D0">
      <w:pPr>
        <w:ind w:firstLine="360"/>
        <w:jc w:val="both"/>
      </w:pPr>
      <w:r w:rsidRPr="00A669D0">
        <w:t>As seis ações abaixo foram priorizadas com base no impacto potencial sobre a retenção e na viabilidade operacional de implementação. Executadas em conjunto, têm potencial de fechar o gap de 17,2 pp.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1730"/>
        <w:gridCol w:w="767"/>
      </w:tblGrid>
      <w:tr w:rsidR="00C40334" w:rsidRPr="00C40334" w14:paraId="56DEE44A" w14:textId="77777777" w:rsidTr="00C40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87D70" w14:textId="77777777" w:rsidR="00C40334" w:rsidRPr="00C40334" w:rsidRDefault="00C40334" w:rsidP="00C403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40334">
              <w:rPr>
                <w:rFonts w:eastAsia="Times New Roman" w:cstheme="minorHAnsi"/>
                <w:b/>
                <w:bCs/>
                <w:lang w:eastAsia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63110A8D" w14:textId="77777777" w:rsidR="00C40334" w:rsidRPr="00C40334" w:rsidRDefault="00C40334" w:rsidP="00C403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40334">
              <w:rPr>
                <w:rFonts w:eastAsia="Times New Roman" w:cstheme="minorHAnsi"/>
                <w:b/>
                <w:bCs/>
                <w:lang w:eastAsia="pt-BR"/>
              </w:rPr>
              <w:t>Impacto Potencial</w:t>
            </w:r>
          </w:p>
        </w:tc>
        <w:tc>
          <w:tcPr>
            <w:tcW w:w="0" w:type="auto"/>
            <w:vAlign w:val="center"/>
            <w:hideMark/>
          </w:tcPr>
          <w:p w14:paraId="1FCEAD66" w14:textId="77777777" w:rsidR="00C40334" w:rsidRPr="00C40334" w:rsidRDefault="00C40334" w:rsidP="00C403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C40334">
              <w:rPr>
                <w:rFonts w:eastAsia="Times New Roman" w:cstheme="minorHAnsi"/>
                <w:b/>
                <w:bCs/>
                <w:lang w:eastAsia="pt-BR"/>
              </w:rPr>
              <w:t>Esforço</w:t>
            </w:r>
          </w:p>
        </w:tc>
      </w:tr>
      <w:tr w:rsidR="00C40334" w:rsidRPr="00C40334" w14:paraId="02F0166D" w14:textId="77777777" w:rsidTr="00C4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DA9A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Reclassificar conteúdos N2</w:t>
            </w:r>
          </w:p>
        </w:tc>
        <w:tc>
          <w:tcPr>
            <w:tcW w:w="0" w:type="auto"/>
            <w:vAlign w:val="center"/>
            <w:hideMark/>
          </w:tcPr>
          <w:p w14:paraId="6317191D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82B5F35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Médio</w:t>
            </w:r>
          </w:p>
        </w:tc>
      </w:tr>
      <w:tr w:rsidR="00C40334" w:rsidRPr="00C40334" w14:paraId="0B911D6E" w14:textId="77777777" w:rsidTr="00C4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007B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Revisar fluxo Eddie de Migração de CNPJ</w:t>
            </w:r>
          </w:p>
        </w:tc>
        <w:tc>
          <w:tcPr>
            <w:tcW w:w="0" w:type="auto"/>
            <w:vAlign w:val="center"/>
            <w:hideMark/>
          </w:tcPr>
          <w:p w14:paraId="3BB440F5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D2CD26B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Alto</w:t>
            </w:r>
          </w:p>
        </w:tc>
      </w:tr>
      <w:tr w:rsidR="00C40334" w:rsidRPr="00C40334" w14:paraId="346B6A02" w14:textId="77777777" w:rsidTr="00C4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AE2C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Criar novos conteúdos N1</w:t>
            </w:r>
          </w:p>
        </w:tc>
        <w:tc>
          <w:tcPr>
            <w:tcW w:w="0" w:type="auto"/>
            <w:vAlign w:val="center"/>
            <w:hideMark/>
          </w:tcPr>
          <w:p w14:paraId="2280A414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3C2361CB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Baixo</w:t>
            </w:r>
          </w:p>
        </w:tc>
      </w:tr>
      <w:tr w:rsidR="00C40334" w:rsidRPr="00C40334" w14:paraId="5D505420" w14:textId="77777777" w:rsidTr="00C4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B096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Melhorar estratégia para negociações</w:t>
            </w:r>
          </w:p>
        </w:tc>
        <w:tc>
          <w:tcPr>
            <w:tcW w:w="0" w:type="auto"/>
            <w:vAlign w:val="center"/>
            <w:hideMark/>
          </w:tcPr>
          <w:p w14:paraId="6F592682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A273606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Médio</w:t>
            </w:r>
          </w:p>
        </w:tc>
      </w:tr>
      <w:tr w:rsidR="00C40334" w:rsidRPr="00C40334" w14:paraId="74F8E6F1" w14:textId="77777777" w:rsidTr="00C4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488F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Aprimorar conteúdo de Consulta NFe</w:t>
            </w:r>
          </w:p>
        </w:tc>
        <w:tc>
          <w:tcPr>
            <w:tcW w:w="0" w:type="auto"/>
            <w:vAlign w:val="center"/>
            <w:hideMark/>
          </w:tcPr>
          <w:p w14:paraId="51C4763B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78F89F01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Médio</w:t>
            </w:r>
          </w:p>
        </w:tc>
      </w:tr>
      <w:tr w:rsidR="00C40334" w:rsidRPr="00C40334" w14:paraId="5E6D4D33" w14:textId="77777777" w:rsidTr="00C40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95E1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Reduzir loops de clarificação</w:t>
            </w:r>
          </w:p>
        </w:tc>
        <w:tc>
          <w:tcPr>
            <w:tcW w:w="0" w:type="auto"/>
            <w:vAlign w:val="center"/>
            <w:hideMark/>
          </w:tcPr>
          <w:p w14:paraId="7642829F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7099FC34" w14:textId="77777777" w:rsidR="00C40334" w:rsidRPr="00C40334" w:rsidRDefault="00C40334" w:rsidP="00C40334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C40334">
              <w:rPr>
                <w:rFonts w:eastAsia="Times New Roman" w:cstheme="minorHAnsi"/>
                <w:lang w:eastAsia="pt-BR"/>
              </w:rPr>
              <w:t>Baixo</w:t>
            </w:r>
          </w:p>
        </w:tc>
      </w:tr>
    </w:tbl>
    <w:p w14:paraId="7ACC0B86" w14:textId="77777777" w:rsidR="00C40334" w:rsidRDefault="00C40334" w:rsidP="00C40334">
      <w:pPr>
        <w:jc w:val="both"/>
      </w:pPr>
    </w:p>
    <w:p w14:paraId="7A095E3F" w14:textId="77777777" w:rsidR="00A669D0" w:rsidRDefault="00A669D0" w:rsidP="00C40334">
      <w:pPr>
        <w:jc w:val="both"/>
      </w:pPr>
    </w:p>
    <w:p w14:paraId="2287D8A8" w14:textId="77777777" w:rsidR="00A669D0" w:rsidRPr="00C40334" w:rsidRDefault="00A669D0" w:rsidP="00C40334">
      <w:pPr>
        <w:jc w:val="both"/>
      </w:pPr>
    </w:p>
    <w:p w14:paraId="4E16D5BD" w14:textId="7DA1E190" w:rsidR="00E800E6" w:rsidRDefault="00990FF7" w:rsidP="00990FF7">
      <w:pPr>
        <w:pStyle w:val="PargrafodaLista"/>
        <w:numPr>
          <w:ilvl w:val="1"/>
          <w:numId w:val="3"/>
        </w:numPr>
        <w:jc w:val="both"/>
        <w:rPr>
          <w:u w:val="single"/>
        </w:rPr>
      </w:pPr>
      <w:r w:rsidRPr="009F18AC">
        <w:rPr>
          <w:u w:val="single"/>
        </w:rPr>
        <w:lastRenderedPageBreak/>
        <w:t>Reclassificar conteúdos atualmente marca</w:t>
      </w:r>
      <w:r w:rsidRPr="00943ADE">
        <w:rPr>
          <w:u w:val="single"/>
        </w:rPr>
        <w:t>dos como N2</w:t>
      </w:r>
    </w:p>
    <w:p w14:paraId="748B63AA" w14:textId="77777777" w:rsidR="0024606C" w:rsidRDefault="0024606C" w:rsidP="0024606C">
      <w:pPr>
        <w:pStyle w:val="PargrafodaLista"/>
        <w:ind w:left="792"/>
        <w:jc w:val="both"/>
        <w:rPr>
          <w:u w:val="single"/>
        </w:rPr>
      </w:pPr>
    </w:p>
    <w:p w14:paraId="137E460C" w14:textId="77777777" w:rsidR="00353428" w:rsidRDefault="00353428" w:rsidP="00353428">
      <w:pPr>
        <w:ind w:firstLine="360"/>
        <w:jc w:val="both"/>
      </w:pPr>
      <w:r>
        <w:t>Impacto potencial: Alto (aproximadamente 8 pontos percentuais caso a maior parte dessas conversas passe a ser resolvida em N1).</w:t>
      </w:r>
    </w:p>
    <w:p w14:paraId="6E5206A2" w14:textId="77777777" w:rsidR="00353428" w:rsidRDefault="00353428" w:rsidP="00353428">
      <w:pPr>
        <w:ind w:firstLine="360"/>
        <w:jc w:val="both"/>
      </w:pPr>
      <w:r>
        <w:t>O tópico financeiro-liberar/bloquearacesso apresentou 19 conversas com 0% de retenção, todas escaladas devido ao uso de conteúdos classificados como N2.</w:t>
      </w:r>
    </w:p>
    <w:p w14:paraId="36598B7B" w14:textId="0C24E2A8" w:rsidR="00353428" w:rsidRDefault="000D54AB" w:rsidP="000D54AB">
      <w:pPr>
        <w:ind w:firstLine="360"/>
        <w:jc w:val="both"/>
      </w:pPr>
      <w:r w:rsidRPr="000D54AB">
        <w:t>Recomenda-se mapear esses processos junto às áreas responsáveis para identificar quais podem ser cobertos por fluxos Eddie automatizados ou por seções N1 de autosserviço</w:t>
      </w:r>
      <w:r>
        <w:t>:</w:t>
      </w:r>
      <w:r w:rsidRPr="000D54AB">
        <w:t xml:space="preserve"> confirmação de pagamento, emissão de segunda via de boleto, orientações de desbloqueio. Cada seção reclassificada converte diretamente conversas de N2 para N1.</w:t>
      </w:r>
    </w:p>
    <w:p w14:paraId="6D97B565" w14:textId="77777777" w:rsidR="000D54AB" w:rsidRPr="00353428" w:rsidRDefault="000D54AB" w:rsidP="000D54AB">
      <w:pPr>
        <w:ind w:firstLine="360"/>
        <w:jc w:val="both"/>
        <w:rPr>
          <w:u w:val="single"/>
        </w:rPr>
      </w:pPr>
    </w:p>
    <w:p w14:paraId="731EE331" w14:textId="22A21020" w:rsidR="009F18AC" w:rsidRDefault="00943ADE" w:rsidP="00990FF7">
      <w:pPr>
        <w:pStyle w:val="PargrafodaLista"/>
        <w:numPr>
          <w:ilvl w:val="1"/>
          <w:numId w:val="3"/>
        </w:numPr>
        <w:jc w:val="both"/>
        <w:rPr>
          <w:u w:val="single"/>
        </w:rPr>
      </w:pPr>
      <w:r w:rsidRPr="00943ADE">
        <w:rPr>
          <w:u w:val="single"/>
        </w:rPr>
        <w:t>Revisar o fluxo Eddie de Migração de CNPJ</w:t>
      </w:r>
    </w:p>
    <w:p w14:paraId="357A8BE5" w14:textId="77777777" w:rsidR="00353428" w:rsidRDefault="00353428" w:rsidP="00353428">
      <w:pPr>
        <w:pStyle w:val="PargrafodaLista"/>
        <w:ind w:left="792"/>
        <w:jc w:val="both"/>
        <w:rPr>
          <w:u w:val="single"/>
        </w:rPr>
      </w:pPr>
    </w:p>
    <w:p w14:paraId="67539BBC" w14:textId="54C93A57" w:rsidR="00353428" w:rsidRDefault="00353428" w:rsidP="00353428">
      <w:pPr>
        <w:ind w:firstLine="360"/>
        <w:jc w:val="both"/>
      </w:pPr>
      <w:r>
        <w:t>Impacto potencial: Alto (aproximadamente 7 pontos percentuais).</w:t>
      </w:r>
    </w:p>
    <w:p w14:paraId="096C55E9" w14:textId="77777777" w:rsidR="00D56FB7" w:rsidRDefault="00D56FB7" w:rsidP="00353428">
      <w:pPr>
        <w:ind w:firstLine="360"/>
        <w:jc w:val="both"/>
      </w:pPr>
      <w:r w:rsidRPr="00D56FB7">
        <w:t>Com 47 acionamentos e apenas 17% de retenção, o fluxo de Migração de CNPJ é o principal ponto de perda individual do dashboard. Dos 47 acionamentos, 39 resultaram em transferência</w:t>
      </w:r>
      <w:r>
        <w:t>,</w:t>
      </w:r>
      <w:r w:rsidRPr="00D56FB7">
        <w:t xml:space="preserve"> taxa de falha de 83%. </w:t>
      </w:r>
    </w:p>
    <w:p w14:paraId="04DF977F" w14:textId="77777777" w:rsidR="00D56FB7" w:rsidRDefault="00D56FB7" w:rsidP="00353428">
      <w:pPr>
        <w:ind w:firstLine="360"/>
        <w:jc w:val="both"/>
      </w:pPr>
      <w:r w:rsidRPr="00D56FB7">
        <w:t xml:space="preserve">Os fluxos auxiliares Alterar Administrador, Exclusão de CNPJ e Exclusão de Usuários apresentam padrão semelhante, com retenção entre 12,5% e 16,7%. O problema mais provável é que esses fluxos possuem pontos de saída mal mapeados: etapas em que a validação falha ou a ação não pode ser executada automaticamente, sem um caminho alternativo de orientação ao usuário. </w:t>
      </w:r>
    </w:p>
    <w:p w14:paraId="23F06308" w14:textId="23F18DF4" w:rsidR="00353428" w:rsidRDefault="00D56FB7" w:rsidP="00353428">
      <w:pPr>
        <w:ind w:firstLine="360"/>
        <w:jc w:val="both"/>
      </w:pPr>
      <w:r w:rsidRPr="00D56FB7">
        <w:t>Recomenda-se auditar os pontos de decisão de cada fluxo e converter os caminhos de falha mais frequentes em respostas orientadas</w:t>
      </w:r>
      <w:r>
        <w:t>,</w:t>
      </w:r>
      <w:r w:rsidRPr="00D56FB7">
        <w:t xml:space="preserve"> instruções de autosserviço, agendamento de retorno ou confirmação de recebimento da solicitação.</w:t>
      </w:r>
    </w:p>
    <w:p w14:paraId="38E088F1" w14:textId="77777777" w:rsidR="00D56FB7" w:rsidRPr="00353428" w:rsidRDefault="00D56FB7" w:rsidP="00353428">
      <w:pPr>
        <w:ind w:firstLine="360"/>
        <w:jc w:val="both"/>
      </w:pPr>
    </w:p>
    <w:p w14:paraId="36D8AD53" w14:textId="77FB7816" w:rsidR="00943ADE" w:rsidRDefault="00943ADE" w:rsidP="00990FF7">
      <w:pPr>
        <w:pStyle w:val="PargrafodaLista"/>
        <w:numPr>
          <w:ilvl w:val="1"/>
          <w:numId w:val="3"/>
        </w:numPr>
        <w:jc w:val="both"/>
        <w:rPr>
          <w:u w:val="single"/>
        </w:rPr>
      </w:pPr>
      <w:r w:rsidRPr="00943ADE">
        <w:rPr>
          <w:u w:val="single"/>
        </w:rPr>
        <w:t>Criar conteúdos específicos para o cluster "outros"</w:t>
      </w:r>
    </w:p>
    <w:p w14:paraId="10B2E127" w14:textId="77777777" w:rsidR="00353428" w:rsidRDefault="00353428" w:rsidP="00353428">
      <w:pPr>
        <w:jc w:val="both"/>
        <w:rPr>
          <w:u w:val="single"/>
        </w:rPr>
      </w:pPr>
    </w:p>
    <w:p w14:paraId="715F21C8" w14:textId="0A88D61A" w:rsidR="000009E5" w:rsidRPr="000009E5" w:rsidRDefault="000009E5" w:rsidP="000009E5">
      <w:pPr>
        <w:ind w:firstLine="360"/>
        <w:jc w:val="both"/>
      </w:pPr>
      <w:r w:rsidRPr="000009E5">
        <w:t>Impacto potencial: Médio.</w:t>
      </w:r>
    </w:p>
    <w:p w14:paraId="3699C243" w14:textId="6F1FA797" w:rsidR="000009E5" w:rsidRPr="000009E5" w:rsidRDefault="000009E5" w:rsidP="000009E5">
      <w:pPr>
        <w:ind w:firstLine="360"/>
        <w:jc w:val="both"/>
      </w:pPr>
      <w:r w:rsidRPr="000009E5">
        <w:t>O agrupamento outros-outromotivo concentrou 28 conversas, com apenas 7% de retenção, sugerindo ausência de conteúdos específicos.</w:t>
      </w:r>
    </w:p>
    <w:p w14:paraId="699B1CF8" w14:textId="43BE509E" w:rsidR="000009E5" w:rsidRDefault="000009E5" w:rsidP="000009E5">
      <w:pPr>
        <w:ind w:firstLine="360"/>
        <w:jc w:val="both"/>
      </w:pPr>
      <w:r w:rsidRPr="000009E5">
        <w:t>Recomenda-se analisar os campos userquery dessas conversas, identificar os padrões mais frequentes e criar novas seções N1 dedicadas aos assuntos recorrentes, além de revisar os critérios de classificação das tags.</w:t>
      </w:r>
    </w:p>
    <w:p w14:paraId="759349A5" w14:textId="77777777" w:rsidR="000009E5" w:rsidRDefault="000009E5" w:rsidP="000009E5">
      <w:pPr>
        <w:ind w:firstLine="360"/>
        <w:jc w:val="both"/>
      </w:pPr>
    </w:p>
    <w:p w14:paraId="75C31270" w14:textId="77777777" w:rsidR="0024606C" w:rsidRDefault="0024606C" w:rsidP="000009E5">
      <w:pPr>
        <w:ind w:firstLine="360"/>
        <w:jc w:val="both"/>
      </w:pPr>
    </w:p>
    <w:p w14:paraId="4715BE2B" w14:textId="77777777" w:rsidR="0024606C" w:rsidRPr="000009E5" w:rsidRDefault="0024606C" w:rsidP="000009E5">
      <w:pPr>
        <w:ind w:firstLine="360"/>
        <w:jc w:val="both"/>
      </w:pPr>
    </w:p>
    <w:p w14:paraId="3F9620CF" w14:textId="0661C535" w:rsidR="00943ADE" w:rsidRDefault="00943ADE" w:rsidP="00990FF7">
      <w:pPr>
        <w:pStyle w:val="PargrafodaLista"/>
        <w:numPr>
          <w:ilvl w:val="1"/>
          <w:numId w:val="3"/>
        </w:numPr>
        <w:jc w:val="both"/>
        <w:rPr>
          <w:u w:val="single"/>
        </w:rPr>
      </w:pPr>
      <w:r w:rsidRPr="00943ADE">
        <w:rPr>
          <w:u w:val="single"/>
        </w:rPr>
        <w:lastRenderedPageBreak/>
        <w:t>Melhorar o tratamento de solicitações de negociação</w:t>
      </w:r>
    </w:p>
    <w:p w14:paraId="16A4F1F8" w14:textId="77777777" w:rsidR="000009E5" w:rsidRDefault="000009E5" w:rsidP="000009E5">
      <w:pPr>
        <w:pStyle w:val="PargrafodaLista"/>
        <w:ind w:left="792"/>
        <w:jc w:val="both"/>
        <w:rPr>
          <w:u w:val="single"/>
        </w:rPr>
      </w:pPr>
    </w:p>
    <w:p w14:paraId="467A004F" w14:textId="55DB2661" w:rsidR="000009E5" w:rsidRPr="000009E5" w:rsidRDefault="000009E5" w:rsidP="000009E5">
      <w:pPr>
        <w:ind w:firstLine="360"/>
        <w:jc w:val="both"/>
      </w:pPr>
      <w:r w:rsidRPr="000009E5">
        <w:t>Impacto potencial: Médio.</w:t>
      </w:r>
    </w:p>
    <w:p w14:paraId="516AACCB" w14:textId="77777777" w:rsidR="000009E5" w:rsidRPr="000009E5" w:rsidRDefault="000009E5" w:rsidP="000009E5">
      <w:pPr>
        <w:ind w:firstLine="360"/>
        <w:jc w:val="both"/>
      </w:pPr>
      <w:r w:rsidRPr="000009E5">
        <w:t>Os tópicos relacionados a negociação apresentam retenção próxima de zero.</w:t>
      </w:r>
    </w:p>
    <w:p w14:paraId="66245CB1" w14:textId="77777777" w:rsidR="000009E5" w:rsidRPr="000009E5" w:rsidRDefault="000009E5" w:rsidP="000009E5">
      <w:pPr>
        <w:ind w:firstLine="360"/>
        <w:jc w:val="both"/>
      </w:pPr>
      <w:r w:rsidRPr="000009E5">
        <w:t>Uma alternativa é implementar um fluxo Eddie responsável por coletar informações, registrar a solicitação e informar ao cliente o prazo esperado para retorno da equipe especializada.</w:t>
      </w:r>
    </w:p>
    <w:p w14:paraId="14C9ED54" w14:textId="004BE4EB" w:rsidR="000009E5" w:rsidRPr="000009E5" w:rsidRDefault="000009E5" w:rsidP="000009E5">
      <w:pPr>
        <w:ind w:firstLine="360"/>
        <w:jc w:val="both"/>
      </w:pPr>
      <w:r w:rsidRPr="000009E5">
        <w:t>Caso essa estratégia seja considerada uma resolução válida pela regra de negócio adotada, ela poderá contribuir para o aumento da retenção.</w:t>
      </w:r>
    </w:p>
    <w:p w14:paraId="5A475C7F" w14:textId="77777777" w:rsidR="000009E5" w:rsidRPr="000009E5" w:rsidRDefault="000009E5" w:rsidP="000009E5">
      <w:pPr>
        <w:jc w:val="both"/>
        <w:rPr>
          <w:u w:val="single"/>
        </w:rPr>
      </w:pPr>
    </w:p>
    <w:p w14:paraId="2F770A1F" w14:textId="16AC6814" w:rsidR="00943ADE" w:rsidRDefault="00943ADE" w:rsidP="00990FF7">
      <w:pPr>
        <w:pStyle w:val="PargrafodaLista"/>
        <w:numPr>
          <w:ilvl w:val="1"/>
          <w:numId w:val="3"/>
        </w:numPr>
        <w:jc w:val="both"/>
        <w:rPr>
          <w:u w:val="single"/>
        </w:rPr>
      </w:pPr>
      <w:r w:rsidRPr="00943ADE">
        <w:rPr>
          <w:u w:val="single"/>
        </w:rPr>
        <w:t>Expandir a cobertura do conteúdo relacionado à consulta de NF-e</w:t>
      </w:r>
    </w:p>
    <w:p w14:paraId="127709E8" w14:textId="77777777" w:rsidR="000009E5" w:rsidRDefault="000009E5" w:rsidP="000009E5">
      <w:pPr>
        <w:jc w:val="both"/>
        <w:rPr>
          <w:u w:val="single"/>
        </w:rPr>
      </w:pPr>
    </w:p>
    <w:p w14:paraId="4F64B448" w14:textId="1EAAA05A" w:rsidR="001716E8" w:rsidRDefault="001716E8" w:rsidP="001716E8">
      <w:pPr>
        <w:ind w:firstLine="360"/>
        <w:jc w:val="both"/>
      </w:pPr>
      <w:r>
        <w:t>Impacto potencial: Médio.</w:t>
      </w:r>
    </w:p>
    <w:p w14:paraId="72F8B063" w14:textId="1B9A5CE8" w:rsidR="001716E8" w:rsidRDefault="001716E8" w:rsidP="001716E8">
      <w:pPr>
        <w:ind w:firstLine="360"/>
        <w:jc w:val="both"/>
      </w:pPr>
      <w:r>
        <w:t>Embora dfes-consultanfe apresente retenção superior aos tópicos críticos, trata-se do assunto com maior volume de conversas.</w:t>
      </w:r>
    </w:p>
    <w:p w14:paraId="7ECCC942" w14:textId="4993C591" w:rsidR="000009E5" w:rsidRDefault="001716E8" w:rsidP="001716E8">
      <w:pPr>
        <w:ind w:firstLine="360"/>
        <w:jc w:val="both"/>
      </w:pPr>
      <w:r>
        <w:t>Recomenda-se analisar as consultas mais frequentes utilizando os campos userquery e identificar lacunas na base de conhecimento, criando conteúdos específicos para os casos recorrentes que atualmente levam à escalada.</w:t>
      </w:r>
    </w:p>
    <w:p w14:paraId="47A2820C" w14:textId="77777777" w:rsidR="001716E8" w:rsidRPr="000009E5" w:rsidRDefault="001716E8" w:rsidP="001716E8">
      <w:pPr>
        <w:ind w:firstLine="360"/>
        <w:jc w:val="both"/>
      </w:pPr>
    </w:p>
    <w:p w14:paraId="79DE3E7B" w14:textId="77777777" w:rsidR="008A1B35" w:rsidRPr="008A1B35" w:rsidRDefault="00353428" w:rsidP="008A1B35">
      <w:pPr>
        <w:pStyle w:val="PargrafodaLista"/>
        <w:numPr>
          <w:ilvl w:val="1"/>
          <w:numId w:val="3"/>
        </w:numPr>
        <w:jc w:val="both"/>
      </w:pPr>
      <w:r w:rsidRPr="00353428">
        <w:rPr>
          <w:u w:val="single"/>
        </w:rPr>
        <w:t>Reduzir loops de clarificação</w:t>
      </w:r>
    </w:p>
    <w:p w14:paraId="6895F395" w14:textId="77777777" w:rsidR="008A1B35" w:rsidRPr="008A1B35" w:rsidRDefault="008A1B35" w:rsidP="008A1B35">
      <w:pPr>
        <w:pStyle w:val="PargrafodaLista"/>
        <w:ind w:left="792"/>
        <w:jc w:val="both"/>
      </w:pPr>
    </w:p>
    <w:p w14:paraId="5E5DF6B0" w14:textId="34674C13" w:rsidR="001716E8" w:rsidRPr="001716E8" w:rsidRDefault="001716E8" w:rsidP="008A1B35">
      <w:pPr>
        <w:ind w:left="360"/>
        <w:jc w:val="both"/>
      </w:pPr>
      <w:r w:rsidRPr="001716E8">
        <w:t>Impacto potencial: Baixo.</w:t>
      </w:r>
    </w:p>
    <w:p w14:paraId="4E88F955" w14:textId="291B23C3" w:rsidR="001716E8" w:rsidRPr="001716E8" w:rsidRDefault="001716E8" w:rsidP="001716E8">
      <w:pPr>
        <w:ind w:firstLine="360"/>
        <w:jc w:val="both"/>
      </w:pPr>
      <w:r w:rsidRPr="001716E8">
        <w:t>Foram identificadas 22 conversas escaladas devido ao limite de mensagens ou excesso de pedidos de esclarecimento.</w:t>
      </w:r>
    </w:p>
    <w:p w14:paraId="013F572A" w14:textId="77D2014D" w:rsidR="001716E8" w:rsidRDefault="001716E8" w:rsidP="001716E8">
      <w:pPr>
        <w:ind w:firstLine="360"/>
        <w:jc w:val="both"/>
      </w:pPr>
      <w:r w:rsidRPr="001716E8">
        <w:t>Recomenda-se revisar as perguntas de clarificação utilizadas pela Claudia, simplificar a comunicação e complementar a base de conhecimento com exemplos e instruções mais objetivas, reduzindo a necessidade de múltiplas interações.</w:t>
      </w:r>
    </w:p>
    <w:p w14:paraId="6DD89872" w14:textId="77777777" w:rsidR="008A1B35" w:rsidRDefault="008A1B35" w:rsidP="001716E8">
      <w:pPr>
        <w:ind w:firstLine="360"/>
        <w:jc w:val="both"/>
      </w:pPr>
    </w:p>
    <w:p w14:paraId="0A8483E2" w14:textId="77777777" w:rsidR="008A1B35" w:rsidRDefault="008A1B35" w:rsidP="008A1B35">
      <w:pPr>
        <w:pStyle w:val="PargrafodaLista"/>
        <w:ind w:left="792"/>
        <w:jc w:val="both"/>
        <w:rPr>
          <w:u w:val="single"/>
        </w:rPr>
      </w:pPr>
    </w:p>
    <w:p w14:paraId="72846C7E" w14:textId="53A07930" w:rsidR="00BA538D" w:rsidRDefault="008A1B35" w:rsidP="00BA538D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8A1B35">
        <w:rPr>
          <w:b/>
          <w:bCs/>
        </w:rPr>
        <w:t>Disponibilização dos Dados em Produção</w:t>
      </w:r>
    </w:p>
    <w:p w14:paraId="7C8CBA68" w14:textId="77777777" w:rsidR="008A1B35" w:rsidRDefault="008A1B35" w:rsidP="008A1B35">
      <w:pPr>
        <w:jc w:val="both"/>
        <w:rPr>
          <w:b/>
          <w:bCs/>
        </w:rPr>
      </w:pPr>
    </w:p>
    <w:p w14:paraId="5211C438" w14:textId="3A0526D1" w:rsidR="008A1B35" w:rsidRDefault="008A1B35" w:rsidP="008A1B35">
      <w:pPr>
        <w:ind w:firstLine="360"/>
        <w:jc w:val="both"/>
      </w:pPr>
      <w:r w:rsidRPr="008A1B35">
        <w:t>Para garantir escalabilidade, qualidade e desempenho, recomenda-se estruturar o processo analítico em uma arquitetura em camadas.</w:t>
      </w:r>
    </w:p>
    <w:p w14:paraId="3B27031A" w14:textId="1CAE8B86" w:rsidR="008A1B35" w:rsidRDefault="00CB0048" w:rsidP="007B56E5">
      <w:pPr>
        <w:jc w:val="both"/>
      </w:pPr>
      <w:r w:rsidRPr="00CB0048">
        <w:t>Sistema Operacional</w:t>
      </w:r>
      <w:r>
        <w:t xml:space="preserve"> -&gt; </w:t>
      </w:r>
      <w:r w:rsidRPr="00CB0048">
        <w:t>Banco Transacional</w:t>
      </w:r>
      <w:r>
        <w:t xml:space="preserve"> -&gt; </w:t>
      </w:r>
      <w:r w:rsidRPr="00CB0048">
        <w:t>ETL / ELT</w:t>
      </w:r>
      <w:r>
        <w:t xml:space="preserve"> -&gt; Camada Silver (Limpeza e Padronização) -&gt; </w:t>
      </w:r>
      <w:r w:rsidR="007B56E5">
        <w:t xml:space="preserve">Camada Gold (Modelo Dimensional) -&gt; </w:t>
      </w:r>
      <w:r w:rsidR="007B56E5" w:rsidRPr="007B56E5">
        <w:t>Power BI</w:t>
      </w:r>
    </w:p>
    <w:p w14:paraId="7B0C990C" w14:textId="77777777" w:rsidR="00CD5E00" w:rsidRDefault="00CD5E00" w:rsidP="007B56E5">
      <w:pPr>
        <w:jc w:val="both"/>
      </w:pPr>
    </w:p>
    <w:p w14:paraId="6BF0A8B5" w14:textId="33504379" w:rsidR="007B56E5" w:rsidRDefault="007B56E5" w:rsidP="007B56E5">
      <w:pPr>
        <w:pStyle w:val="PargrafodaLista"/>
        <w:numPr>
          <w:ilvl w:val="0"/>
          <w:numId w:val="5"/>
        </w:numPr>
        <w:jc w:val="both"/>
      </w:pPr>
      <w:r w:rsidRPr="007B56E5">
        <w:lastRenderedPageBreak/>
        <w:t>Camada Silver</w:t>
      </w:r>
      <w:r w:rsidR="00B5606B">
        <w:t>:</w:t>
      </w:r>
    </w:p>
    <w:p w14:paraId="313CF64B" w14:textId="26E26B35" w:rsidR="007B56E5" w:rsidRDefault="007B56E5" w:rsidP="007B56E5">
      <w:pPr>
        <w:pStyle w:val="PargrafodaLista"/>
        <w:numPr>
          <w:ilvl w:val="1"/>
          <w:numId w:val="5"/>
        </w:numPr>
        <w:jc w:val="both"/>
      </w:pPr>
      <w:r>
        <w:t>Padronização dos dados operacionais.</w:t>
      </w:r>
    </w:p>
    <w:p w14:paraId="0AC169C6" w14:textId="77777777" w:rsidR="007B56E5" w:rsidRDefault="007B56E5" w:rsidP="007B56E5">
      <w:pPr>
        <w:pStyle w:val="PargrafodaLista"/>
        <w:numPr>
          <w:ilvl w:val="1"/>
          <w:numId w:val="5"/>
        </w:numPr>
        <w:jc w:val="both"/>
      </w:pPr>
      <w:r>
        <w:t>Tratamento de duplicidades.</w:t>
      </w:r>
    </w:p>
    <w:p w14:paraId="39039231" w14:textId="77777777" w:rsidR="007B56E5" w:rsidRDefault="007B56E5" w:rsidP="007B56E5">
      <w:pPr>
        <w:pStyle w:val="PargrafodaLista"/>
        <w:numPr>
          <w:ilvl w:val="1"/>
          <w:numId w:val="5"/>
        </w:numPr>
        <w:jc w:val="both"/>
      </w:pPr>
      <w:r>
        <w:t>Conversão de datas.</w:t>
      </w:r>
    </w:p>
    <w:p w14:paraId="590C43A8" w14:textId="77777777" w:rsidR="007B56E5" w:rsidRDefault="007B56E5" w:rsidP="007B56E5">
      <w:pPr>
        <w:pStyle w:val="PargrafodaLista"/>
        <w:numPr>
          <w:ilvl w:val="1"/>
          <w:numId w:val="5"/>
        </w:numPr>
        <w:jc w:val="both"/>
      </w:pPr>
      <w:r>
        <w:t>Validação de chaves.</w:t>
      </w:r>
    </w:p>
    <w:p w14:paraId="1D527998" w14:textId="468C6669" w:rsidR="007B56E5" w:rsidRDefault="007B56E5" w:rsidP="007B56E5">
      <w:pPr>
        <w:pStyle w:val="PargrafodaLista"/>
        <w:numPr>
          <w:ilvl w:val="1"/>
          <w:numId w:val="5"/>
        </w:numPr>
        <w:jc w:val="both"/>
      </w:pPr>
      <w:r>
        <w:t>Padronização de categorias.</w:t>
      </w:r>
    </w:p>
    <w:p w14:paraId="097A5AF4" w14:textId="0EB0E510" w:rsidR="007B56E5" w:rsidRDefault="007B56E5" w:rsidP="007B56E5">
      <w:pPr>
        <w:pStyle w:val="PargrafodaLista"/>
        <w:numPr>
          <w:ilvl w:val="0"/>
          <w:numId w:val="5"/>
        </w:numPr>
        <w:jc w:val="both"/>
      </w:pPr>
      <w:r w:rsidRPr="007B56E5">
        <w:t>Camada Gold</w:t>
      </w:r>
      <w:r w:rsidR="00B5606B">
        <w:t xml:space="preserve"> - </w:t>
      </w:r>
      <w:r w:rsidR="00B5606B" w:rsidRPr="00B5606B">
        <w:t>Disponibilização de tabelas analíticas, como:</w:t>
      </w:r>
    </w:p>
    <w:p w14:paraId="21B07A46" w14:textId="77777777" w:rsidR="00B5606B" w:rsidRDefault="00B5606B" w:rsidP="00B5606B">
      <w:pPr>
        <w:pStyle w:val="PargrafodaLista"/>
        <w:numPr>
          <w:ilvl w:val="1"/>
          <w:numId w:val="5"/>
        </w:numPr>
        <w:jc w:val="both"/>
      </w:pPr>
      <w:r>
        <w:t>Fato Conversas</w:t>
      </w:r>
    </w:p>
    <w:p w14:paraId="0A4FA5AD" w14:textId="77777777" w:rsidR="00B5606B" w:rsidRDefault="00B5606B" w:rsidP="00B5606B">
      <w:pPr>
        <w:pStyle w:val="PargrafodaLista"/>
        <w:numPr>
          <w:ilvl w:val="1"/>
          <w:numId w:val="5"/>
        </w:numPr>
        <w:jc w:val="both"/>
      </w:pPr>
      <w:r>
        <w:t>Dimensão Tempo</w:t>
      </w:r>
    </w:p>
    <w:p w14:paraId="2C9393F3" w14:textId="77777777" w:rsidR="00B5606B" w:rsidRDefault="00B5606B" w:rsidP="00B5606B">
      <w:pPr>
        <w:pStyle w:val="PargrafodaLista"/>
        <w:numPr>
          <w:ilvl w:val="1"/>
          <w:numId w:val="5"/>
        </w:numPr>
        <w:jc w:val="both"/>
      </w:pPr>
      <w:r>
        <w:t>Dimensão Tags</w:t>
      </w:r>
    </w:p>
    <w:p w14:paraId="349F8A4C" w14:textId="77777777" w:rsidR="00B5606B" w:rsidRDefault="00B5606B" w:rsidP="00B5606B">
      <w:pPr>
        <w:pStyle w:val="PargrafodaLista"/>
        <w:numPr>
          <w:ilvl w:val="1"/>
          <w:numId w:val="5"/>
        </w:numPr>
        <w:jc w:val="both"/>
      </w:pPr>
      <w:r>
        <w:t>Dimensão Fluxos Eddie</w:t>
      </w:r>
    </w:p>
    <w:p w14:paraId="0F6CDC6B" w14:textId="67896837" w:rsidR="007B56E5" w:rsidRDefault="00B5606B" w:rsidP="00B5606B">
      <w:pPr>
        <w:pStyle w:val="PargrafodaLista"/>
        <w:numPr>
          <w:ilvl w:val="1"/>
          <w:numId w:val="5"/>
        </w:numPr>
        <w:jc w:val="both"/>
      </w:pPr>
      <w:r>
        <w:t>Dimensão Tipos de Seção</w:t>
      </w:r>
    </w:p>
    <w:p w14:paraId="055547BA" w14:textId="74A22BD3" w:rsidR="00B5606B" w:rsidRDefault="00B5606B" w:rsidP="00B5606B">
      <w:pPr>
        <w:jc w:val="both"/>
      </w:pPr>
      <w:r w:rsidRPr="00B5606B">
        <w:t>Além disso, recomenda-se manter métricas como retenção, escaladas e indicadores de satisfação pré-calculados para reduzir o custo computacional do dashboard.</w:t>
      </w:r>
    </w:p>
    <w:p w14:paraId="0BBD02FD" w14:textId="77777777" w:rsidR="00BA538D" w:rsidRDefault="00BA538D" w:rsidP="00BA538D">
      <w:pPr>
        <w:pStyle w:val="PargrafodaLista"/>
        <w:numPr>
          <w:ilvl w:val="0"/>
          <w:numId w:val="6"/>
        </w:numPr>
        <w:jc w:val="both"/>
      </w:pPr>
      <w:r>
        <w:t>Boas práticas adicionais:</w:t>
      </w:r>
    </w:p>
    <w:p w14:paraId="430B9BD7" w14:textId="77777777" w:rsidR="00BA538D" w:rsidRDefault="00BA538D" w:rsidP="00BA538D">
      <w:pPr>
        <w:pStyle w:val="PargrafodaLista"/>
        <w:numPr>
          <w:ilvl w:val="1"/>
          <w:numId w:val="6"/>
        </w:numPr>
        <w:jc w:val="both"/>
      </w:pPr>
      <w:r>
        <w:t>Atualização incremental.</w:t>
      </w:r>
    </w:p>
    <w:p w14:paraId="2F6657F4" w14:textId="77777777" w:rsidR="00BA538D" w:rsidRDefault="00BA538D" w:rsidP="00BA538D">
      <w:pPr>
        <w:pStyle w:val="PargrafodaLista"/>
        <w:numPr>
          <w:ilvl w:val="1"/>
          <w:numId w:val="6"/>
        </w:numPr>
        <w:jc w:val="both"/>
      </w:pPr>
      <w:r>
        <w:t>Testes automáticos de qualidade dos dados.</w:t>
      </w:r>
    </w:p>
    <w:p w14:paraId="0449051C" w14:textId="77777777" w:rsidR="00BA538D" w:rsidRDefault="00BA538D" w:rsidP="00BA538D">
      <w:pPr>
        <w:pStyle w:val="PargrafodaLista"/>
        <w:numPr>
          <w:ilvl w:val="1"/>
          <w:numId w:val="6"/>
        </w:numPr>
        <w:jc w:val="both"/>
      </w:pPr>
      <w:r>
        <w:t>Versionamento das transformações (ex.: dbt).</w:t>
      </w:r>
    </w:p>
    <w:p w14:paraId="164AED23" w14:textId="0055B202" w:rsidR="00BA538D" w:rsidRDefault="00BA538D" w:rsidP="00BA538D">
      <w:pPr>
        <w:pStyle w:val="PargrafodaLista"/>
        <w:numPr>
          <w:ilvl w:val="1"/>
          <w:numId w:val="6"/>
        </w:numPr>
        <w:jc w:val="both"/>
      </w:pPr>
      <w:r>
        <w:t>Monitoramento de falhas de carga.</w:t>
      </w:r>
    </w:p>
    <w:p w14:paraId="13ED044F" w14:textId="77777777" w:rsidR="00BA538D" w:rsidRDefault="00BA538D" w:rsidP="00BA538D">
      <w:pPr>
        <w:jc w:val="both"/>
      </w:pPr>
    </w:p>
    <w:p w14:paraId="04F671ED" w14:textId="48411E25" w:rsidR="00BA538D" w:rsidRDefault="00BA538D" w:rsidP="00BA538D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BA538D">
        <w:rPr>
          <w:b/>
          <w:bCs/>
        </w:rPr>
        <w:t>Conclusão</w:t>
      </w:r>
    </w:p>
    <w:p w14:paraId="412D2BB9" w14:textId="77777777" w:rsidR="00BA538D" w:rsidRDefault="00BA538D" w:rsidP="00BA538D">
      <w:pPr>
        <w:jc w:val="both"/>
        <w:rPr>
          <w:b/>
          <w:bCs/>
        </w:rPr>
      </w:pPr>
    </w:p>
    <w:p w14:paraId="465D37ED" w14:textId="759A47A4" w:rsidR="00CE760B" w:rsidRDefault="00CE760B" w:rsidP="00CE760B">
      <w:pPr>
        <w:ind w:firstLine="360"/>
        <w:jc w:val="both"/>
      </w:pPr>
      <w:r>
        <w:t>A análise demonstra que o gap de 17,2 pp entre a retenção atual (57,8%) e a meta (75%) está concentrado em poucos fatores. Três motivos de escalada respondem por 74% das transferências, cinco tópicos com 0% de retenção somam um terço do impacto necessário, e quatro fluxos Eddie com retenção abaixo de 17% concentram o segundo maior fator de perda.</w:t>
      </w:r>
    </w:p>
    <w:p w14:paraId="01375C50" w14:textId="029B237D" w:rsidR="00CE760B" w:rsidRDefault="00CE760B" w:rsidP="00CE760B">
      <w:pPr>
        <w:ind w:firstLine="360"/>
        <w:jc w:val="both"/>
      </w:pPr>
      <w:r>
        <w:t>Esse padrão de concentração é um dado positivo do ponto de vista operacional: significa que melhorias direcionadas, reclassificação de conteúdo, revisão de fluxos Eddie e criação de seções N1 específicas, têm potencial de impacto desproporcional em relação ao esforço, sem necessidade de reformulação ampla da operação.</w:t>
      </w:r>
    </w:p>
    <w:p w14:paraId="43DD1B0A" w14:textId="77777777" w:rsidR="00CE760B" w:rsidRDefault="00CE760B" w:rsidP="00CE760B">
      <w:pPr>
        <w:ind w:firstLine="360"/>
        <w:jc w:val="both"/>
      </w:pPr>
      <w:r>
        <w:t>As primeiras três ações do plano, implementadas em conjunto, têm potencial de elevar a retenção para a faixa de 68% a 72%. As ações 4 a 6 complementam esse avanço, com potencial de alcançar ou superar a meta de 75% no ciclo subsequente de otimização.</w:t>
      </w:r>
    </w:p>
    <w:p w14:paraId="3A21F57B" w14:textId="53E68CF2" w:rsidR="00FF6090" w:rsidRPr="00604163" w:rsidRDefault="00CE760B" w:rsidP="00135F20">
      <w:pPr>
        <w:ind w:firstLine="360"/>
        <w:jc w:val="both"/>
      </w:pPr>
      <w:r>
        <w:t>O dashboard desenvolvido, estruturado com quatro telas navegáveis e métricas calculadas na granularidade correta de conversa, oferece a infraestrutura analítica necessária para acompanhar continuamente essa evolução, identificar novos pontos de perda e sustentar um processo de melhoria contínua baseado em dados.</w:t>
      </w:r>
    </w:p>
    <w:sectPr w:rsidR="00FF6090" w:rsidRPr="006041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2F38"/>
    <w:multiLevelType w:val="hybridMultilevel"/>
    <w:tmpl w:val="6A90AF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64B6C"/>
    <w:multiLevelType w:val="hybridMultilevel"/>
    <w:tmpl w:val="67B85E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10E2C"/>
    <w:multiLevelType w:val="hybridMultilevel"/>
    <w:tmpl w:val="6A28209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3773FD5"/>
    <w:multiLevelType w:val="hybridMultilevel"/>
    <w:tmpl w:val="3D1CBAB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C3885"/>
    <w:multiLevelType w:val="hybridMultilevel"/>
    <w:tmpl w:val="FFB0CB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145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93"/>
    <w:rsid w:val="000009E5"/>
    <w:rsid w:val="000739AA"/>
    <w:rsid w:val="00094A4E"/>
    <w:rsid w:val="000D54AB"/>
    <w:rsid w:val="001025A7"/>
    <w:rsid w:val="00135F20"/>
    <w:rsid w:val="00143A85"/>
    <w:rsid w:val="001716E8"/>
    <w:rsid w:val="001A38A3"/>
    <w:rsid w:val="001B6AFC"/>
    <w:rsid w:val="001C4B5F"/>
    <w:rsid w:val="0024606C"/>
    <w:rsid w:val="00254DA5"/>
    <w:rsid w:val="00257995"/>
    <w:rsid w:val="003268E0"/>
    <w:rsid w:val="00353428"/>
    <w:rsid w:val="003A60B8"/>
    <w:rsid w:val="003C2393"/>
    <w:rsid w:val="003F26EA"/>
    <w:rsid w:val="003F3215"/>
    <w:rsid w:val="00400091"/>
    <w:rsid w:val="004D3F91"/>
    <w:rsid w:val="00585E9F"/>
    <w:rsid w:val="005A51BB"/>
    <w:rsid w:val="00604163"/>
    <w:rsid w:val="00657EAE"/>
    <w:rsid w:val="00660965"/>
    <w:rsid w:val="00670B21"/>
    <w:rsid w:val="00704FB6"/>
    <w:rsid w:val="007223DA"/>
    <w:rsid w:val="00733E46"/>
    <w:rsid w:val="007556FC"/>
    <w:rsid w:val="007B56E5"/>
    <w:rsid w:val="008A1B35"/>
    <w:rsid w:val="00943ADE"/>
    <w:rsid w:val="00950C1A"/>
    <w:rsid w:val="00980C0F"/>
    <w:rsid w:val="00990FF7"/>
    <w:rsid w:val="009C1510"/>
    <w:rsid w:val="009C405A"/>
    <w:rsid w:val="009F18AC"/>
    <w:rsid w:val="00A47117"/>
    <w:rsid w:val="00A669D0"/>
    <w:rsid w:val="00AC0628"/>
    <w:rsid w:val="00AD6E05"/>
    <w:rsid w:val="00AF014F"/>
    <w:rsid w:val="00B21507"/>
    <w:rsid w:val="00B5606B"/>
    <w:rsid w:val="00B5622E"/>
    <w:rsid w:val="00BA538D"/>
    <w:rsid w:val="00BE4691"/>
    <w:rsid w:val="00C0670F"/>
    <w:rsid w:val="00C10665"/>
    <w:rsid w:val="00C40334"/>
    <w:rsid w:val="00C4608A"/>
    <w:rsid w:val="00CA2C4C"/>
    <w:rsid w:val="00CB0048"/>
    <w:rsid w:val="00CD5E00"/>
    <w:rsid w:val="00CD6528"/>
    <w:rsid w:val="00CE760B"/>
    <w:rsid w:val="00CF648A"/>
    <w:rsid w:val="00D27A42"/>
    <w:rsid w:val="00D56FB7"/>
    <w:rsid w:val="00D74BBC"/>
    <w:rsid w:val="00DA6C03"/>
    <w:rsid w:val="00DD248A"/>
    <w:rsid w:val="00E3347F"/>
    <w:rsid w:val="00E46AD4"/>
    <w:rsid w:val="00E800E6"/>
    <w:rsid w:val="00EB79AA"/>
    <w:rsid w:val="00EC0F66"/>
    <w:rsid w:val="00EC7F45"/>
    <w:rsid w:val="00F11B64"/>
    <w:rsid w:val="00F366FE"/>
    <w:rsid w:val="00FB5D85"/>
    <w:rsid w:val="00FF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61DC"/>
  <w15:chartTrackingRefBased/>
  <w15:docId w15:val="{2502283B-6D13-46A9-924C-18418A9C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0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0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1547</Words>
  <Characters>8356</Characters>
  <Application>Microsoft Office Word</Application>
  <DocSecurity>0</DocSecurity>
  <Lines>69</Lines>
  <Paragraphs>19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Rerisson Moura</dc:creator>
  <cp:keywords/>
  <dc:description/>
  <cp:lastModifiedBy>Rerisson Moura</cp:lastModifiedBy>
  <cp:revision>75</cp:revision>
  <cp:lastPrinted>2026-07-01T01:47:00Z</cp:lastPrinted>
  <dcterms:created xsi:type="dcterms:W3CDTF">2026-06-29T22:19:00Z</dcterms:created>
  <dcterms:modified xsi:type="dcterms:W3CDTF">2026-07-01T03:05:00Z</dcterms:modified>
</cp:coreProperties>
</file>