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360045</wp:posOffset>
            </wp:positionV>
            <wp:extent cx="2076450" cy="342900"/>
            <wp:effectExtent l="0" t="0" r="0" b="0"/>
            <wp:wrapTopAndBottom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Д</w:t>
      </w:r>
      <w:r>
        <w:rPr/>
        <w:t>иаграмма направленности для общего случая:</w:t>
      </w:r>
    </w:p>
    <w:p>
      <w:pPr>
        <w:pStyle w:val="Normal"/>
        <w:bidi w:val="0"/>
        <w:jc w:val="left"/>
        <w:rPr/>
      </w:pPr>
      <w:r>
        <w:rPr/>
        <w:t>Данный метод требует преобразование Фурье от импульсной характеристики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2221865</wp:posOffset>
            </wp:positionH>
            <wp:positionV relativeFrom="paragraph">
              <wp:posOffset>342900</wp:posOffset>
            </wp:positionV>
            <wp:extent cx="1676400" cy="352425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552575" cy="400050"/>
            <wp:effectExtent l="0" t="0" r="0" b="0"/>
            <wp:wrapTopAndBottom/>
            <wp:docPr id="3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H</m:t>
            </m:r>
          </m:e>
          <m:sup>
            <m:r>
              <w:rPr>
                <w:rFonts w:ascii="Cambria Math" w:hAnsi="Cambria Math"/>
              </w:rPr>
              <m:t xml:space="preserve">T</m:t>
            </m:r>
          </m:sup>
        </m:sSup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ω</m:t>
            </m:r>
          </m:e>
        </m:d>
      </m:oMath>
      <w:r>
        <w:rPr/>
        <w:t>- преобразование Фурье от импульсной характеристики для каждого канала.</w:t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2188845</wp:posOffset>
            </wp:positionH>
            <wp:positionV relativeFrom="paragraph">
              <wp:posOffset>171450</wp:posOffset>
            </wp:positionV>
            <wp:extent cx="1743075" cy="962025"/>
            <wp:effectExtent l="0" t="0" r="0" b="0"/>
            <wp:wrapSquare wrapText="largest"/>
            <wp:docPr id="4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2078990</wp:posOffset>
            </wp:positionH>
            <wp:positionV relativeFrom="paragraph">
              <wp:posOffset>128270</wp:posOffset>
            </wp:positionV>
            <wp:extent cx="2343150" cy="666750"/>
            <wp:effectExtent l="0" t="0" r="0" b="0"/>
            <wp:wrapTopAndBottom/>
            <wp:docPr id="5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Д</w:t>
      </w:r>
      <w:r>
        <w:rPr/>
        <w:t>ругой способ не требующий преобразование Фурье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1722120</wp:posOffset>
            </wp:positionH>
            <wp:positionV relativeFrom="paragraph">
              <wp:posOffset>1080135</wp:posOffset>
            </wp:positionV>
            <wp:extent cx="2676525" cy="581025"/>
            <wp:effectExtent l="0" t="0" r="0" b="0"/>
            <wp:wrapTopAndBottom/>
            <wp:docPr id="6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57150</wp:posOffset>
            </wp:positionH>
            <wp:positionV relativeFrom="paragraph">
              <wp:posOffset>635</wp:posOffset>
            </wp:positionV>
            <wp:extent cx="6120130" cy="949325"/>
            <wp:effectExtent l="0" t="0" r="0" b="0"/>
            <wp:wrapSquare wrapText="largest"/>
            <wp:docPr id="7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949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  <w:t>В первом способе, к  импульсн</w:t>
      </w:r>
      <w:r>
        <w:rPr>
          <w:rFonts w:eastAsia="Noto Serif CJK SC" w:cs="Lohit Devanagari"/>
          <w:color w:val="auto"/>
          <w:kern w:val="2"/>
          <w:sz w:val="24"/>
          <w:szCs w:val="24"/>
          <w:lang w:val="ru-RU" w:eastAsia="zh-CN" w:bidi="hi-IN"/>
        </w:rPr>
        <w:t>ым</w:t>
      </w:r>
      <w:r>
        <w:rPr/>
        <w:t xml:space="preserve"> характеристик</w:t>
      </w:r>
      <w:r>
        <w:rPr>
          <w:rFonts w:eastAsia="Noto Serif CJK SC" w:cs="Lohit Devanagari"/>
          <w:color w:val="auto"/>
          <w:kern w:val="2"/>
          <w:sz w:val="24"/>
          <w:szCs w:val="24"/>
          <w:lang w:val="ru-RU" w:eastAsia="zh-CN" w:bidi="hi-IN"/>
        </w:rPr>
        <w:t>ам</w:t>
      </w:r>
      <w:r>
        <w:rPr/>
        <w:t xml:space="preserve"> КИХ фильтро</w:t>
      </w:r>
      <w:r>
        <w:rPr>
          <w:rFonts w:eastAsia="Noto Serif CJK SC" w:cs="Lohit Devanagari"/>
          <w:color w:val="auto"/>
          <w:kern w:val="2"/>
          <w:sz w:val="24"/>
          <w:szCs w:val="24"/>
          <w:lang w:val="ru-RU" w:eastAsia="zh-CN" w:bidi="hi-IN"/>
        </w:rPr>
        <w:t>в при меняется прямое преобразование Фурье. Из-за этого для нахождения ДН от различной частоты, необходимо только изменить частоты в фазирующем</w:t>
      </w:r>
      <w:r>
        <w:rPr/>
        <w:t xml:space="preserve"> векторе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k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k</m:t>
            </m:r>
          </m:e>
        </m:d>
      </m:oMath>
      <w:r>
        <w:rPr/>
        <w:t xml:space="preserve">и использовать N штук частотных весовых коэффициентов, соответствующие данной частоте, где N — число элементов МР. </w:t>
      </w:r>
    </w:p>
    <w:p>
      <w:pPr>
        <w:pStyle w:val="Normal"/>
        <w:bidi w:val="0"/>
        <w:jc w:val="left"/>
        <w:rPr/>
      </w:pPr>
      <w:r>
        <w:rPr/>
        <w:tab/>
        <w:t>Во втором способе, к импульсным характеристика остаётся без изменения. Что бы построить ДН от какой либо частоты, необходимо использовать все весовые коэффициенты,а не отдельный набор N штук, а так же изменять частоты в самом фазирующем векторе.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63</TotalTime>
  <Application>LibreOffice/6.4.7.2$Linux_X86_64 LibreOffice_project/40$Build-2</Application>
  <Pages>1</Pages>
  <Words>107</Words>
  <Characters>697</Characters>
  <CharactersWithSpaces>804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2021-05-23T16:09:32Z</dcterms:created>
  <dc:creator/>
  <dc:description/>
  <dc:language>ru-RU</dc:language>
  <cp:lastModifiedBy/>
  <dcterms:modified xsi:type="dcterms:W3CDTF">2021-05-24T11:03:48Z</dcterms:modified>
  <cp:revision>7</cp:revision>
  <dc:subject/>
  <dc:title/>
</cp:coreProperties>
</file>