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idqo0y7mdz1h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scenario, you’re investigating a recent security incident.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need to gather information about login attempts for certain dates and times. This will help in resolving a security incident.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Here’s how you’ll do this task: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retrieve login events made after a certain date.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Second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narrow the focus of the search to filter logins in a date range.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Third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investigate logins that were made at certain times.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filter login attempts based on their event IDs.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