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cybwpctubw0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scenario, we need to investigate whether two files are identical or different.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you'll do this task: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display the contents of two files and create hashes for each file.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examine the hashes and compare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