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2400" w:line="288" w:lineRule="auto"/>
        <w:rPr>
          <w:b w:val="1"/>
          <w:color w:val="202124"/>
          <w:sz w:val="45"/>
          <w:szCs w:val="45"/>
        </w:rPr>
      </w:pPr>
      <w:bookmarkStart w:colFirst="0" w:colLast="0" w:name="_j4yc9573yxld" w:id="0"/>
      <w:bookmarkEnd w:id="0"/>
      <w:r w:rsidDel="00000000" w:rsidR="00000000" w:rsidRPr="00000000">
        <w:rPr>
          <w:b w:val="1"/>
          <w:color w:val="202124"/>
          <w:sz w:val="45"/>
          <w:szCs w:val="45"/>
          <w:rtl w:val="0"/>
        </w:rPr>
        <w:t xml:space="preserve">Scenario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In this scenario, you’re a security analyst investigating traffic to a website.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You’ll analyze a network packet capture file that contains traffic data related to a user connecting to an internet site. The ability to filter network traffic using packet sniffers to gather relevant information is an essential skill as a security analyst.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You must filter the data in order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identify the source and destination IP addresses involved in this web browsing session,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examine the protocols that are used when the user makes the connection to the website, and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ind w:left="720" w:hanging="360"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analyze some of the data packets to identify the type of information sent and received by the systems that connect to each other when the network data is captured.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="384.00000000000006" w:lineRule="auto"/>
        <w:rPr/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Here’s how you’ll do this: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First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you’ll open the packet capture file and explore the basic Wireshark graphic user interface.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Second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you’ll open a detailed view of a single packet and explore how to examine the various protocol and data layers inside a network packet.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Third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you’ll apply filters to select and inspect packets based on specific criteria.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Fourth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you’ll filter and inspect UDP DNS traffic to examine protocol data. </w:t>
      </w:r>
      <w:r w:rsidDel="00000000" w:rsidR="00000000" w:rsidRPr="00000000">
        <w:rPr>
          <w:b w:val="1"/>
          <w:color w:val="202124"/>
          <w:sz w:val="24"/>
          <w:szCs w:val="24"/>
          <w:rtl w:val="0"/>
        </w:rPr>
        <w:t xml:space="preserve">Finally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, you’ll apply filters to TCP packet data to search for specific payload text data.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