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请你在理解“整数拆分问题”“最大连续子序列和问题”的基础上，说明它们的“重叠子问题”性质和最优子结构性质。</w:t>
      </w:r>
    </w:p>
    <w:p>
      <w:pPr>
        <w:rPr>
          <w:rFonts w:hint="eastAsia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整数拆分问题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</w:rPr>
        <w:t>f</w:t>
      </w:r>
      <w:r>
        <w:rPr>
          <w:rFonts w:hint="eastAsia"/>
          <w:sz w:val="24"/>
          <w:szCs w:val="32"/>
        </w:rPr>
        <w:t>(n, k)表示正整数n拆分成最大数为k的拆分方案数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首先分析一下边界情况，当n == 1或k == 1的时候，很明显只有1种拆分方案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若k == n， 比如f(5, 5)，那么其中必然有一个拆分方案是n = n， 其余的拆分方案个数就是f(n, k - 1)。所以当n == k的时候，等于f(n, k - 1) + 1。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再如果k &gt; n， 那么拆分方案个数是和f(n, n)相等的。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最后分析k &lt; n这种最常规的情况，这里有个思路，对于一个数n，它的拆分方案个数应该是等于</w:t>
      </w:r>
      <w:r>
        <w:rPr>
          <w:rFonts w:hint="eastAsia"/>
          <w:b/>
          <w:bCs/>
          <w:sz w:val="24"/>
          <w:szCs w:val="32"/>
        </w:rPr>
        <w:t>拆出一个数k的方案个数 + 没有拆出数k的方案个数</w:t>
      </w:r>
      <w:r>
        <w:rPr>
          <w:rFonts w:hint="eastAsia"/>
          <w:sz w:val="24"/>
          <w:szCs w:val="32"/>
        </w:rPr>
        <w:t>，这里的这个思路有点像01背包。</w:t>
      </w:r>
    </w:p>
    <w:p>
      <w:pPr>
        <w:ind w:firstLine="420" w:firstLineChars="0"/>
        <w:rPr>
          <w:rFonts w:hint="eastAsia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子问题为求解</w:t>
      </w:r>
      <w:r>
        <w:rPr>
          <w:rFonts w:hint="eastAsia"/>
          <w:b w:val="0"/>
          <w:bCs w:val="0"/>
          <w:sz w:val="24"/>
          <w:szCs w:val="32"/>
        </w:rPr>
        <w:t>拆出一个数k的方案个数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和</w:t>
      </w:r>
      <w:r>
        <w:rPr>
          <w:rFonts w:hint="eastAsia"/>
          <w:b w:val="0"/>
          <w:bCs w:val="0"/>
          <w:sz w:val="24"/>
          <w:szCs w:val="32"/>
        </w:rPr>
        <w:t>没有拆出数k的方案个数</w:t>
      </w:r>
      <w:r>
        <w:rPr>
          <w:rFonts w:hint="eastAsia"/>
          <w:b w:val="0"/>
          <w:bCs w:val="0"/>
          <w:sz w:val="24"/>
          <w:szCs w:val="32"/>
          <w:lang w:eastAsia="zh-CN"/>
        </w:rPr>
        <w:t>。</w:t>
      </w:r>
    </w:p>
    <w:p>
      <w:pPr>
        <w:rPr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最大连续子序列和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不需要按照PPT的思路维护DP数组，浪费空间。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PPT并没有使用最优子结构。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PPT代码中并没有使用dp[0]---dp[j-1]之间的值，我们只需要维护单点maxSum和nowSum即可。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即子问题为求解nowSum的最大值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If(nowSum + a[j] &gt; 0)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nowSum = nowSum + a[j];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Else 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nowSum = 0;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maxSum = max(maxSum , nowSum);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重复n次。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此为最优子结构。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实不难看出，这里并非典型的DP。在状态转移时我们多出了一个限制条件，即序列和必须大于0，小于0的序列和无意义。在此基础上我们就不需要维护每一点的最大值，也就是dp数组，我们不需要考虑将原有结果加回来这个过程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也可以理解为：对于每一个子问题，我们都采用同样的决策，那么就不需要考虑这些子问题具体是什么了，也就是不需要存储dp数组。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br w:type="page"/>
      </w:r>
    </w:p>
    <w:p>
      <w:pPr>
        <w:pStyle w:val="9"/>
        <w:rPr>
          <w:rFonts w:hint="eastAsia"/>
        </w:rPr>
      </w:pPr>
      <w:bookmarkStart w:id="0" w:name="_Toc9357690"/>
      <w:r>
        <w:rPr>
          <w:rFonts w:hint="eastAsia"/>
        </w:rPr>
        <w:t>第十三周 动态规划</w:t>
      </w:r>
      <w:r>
        <w:t>-</w:t>
      </w:r>
      <w:r>
        <w:rPr>
          <w:rFonts w:hint="eastAsia"/>
        </w:rPr>
        <w:t>算法过程</w:t>
      </w:r>
      <w:bookmarkEnd w:id="0"/>
    </w:p>
    <w:p>
      <w:pPr>
        <w:pStyle w:val="7"/>
        <w:numPr>
          <w:ilvl w:val="0"/>
          <w:numId w:val="2"/>
        </w:numPr>
      </w:pPr>
      <w:r>
        <w:rPr>
          <w:rFonts w:hint="eastAsia"/>
        </w:rPr>
        <w:t>说明求解“最长公共子序列问题”的状态转移方程的设计思路。</w:t>
      </w:r>
    </w:p>
    <w:p>
      <w:pPr>
        <w:pStyle w:val="7"/>
        <w:ind w:left="0"/>
        <w:rPr>
          <w:rFonts w:hint="eastAsia"/>
        </w:rPr>
      </w:pPr>
      <w:r>
        <w:rPr>
          <w:rFonts w:hint="eastAsia"/>
        </w:rPr>
        <w:t>填充用于保存各级子问题解的动态规划数组。参考 PPT59页</w:t>
      </w:r>
    </w:p>
    <w:p>
      <w:pPr>
        <w:pStyle w:val="7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序列为 X：</w:t>
      </w:r>
      <w:r>
        <w:rPr>
          <w:rFonts w:hint="eastAsia"/>
        </w:rPr>
        <w:tab/>
      </w:r>
      <w:r>
        <w:rPr>
          <w:rFonts w:hint="eastAsia"/>
        </w:rPr>
        <w:t>ATTCGAG</w:t>
      </w:r>
    </w:p>
    <w:p>
      <w:pPr>
        <w:pStyle w:val="7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 xml:space="preserve">       Y:</w:t>
      </w:r>
      <w:r>
        <w:rPr>
          <w:rFonts w:hint="eastAsia"/>
        </w:rPr>
        <w:tab/>
      </w:r>
      <w:r>
        <w:rPr>
          <w:rFonts w:hint="eastAsia"/>
        </w:rPr>
        <w:t>CTCACAGG</w:t>
      </w:r>
    </w:p>
    <w:p>
      <w:pPr>
        <w:pStyle w:val="7"/>
        <w:numPr>
          <w:ilvl w:val="0"/>
          <w:numId w:val="0"/>
        </w:numPr>
      </w:pPr>
      <w:r>
        <w:rPr>
          <w:rFonts w:hint="eastAsia"/>
        </w:rPr>
        <w:t>3.给出最长公共子序列的长度，以及具体组成。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状态转移方程设计思路：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①最优子结构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 X=(x1,x2,.....xn) 和 Y={y1,y2,.....ym} 是两个序列，将 X 和 Y 的最长公共子序列记为LCS(X,Y)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找出LCS(X,Y)是最优化问题。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1）如果 xn=ym，即X的最后一个元素与Y的最后一个元素相同，此时该元素一定位于公共子序列中。只需要找：LCS(Xn-1，Ym-1)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LCS(Xn-1，Ym-1)是原问题的子问题。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2）如果xn != ym，此时有两个子问题：LCS(Xn-1，Ym) 和 LCS(Xn，Ym-1)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LCS(Xn-1，Ym)表示：最长公共序列可以在(x1,x2,....x(n-1)) 和 (y1,y2,...yn)中找。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LCS(Xn，Ym-1)表示：最长公共序列可以在(x1,x2,....xn) 和 (y1,y2,...y(n-1))中找。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求解上面两个子问题，得到的公共子序列中最长的，就是 LCS（X,Y）。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②重叠子问题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子问题有 ❶LCS(Xn-1，Ym-1)    ❷LCS(Xn-1，Ym)    ❸LCS(Xn，Ym-1)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重叠部分举例：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第二个子问题：LCS(Xn-1，Ym) 包含了问题❶LCS(Xn-1，Ym-1)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故可得转移方程为：LCS=max{LCS(Xn-1，Ym)，LCS(Xn，Ym-1)}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br w:type="page"/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DP表格：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8862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3.LSC长度为4 TCAG，已在上图标出。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E9F48"/>
    <w:multiLevelType w:val="singleLevel"/>
    <w:tmpl w:val="451E9F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C93944"/>
    <w:multiLevelType w:val="multilevel"/>
    <w:tmpl w:val="4EC93944"/>
    <w:lvl w:ilvl="0" w:tentative="0">
      <w:start w:val="1"/>
      <w:numFmt w:val="decimal"/>
      <w:pStyle w:val="7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E633D"/>
    <w:rsid w:val="3E8A4F4F"/>
    <w:rsid w:val="7E3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周正文"/>
    <w:basedOn w:val="8"/>
    <w:qFormat/>
    <w:uiPriority w:val="0"/>
    <w:pPr>
      <w:numPr>
        <w:ilvl w:val="0"/>
        <w:numId w:val="1"/>
      </w:numPr>
      <w:spacing w:line="480" w:lineRule="auto"/>
      <w:ind w:firstLine="0" w:firstLineChars="0"/>
    </w:pPr>
    <w:rPr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周样式1"/>
    <w:basedOn w:val="1"/>
    <w:qFormat/>
    <w:uiPriority w:val="0"/>
    <w:rPr>
      <w:color w:val="44546A" w:themeColor="text2"/>
      <w:sz w:val="44"/>
      <w:szCs w:val="44"/>
      <w14:textFill>
        <w14:solidFill>
          <w14:schemeClr w14:val="tx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2019-05-27T05:20:00Z</dcterms:created>
  <dc:creator>Neo</dc:creator>
  <cp:lastModifiedBy>Neo</cp:lastModifiedBy>
  <dcterms:modified xsi:type="dcterms:W3CDTF">2019-05-27T06:37:41Z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