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A96" w14:textId="290D6544" w:rsidR="00D976CF" w:rsidRDefault="00D976CF" w:rsidP="00D976CF">
      <w:pPr>
        <w:rPr>
          <w:rFonts w:ascii="Times" w:eastAsia="Times" w:hAnsi="Times"/>
          <w:b/>
          <w:color w:val="000000"/>
          <w:sz w:val="28"/>
          <w:szCs w:val="28"/>
        </w:rPr>
      </w:pPr>
      <w:r>
        <w:rPr>
          <w:rFonts w:ascii="Times" w:eastAsia="Times" w:hAnsi="Times"/>
          <w:b/>
          <w:color w:val="000000"/>
          <w:sz w:val="28"/>
          <w:szCs w:val="28"/>
        </w:rPr>
        <w:t>Introducción a Tableau</w:t>
      </w:r>
    </w:p>
    <w:p w14:paraId="2620E683" w14:textId="1E8A4D58" w:rsidR="00F12BF6" w:rsidRDefault="00D976CF" w:rsidP="00F12BF6">
      <w:pPr>
        <w:pStyle w:val="Ttulo2"/>
        <w:numPr>
          <w:ilvl w:val="0"/>
          <w:numId w:val="3"/>
        </w:numPr>
        <w:rPr>
          <w:rFonts w:ascii="Times" w:eastAsia="Times" w:hAnsi="Times" w:cs="Times"/>
          <w:b/>
          <w:bCs/>
          <w:color w:val="000000" w:themeColor="text1"/>
          <w:sz w:val="24"/>
          <w:szCs w:val="24"/>
        </w:rPr>
      </w:pPr>
      <w:r w:rsidRPr="00F12BF6">
        <w:rPr>
          <w:rFonts w:ascii="Times" w:eastAsia="Times" w:hAnsi="Times" w:cs="Times"/>
          <w:b/>
          <w:bCs/>
          <w:color w:val="000000" w:themeColor="text1"/>
          <w:sz w:val="24"/>
          <w:szCs w:val="24"/>
        </w:rPr>
        <w:t>Sobre una de las mejores herramientas de visualización de datos en la actualidad</w:t>
      </w:r>
    </w:p>
    <w:p w14:paraId="3AC5EC8E" w14:textId="77777777" w:rsidR="00F12BF6" w:rsidRPr="00F12BF6" w:rsidRDefault="00F12BF6" w:rsidP="00F12BF6"/>
    <w:p w14:paraId="763D9A8A" w14:textId="2D47775C" w:rsidR="00D976CF" w:rsidRDefault="006113A0"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9BADDBD" wp14:editId="4C271CD1">
            <wp:extent cx="5448300" cy="3110672"/>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5512" cy="3114790"/>
                    </a:xfrm>
                    <a:prstGeom prst="rect">
                      <a:avLst/>
                    </a:prstGeom>
                  </pic:spPr>
                </pic:pic>
              </a:graphicData>
            </a:graphic>
          </wp:inline>
        </w:drawing>
      </w:r>
    </w:p>
    <w:p w14:paraId="16CACDF2" w14:textId="77777777" w:rsidR="00D95C4C" w:rsidRDefault="00D95C4C" w:rsidP="00D976CF">
      <w:pPr>
        <w:rPr>
          <w:rFonts w:ascii="Times" w:eastAsia="Times" w:hAnsi="Times"/>
          <w:color w:val="000000"/>
          <w:sz w:val="20"/>
          <w:szCs w:val="20"/>
        </w:rPr>
      </w:pPr>
    </w:p>
    <w:p w14:paraId="6E5E9B31" w14:textId="3E74A8E0" w:rsidR="00CA69AD" w:rsidRPr="00F12BF6" w:rsidRDefault="00D976CF" w:rsidP="00F12BF6">
      <w:pPr>
        <w:pStyle w:val="Ttulo3"/>
        <w:rPr>
          <w:rFonts w:ascii="Times" w:eastAsia="Times" w:hAnsi="Times" w:cs="Times"/>
          <w:b/>
          <w:bCs/>
          <w:color w:val="000000" w:themeColor="text1"/>
          <w:sz w:val="22"/>
          <w:szCs w:val="22"/>
        </w:rPr>
      </w:pPr>
      <w:r w:rsidRPr="00F12BF6">
        <w:rPr>
          <w:rFonts w:ascii="Times" w:eastAsia="Times" w:hAnsi="Times" w:cs="Times"/>
          <w:b/>
          <w:bCs/>
          <w:color w:val="000000" w:themeColor="text1"/>
          <w:sz w:val="22"/>
          <w:szCs w:val="22"/>
        </w:rPr>
        <w:t>Corta introducción a Tableau</w:t>
      </w:r>
      <w:r w:rsidR="00CA69AD" w:rsidRPr="00F12BF6">
        <w:rPr>
          <w:rFonts w:ascii="Times" w:eastAsia="Times" w:hAnsi="Times" w:cs="Times"/>
          <w:b/>
          <w:bCs/>
          <w:color w:val="000000" w:themeColor="text1"/>
          <w:sz w:val="22"/>
          <w:szCs w:val="22"/>
        </w:rPr>
        <w:t>,</w:t>
      </w:r>
      <w:r w:rsidRPr="00F12BF6">
        <w:rPr>
          <w:rFonts w:ascii="Times" w:eastAsia="Times" w:hAnsi="Times" w:cs="Times"/>
          <w:b/>
          <w:bCs/>
          <w:color w:val="000000" w:themeColor="text1"/>
          <w:sz w:val="22"/>
          <w:szCs w:val="22"/>
        </w:rPr>
        <w:t xml:space="preserve"> </w:t>
      </w:r>
    </w:p>
    <w:p w14:paraId="23E9A0DD" w14:textId="2B18B82F" w:rsidR="00D976CF" w:rsidRPr="00D976CF" w:rsidRDefault="00D976CF" w:rsidP="00350421">
      <w:pPr>
        <w:rPr>
          <w:rFonts w:ascii="Times" w:eastAsia="Times" w:hAnsi="Times"/>
          <w:color w:val="000000"/>
          <w:sz w:val="20"/>
          <w:szCs w:val="20"/>
        </w:rPr>
      </w:pPr>
      <w:r w:rsidRPr="00D976CF">
        <w:rPr>
          <w:rFonts w:ascii="Times" w:eastAsia="Times" w:hAnsi="Times"/>
          <w:color w:val="000000"/>
          <w:sz w:val="20"/>
          <w:szCs w:val="20"/>
        </w:rPr>
        <w:t xml:space="preserve">por medio de Tableau Public y ejercicio 'abrebocas' </w:t>
      </w:r>
      <w:r w:rsidRPr="00D976CF">
        <w:rPr>
          <w:rFonts w:ascii="Times" w:eastAsia="Times" w:hAnsi="Times"/>
          <w:i/>
          <w:iCs/>
          <w:color w:val="000000"/>
          <w:sz w:val="20"/>
          <w:szCs w:val="20"/>
        </w:rPr>
        <w:t>(SneakPeak)</w:t>
      </w:r>
      <w:r w:rsidRPr="00D976CF">
        <w:rPr>
          <w:rFonts w:ascii="Times" w:eastAsia="Times" w:hAnsi="Times"/>
          <w:color w:val="000000"/>
          <w:sz w:val="20"/>
          <w:szCs w:val="20"/>
        </w:rPr>
        <w:t xml:space="preserve"> para tener una mínima idea del gran </w:t>
      </w:r>
      <w:r w:rsidR="00495D52" w:rsidRPr="00D976CF">
        <w:rPr>
          <w:rFonts w:ascii="Times" w:eastAsia="Times" w:hAnsi="Times"/>
          <w:color w:val="000000"/>
          <w:sz w:val="20"/>
          <w:szCs w:val="20"/>
        </w:rPr>
        <w:t>alcance</w:t>
      </w:r>
      <w:r w:rsidRPr="00D976CF">
        <w:rPr>
          <w:rFonts w:ascii="Times" w:eastAsia="Times" w:hAnsi="Times"/>
          <w:color w:val="000000"/>
          <w:sz w:val="20"/>
          <w:szCs w:val="20"/>
        </w:rPr>
        <w:t xml:space="preserve"> de Tableau como herramienta de visualización de datos por medio de la técnica del 'drag &amp; drop'</w:t>
      </w:r>
      <w:r w:rsidR="00350421">
        <w:rPr>
          <w:rFonts w:ascii="Times" w:eastAsia="Times" w:hAnsi="Times"/>
          <w:color w:val="000000"/>
          <w:sz w:val="20"/>
          <w:szCs w:val="20"/>
        </w:rPr>
        <w:t>.</w:t>
      </w:r>
      <w:r w:rsidRPr="00D976CF">
        <w:rPr>
          <w:rFonts w:ascii="Times" w:eastAsia="Times" w:hAnsi="Times"/>
          <w:color w:val="000000"/>
          <w:sz w:val="20"/>
          <w:szCs w:val="20"/>
        </w:rPr>
        <w:t xml:space="preserve"> </w:t>
      </w:r>
      <w:r w:rsidR="00350421">
        <w:rPr>
          <w:rFonts w:ascii="Times" w:eastAsia="Times" w:hAnsi="Times"/>
          <w:color w:val="000000"/>
          <w:sz w:val="20"/>
          <w:szCs w:val="20"/>
        </w:rPr>
        <w:t>P</w:t>
      </w:r>
      <w:r w:rsidRPr="00D976CF">
        <w:rPr>
          <w:rFonts w:ascii="Times" w:eastAsia="Times" w:hAnsi="Times"/>
          <w:color w:val="000000"/>
          <w:sz w:val="20"/>
          <w:szCs w:val="20"/>
        </w:rPr>
        <w:t xml:space="preserve">untualmente </w:t>
      </w:r>
      <w:r w:rsidRPr="00D976CF">
        <w:rPr>
          <w:rFonts w:ascii="Times" w:eastAsia="Times" w:hAnsi="Times"/>
          <w:b/>
          <w:bCs/>
          <w:color w:val="000000"/>
          <w:sz w:val="20"/>
          <w:szCs w:val="20"/>
        </w:rPr>
        <w:t>Tableau</w:t>
      </w:r>
      <w:r w:rsidRPr="00D976CF">
        <w:rPr>
          <w:rFonts w:ascii="Times" w:eastAsia="Times" w:hAnsi="Times"/>
          <w:color w:val="000000"/>
          <w:sz w:val="20"/>
          <w:szCs w:val="20"/>
        </w:rPr>
        <w:t xml:space="preserve"> sirve mucho para compartir, de la mejor manera visual posible, 'insights' o las conclusiones </w:t>
      </w:r>
      <w:r w:rsidR="00495D52" w:rsidRPr="00D976CF">
        <w:rPr>
          <w:rFonts w:ascii="Times" w:eastAsia="Times" w:hAnsi="Times"/>
          <w:color w:val="000000"/>
          <w:sz w:val="20"/>
          <w:szCs w:val="20"/>
        </w:rPr>
        <w:t>extraídas</w:t>
      </w:r>
      <w:r w:rsidRPr="00D976CF">
        <w:rPr>
          <w:rFonts w:ascii="Times" w:eastAsia="Times" w:hAnsi="Times"/>
          <w:color w:val="000000"/>
          <w:sz w:val="20"/>
          <w:szCs w:val="20"/>
        </w:rPr>
        <w:t xml:space="preserve"> de la interpretación y comparación de nuestros datos según un 'dataset' en análisis. Nuestro dataset, el que </w:t>
      </w:r>
      <w:r w:rsidR="00495D52" w:rsidRPr="00D976CF">
        <w:rPr>
          <w:rFonts w:ascii="Times" w:eastAsia="Times" w:hAnsi="Times"/>
          <w:color w:val="000000"/>
          <w:sz w:val="20"/>
          <w:szCs w:val="20"/>
        </w:rPr>
        <w:t>analizaremos</w:t>
      </w:r>
      <w:r w:rsidRPr="00D976CF">
        <w:rPr>
          <w:rFonts w:ascii="Times" w:eastAsia="Times" w:hAnsi="Times"/>
          <w:color w:val="000000"/>
          <w:sz w:val="20"/>
          <w:szCs w:val="20"/>
        </w:rPr>
        <w:t>, contiene una lista de transacciones para una determinada tienda. Ahora, el ejercicio consiste en saber cuáles son los Estados más rentables para la tienda en cuestión y mostrar dichos Estados de manera gráfica en un mapa interactivo (todo esto de la manera más eficiente posible).</w:t>
      </w:r>
    </w:p>
    <w:p w14:paraId="5740C20B" w14:textId="651EA2F3" w:rsidR="00D976CF" w:rsidRDefault="00D976CF" w:rsidP="00D976CF">
      <w:pPr>
        <w:rPr>
          <w:rFonts w:ascii="Times" w:eastAsia="Times" w:hAnsi="Times"/>
          <w:color w:val="000000"/>
          <w:sz w:val="20"/>
          <w:szCs w:val="20"/>
        </w:rPr>
      </w:pPr>
      <w:r w:rsidRPr="00D976CF">
        <w:rPr>
          <w:rFonts w:ascii="Times" w:eastAsia="Times" w:hAnsi="Times"/>
          <w:color w:val="000000"/>
          <w:sz w:val="20"/>
          <w:szCs w:val="20"/>
        </w:rPr>
        <w:t xml:space="preserve">Adicionalmente, </w:t>
      </w:r>
      <w:r w:rsidRPr="00D976CF">
        <w:rPr>
          <w:rFonts w:ascii="Times" w:eastAsia="Times" w:hAnsi="Times"/>
          <w:b/>
          <w:bCs/>
          <w:color w:val="000000"/>
          <w:sz w:val="20"/>
          <w:szCs w:val="20"/>
        </w:rPr>
        <w:t>aprenderá cómo importar</w:t>
      </w:r>
      <w:r w:rsidR="00DD290A" w:rsidRPr="006451D3">
        <w:rPr>
          <w:rFonts w:ascii="Times" w:eastAsia="Times" w:hAnsi="Times"/>
          <w:b/>
          <w:bCs/>
          <w:color w:val="000000"/>
          <w:sz w:val="20"/>
          <w:szCs w:val="20"/>
        </w:rPr>
        <w:t xml:space="preserve"> libros de</w:t>
      </w:r>
      <w:r w:rsidRPr="00D976CF">
        <w:rPr>
          <w:rFonts w:ascii="Times" w:eastAsia="Times" w:hAnsi="Times"/>
          <w:b/>
          <w:bCs/>
          <w:color w:val="000000"/>
          <w:sz w:val="20"/>
          <w:szCs w:val="20"/>
        </w:rPr>
        <w:t xml:space="preserve"> Spreadsheets en Tableau </w:t>
      </w:r>
      <w:r w:rsidR="00D22729" w:rsidRPr="006451D3">
        <w:rPr>
          <w:rFonts w:ascii="Times" w:eastAsia="Times" w:hAnsi="Times"/>
          <w:b/>
          <w:bCs/>
          <w:color w:val="000000"/>
          <w:sz w:val="20"/>
          <w:szCs w:val="20"/>
        </w:rPr>
        <w:t xml:space="preserve">(que vendrían siendo el equivalente de un </w:t>
      </w:r>
      <w:r w:rsidR="00D22729" w:rsidRPr="006451D3">
        <w:rPr>
          <w:rFonts w:ascii="Times" w:eastAsia="Times" w:hAnsi="Times"/>
          <w:b/>
          <w:bCs/>
          <w:i/>
          <w:iCs/>
          <w:color w:val="000000"/>
          <w:sz w:val="20"/>
          <w:szCs w:val="20"/>
        </w:rPr>
        <w:t>dataset</w:t>
      </w:r>
      <w:r w:rsidR="00D22729" w:rsidRPr="006451D3">
        <w:rPr>
          <w:rFonts w:ascii="Times" w:eastAsia="Times" w:hAnsi="Times"/>
          <w:b/>
          <w:bCs/>
          <w:color w:val="000000"/>
          <w:sz w:val="20"/>
          <w:szCs w:val="20"/>
        </w:rPr>
        <w:t xml:space="preserve">) </w:t>
      </w:r>
      <w:r w:rsidRPr="00D976CF">
        <w:rPr>
          <w:rFonts w:ascii="Times" w:eastAsia="Times" w:hAnsi="Times"/>
          <w:b/>
          <w:bCs/>
          <w:color w:val="000000"/>
          <w:sz w:val="20"/>
          <w:szCs w:val="20"/>
        </w:rPr>
        <w:t xml:space="preserve">y se dará cuenta que cada pestaña u hoja de cálculo, de un libro de cálculo, sería el equivalente a una tabla en Tableau (es el </w:t>
      </w:r>
      <w:r w:rsidR="00495D52" w:rsidRPr="006451D3">
        <w:rPr>
          <w:rFonts w:ascii="Times" w:eastAsia="Times" w:hAnsi="Times"/>
          <w:b/>
          <w:bCs/>
          <w:color w:val="000000"/>
          <w:sz w:val="20"/>
          <w:szCs w:val="20"/>
        </w:rPr>
        <w:t>símil</w:t>
      </w:r>
      <w:r w:rsidRPr="00D976CF">
        <w:rPr>
          <w:rFonts w:ascii="Times" w:eastAsia="Times" w:hAnsi="Times"/>
          <w:b/>
          <w:bCs/>
          <w:color w:val="000000"/>
          <w:sz w:val="20"/>
          <w:szCs w:val="20"/>
        </w:rPr>
        <w:t xml:space="preserve"> de una entidad para una base de datos relacional). Tanto las bases de datos o libros (datasets) como sus pestañas u hojas (tablas) se importan y se llaman, respectivamente, por medio de una técnica de 'drag &amp; drop'.</w:t>
      </w:r>
      <w:r w:rsidRPr="00D976CF">
        <w:rPr>
          <w:rFonts w:ascii="Times" w:eastAsia="Times" w:hAnsi="Times"/>
          <w:color w:val="000000"/>
          <w:sz w:val="20"/>
          <w:szCs w:val="20"/>
        </w:rPr>
        <w:t xml:space="preserve"> Como si fuera poco, como si se tratará de la interfaz gráfica de un manejador de bases de datos relacionales, también puede configurar con facilidad la cantidad de filas (registros) que desea ver de la tabla que seleccione de su dataset.</w:t>
      </w:r>
    </w:p>
    <w:p w14:paraId="321DF9FD" w14:textId="7175A458" w:rsidR="006113A0" w:rsidRDefault="00606EF9" w:rsidP="00D976CF">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62255D1C" wp14:editId="7A7893F2">
            <wp:extent cx="5538286" cy="3238500"/>
            <wp:effectExtent l="0" t="0" r="5715"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39047" cy="3238945"/>
                    </a:xfrm>
                    <a:prstGeom prst="rect">
                      <a:avLst/>
                    </a:prstGeom>
                  </pic:spPr>
                </pic:pic>
              </a:graphicData>
            </a:graphic>
          </wp:inline>
        </w:drawing>
      </w:r>
    </w:p>
    <w:p w14:paraId="492EBC9A" w14:textId="70BDAF11" w:rsidR="00606EF9" w:rsidRDefault="00606EF9"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D0E9FC4" wp14:editId="4D40A6C1">
            <wp:extent cx="2791215" cy="3219899"/>
            <wp:effectExtent l="0" t="0" r="952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791215" cy="3219899"/>
                    </a:xfrm>
                    <a:prstGeom prst="rect">
                      <a:avLst/>
                    </a:prstGeom>
                  </pic:spPr>
                </pic:pic>
              </a:graphicData>
            </a:graphic>
          </wp:inline>
        </w:drawing>
      </w:r>
    </w:p>
    <w:p w14:paraId="37F2126B" w14:textId="031B97B4" w:rsidR="00CA69AD" w:rsidRPr="00F12BF6" w:rsidRDefault="00CA69AD" w:rsidP="00F12BF6">
      <w:pPr>
        <w:pStyle w:val="Ttulo3"/>
        <w:rPr>
          <w:rFonts w:ascii="Times" w:eastAsia="Times" w:hAnsi="Times" w:cs="Times"/>
          <w:b/>
          <w:bCs/>
          <w:color w:val="000000" w:themeColor="text1"/>
          <w:sz w:val="22"/>
          <w:szCs w:val="22"/>
        </w:rPr>
      </w:pPr>
      <w:r w:rsidRPr="00F12BF6">
        <w:rPr>
          <w:rFonts w:ascii="Times" w:eastAsia="Times" w:hAnsi="Times" w:cs="Times"/>
          <w:b/>
          <w:bCs/>
          <w:color w:val="000000" w:themeColor="text1"/>
          <w:sz w:val="22"/>
          <w:szCs w:val="22"/>
        </w:rPr>
        <w:t>Introducción a Dashboard (manejo de campos &amp; columnas)</w:t>
      </w:r>
    </w:p>
    <w:p w14:paraId="4FF363BF" w14:textId="646DE3B1" w:rsidR="00606EF9" w:rsidRDefault="00D976CF" w:rsidP="00D976CF">
      <w:pPr>
        <w:rPr>
          <w:rFonts w:ascii="Times" w:eastAsia="Times" w:hAnsi="Times"/>
          <w:color w:val="000000"/>
          <w:sz w:val="20"/>
          <w:szCs w:val="20"/>
        </w:rPr>
      </w:pPr>
      <w:r w:rsidRPr="00D976CF">
        <w:rPr>
          <w:rFonts w:ascii="Times" w:eastAsia="Times" w:hAnsi="Times"/>
          <w:color w:val="000000"/>
          <w:sz w:val="20"/>
          <w:szCs w:val="20"/>
        </w:rPr>
        <w:t>Ahora, luego de arrastrar la tabla de su interés</w:t>
      </w:r>
      <w:r w:rsidR="00606EF9">
        <w:rPr>
          <w:rFonts w:ascii="Times" w:eastAsia="Times" w:hAnsi="Times"/>
          <w:color w:val="000000"/>
          <w:sz w:val="20"/>
          <w:szCs w:val="20"/>
        </w:rPr>
        <w:t xml:space="preserve"> (</w:t>
      </w:r>
      <w:r w:rsidR="00D46A37">
        <w:rPr>
          <w:rFonts w:ascii="Times" w:eastAsia="Times" w:hAnsi="Times"/>
          <w:color w:val="000000"/>
          <w:sz w:val="20"/>
          <w:szCs w:val="20"/>
        </w:rPr>
        <w:t xml:space="preserve">para nuestro ejemplo será </w:t>
      </w:r>
      <w:r w:rsidR="00606EF9" w:rsidRPr="00D46A37">
        <w:rPr>
          <w:rFonts w:ascii="Times" w:eastAsia="Times" w:hAnsi="Times"/>
          <w:i/>
          <w:iCs/>
          <w:color w:val="000000"/>
          <w:sz w:val="20"/>
          <w:szCs w:val="20"/>
          <w:u w:val="single"/>
        </w:rPr>
        <w:t>Orders</w:t>
      </w:r>
      <w:r w:rsidR="00606EF9">
        <w:rPr>
          <w:rFonts w:ascii="Times" w:eastAsia="Times" w:hAnsi="Times"/>
          <w:color w:val="000000"/>
          <w:sz w:val="20"/>
          <w:szCs w:val="20"/>
        </w:rPr>
        <w:t>)</w:t>
      </w:r>
      <w:r w:rsidRPr="00D976CF">
        <w:rPr>
          <w:rFonts w:ascii="Times" w:eastAsia="Times" w:hAnsi="Times"/>
          <w:color w:val="000000"/>
          <w:sz w:val="20"/>
          <w:szCs w:val="20"/>
        </w:rPr>
        <w:t>, en la esquina inferior izquierda podrá ver una pestaña que se llama: 'Sheet1'.</w:t>
      </w:r>
    </w:p>
    <w:p w14:paraId="5BA99614" w14:textId="47466C67" w:rsidR="00606EF9" w:rsidRDefault="00606EF9" w:rsidP="00D976CF">
      <w:pPr>
        <w:rPr>
          <w:rFonts w:ascii="Times" w:eastAsia="Times" w:hAnsi="Times"/>
          <w:color w:val="000000"/>
          <w:sz w:val="20"/>
          <w:szCs w:val="20"/>
        </w:rPr>
      </w:pPr>
      <w:r>
        <w:rPr>
          <w:rFonts w:ascii="Times" w:eastAsia="Times" w:hAnsi="Times"/>
          <w:color w:val="000000"/>
          <w:sz w:val="20"/>
          <w:szCs w:val="20"/>
        </w:rPr>
        <w:t xml:space="preserve"> </w:t>
      </w:r>
      <w:r>
        <w:rPr>
          <w:rFonts w:ascii="Times" w:eastAsia="Times" w:hAnsi="Times"/>
          <w:noProof/>
          <w:color w:val="000000"/>
          <w:sz w:val="20"/>
          <w:szCs w:val="20"/>
        </w:rPr>
        <w:drawing>
          <wp:inline distT="0" distB="0" distL="0" distR="0" wp14:anchorId="59922040" wp14:editId="3AC09B70">
            <wp:extent cx="2409825" cy="2553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481628" cy="262954"/>
                    </a:xfrm>
                    <a:prstGeom prst="rect">
                      <a:avLst/>
                    </a:prstGeom>
                  </pic:spPr>
                </pic:pic>
              </a:graphicData>
            </a:graphic>
          </wp:inline>
        </w:drawing>
      </w:r>
    </w:p>
    <w:p w14:paraId="26434E12" w14:textId="36C7D3E5" w:rsidR="00D976CF" w:rsidRPr="00D976CF" w:rsidRDefault="00D976CF" w:rsidP="00D976CF">
      <w:pPr>
        <w:rPr>
          <w:rFonts w:ascii="Times" w:eastAsia="Times" w:hAnsi="Times"/>
          <w:color w:val="000000"/>
          <w:sz w:val="20"/>
          <w:szCs w:val="20"/>
        </w:rPr>
      </w:pPr>
      <w:r w:rsidRPr="00D976CF">
        <w:rPr>
          <w:rFonts w:ascii="Times" w:eastAsia="Times" w:hAnsi="Times"/>
          <w:b/>
          <w:bCs/>
          <w:color w:val="000000"/>
          <w:sz w:val="20"/>
          <w:szCs w:val="20"/>
        </w:rPr>
        <w:t xml:space="preserve"> 'Sheet1' representaría el panel (</w:t>
      </w:r>
      <w:r w:rsidR="00CA69AD">
        <w:rPr>
          <w:rFonts w:ascii="Times" w:eastAsia="Times" w:hAnsi="Times"/>
          <w:b/>
          <w:bCs/>
          <w:color w:val="000000"/>
          <w:sz w:val="20"/>
          <w:szCs w:val="20"/>
        </w:rPr>
        <w:t>d</w:t>
      </w:r>
      <w:r w:rsidR="00CA69AD" w:rsidRPr="00D976CF">
        <w:rPr>
          <w:rFonts w:ascii="Times" w:eastAsia="Times" w:hAnsi="Times"/>
          <w:b/>
          <w:bCs/>
          <w:color w:val="000000"/>
          <w:sz w:val="20"/>
          <w:szCs w:val="20"/>
        </w:rPr>
        <w:t>ashboard</w:t>
      </w:r>
      <w:r w:rsidRPr="00D976CF">
        <w:rPr>
          <w:rFonts w:ascii="Times" w:eastAsia="Times" w:hAnsi="Times"/>
          <w:b/>
          <w:bCs/>
          <w:color w:val="000000"/>
          <w:sz w:val="20"/>
          <w:szCs w:val="20"/>
        </w:rPr>
        <w:t xml:space="preserve">) general de Tableau. Entonces he aquí, en 'Sheet1', donde puede manipular directamente los campos, atributos o columnas de la tabla seleccionada en cuestión. </w:t>
      </w:r>
      <w:r w:rsidRPr="00D976CF">
        <w:rPr>
          <w:rFonts w:ascii="Times" w:eastAsia="Times" w:hAnsi="Times"/>
          <w:color w:val="000000"/>
          <w:sz w:val="20"/>
          <w:szCs w:val="20"/>
        </w:rPr>
        <w:t>Como se imagina, también se selecciona un campo determinado por medio de la técnica 'drag &amp; drop'.</w:t>
      </w:r>
    </w:p>
    <w:p w14:paraId="287C5D01" w14:textId="7D1C67A1" w:rsidR="00D976CF" w:rsidRPr="00CD3BBA" w:rsidRDefault="00D976CF" w:rsidP="00D976CF">
      <w:pPr>
        <w:rPr>
          <w:rFonts w:ascii="Times" w:eastAsia="Times" w:hAnsi="Times"/>
          <w:color w:val="000000"/>
          <w:sz w:val="20"/>
          <w:szCs w:val="20"/>
        </w:rPr>
      </w:pPr>
      <w:r w:rsidRPr="00D976CF">
        <w:rPr>
          <w:rFonts w:ascii="Times" w:eastAsia="Times" w:hAnsi="Times"/>
          <w:b/>
          <w:bCs/>
          <w:color w:val="000000"/>
          <w:sz w:val="20"/>
          <w:szCs w:val="20"/>
        </w:rPr>
        <w:lastRenderedPageBreak/>
        <w:t>Ahora, los campos que usted puede ver en la zona superior son los campos '</w:t>
      </w:r>
      <w:r w:rsidR="00495D52" w:rsidRPr="00722486">
        <w:rPr>
          <w:rFonts w:ascii="Times" w:eastAsia="Times" w:hAnsi="Times"/>
          <w:b/>
          <w:bCs/>
          <w:color w:val="000000"/>
          <w:sz w:val="20"/>
          <w:szCs w:val="20"/>
        </w:rPr>
        <w:t>categóricos</w:t>
      </w:r>
      <w:r w:rsidRPr="00D976CF">
        <w:rPr>
          <w:rFonts w:ascii="Times" w:eastAsia="Times" w:hAnsi="Times"/>
          <w:b/>
          <w:bCs/>
          <w:color w:val="000000"/>
          <w:sz w:val="20"/>
          <w:szCs w:val="20"/>
        </w:rPr>
        <w:t>', los que describen nuestros datos; y, por otro lado, en la zona inferior, podrá ver los campos '</w:t>
      </w:r>
      <w:r w:rsidR="00495D52" w:rsidRPr="00722486">
        <w:rPr>
          <w:rFonts w:ascii="Times" w:eastAsia="Times" w:hAnsi="Times"/>
          <w:b/>
          <w:bCs/>
          <w:color w:val="000000"/>
          <w:sz w:val="20"/>
          <w:szCs w:val="20"/>
        </w:rPr>
        <w:t>numéricos</w:t>
      </w:r>
      <w:r w:rsidRPr="00D976CF">
        <w:rPr>
          <w:rFonts w:ascii="Times" w:eastAsia="Times" w:hAnsi="Times"/>
          <w:b/>
          <w:bCs/>
          <w:color w:val="000000"/>
          <w:sz w:val="20"/>
          <w:szCs w:val="20"/>
        </w:rPr>
        <w:t>'.</w:t>
      </w:r>
      <w:r w:rsidR="00722486">
        <w:rPr>
          <w:rFonts w:ascii="Times" w:eastAsia="Times" w:hAnsi="Times"/>
          <w:b/>
          <w:bCs/>
          <w:color w:val="000000"/>
          <w:sz w:val="20"/>
          <w:szCs w:val="20"/>
        </w:rPr>
        <w:t xml:space="preserve"> </w:t>
      </w:r>
      <w:r w:rsidR="00722486" w:rsidRPr="00CD3BBA">
        <w:rPr>
          <w:rFonts w:ascii="Times" w:eastAsia="Times" w:hAnsi="Times"/>
          <w:color w:val="000000"/>
          <w:sz w:val="20"/>
          <w:szCs w:val="20"/>
        </w:rPr>
        <w:t xml:space="preserve">Observe: </w:t>
      </w:r>
    </w:p>
    <w:p w14:paraId="0870C365" w14:textId="214CF02A" w:rsidR="00722486" w:rsidRDefault="00CD3BBA" w:rsidP="00D976CF">
      <w:pPr>
        <w:rPr>
          <w:rFonts w:ascii="Times" w:eastAsia="Times" w:hAnsi="Times"/>
          <w:b/>
          <w:bCs/>
          <w:color w:val="000000"/>
          <w:sz w:val="20"/>
          <w:szCs w:val="20"/>
        </w:rPr>
      </w:pPr>
      <w:r>
        <w:rPr>
          <w:rFonts w:ascii="Times" w:eastAsia="Times" w:hAnsi="Times"/>
          <w:b/>
          <w:bCs/>
          <w:noProof/>
          <w:color w:val="000000"/>
          <w:sz w:val="20"/>
          <w:szCs w:val="20"/>
        </w:rPr>
        <w:drawing>
          <wp:inline distT="0" distB="0" distL="0" distR="0" wp14:anchorId="1FA63ED8" wp14:editId="298B6A16">
            <wp:extent cx="1617375" cy="6315075"/>
            <wp:effectExtent l="0" t="0" r="1905" b="0"/>
            <wp:docPr id="5" name="Imagen 5"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624763" cy="6343922"/>
                    </a:xfrm>
                    <a:prstGeom prst="rect">
                      <a:avLst/>
                    </a:prstGeom>
                  </pic:spPr>
                </pic:pic>
              </a:graphicData>
            </a:graphic>
          </wp:inline>
        </w:drawing>
      </w:r>
    </w:p>
    <w:p w14:paraId="728B46C4" w14:textId="77777777" w:rsidR="00722486" w:rsidRPr="00D976CF" w:rsidRDefault="00722486" w:rsidP="00D976CF">
      <w:pPr>
        <w:rPr>
          <w:rFonts w:ascii="Times" w:eastAsia="Times" w:hAnsi="Times"/>
          <w:b/>
          <w:bCs/>
          <w:color w:val="000000"/>
          <w:sz w:val="20"/>
          <w:szCs w:val="20"/>
        </w:rPr>
      </w:pPr>
    </w:p>
    <w:p w14:paraId="1746D1F7" w14:textId="77777777" w:rsidR="003A55C2" w:rsidRDefault="00256966" w:rsidP="00D976CF">
      <w:pPr>
        <w:rPr>
          <w:rFonts w:ascii="Times" w:eastAsia="Times" w:hAnsi="Times"/>
          <w:color w:val="000000"/>
          <w:sz w:val="20"/>
          <w:szCs w:val="20"/>
        </w:rPr>
      </w:pPr>
      <w:r w:rsidRPr="00433DDC">
        <w:rPr>
          <w:rFonts w:ascii="Times" w:eastAsia="Times" w:hAnsi="Times"/>
          <w:color w:val="000000"/>
          <w:sz w:val="20"/>
          <w:szCs w:val="20"/>
        </w:rPr>
        <w:t>Continuemos</w:t>
      </w:r>
      <w:r w:rsidR="00D976CF" w:rsidRPr="00D976CF">
        <w:rPr>
          <w:rFonts w:ascii="Times" w:eastAsia="Times" w:hAnsi="Times"/>
          <w:color w:val="000000"/>
          <w:sz w:val="20"/>
          <w:szCs w:val="20"/>
        </w:rPr>
        <w:t>, como nos interesa ver los datos relacionados a los Estados de los Estados unidos,</w:t>
      </w:r>
      <w:r w:rsidR="00D976CF" w:rsidRPr="00D976CF">
        <w:rPr>
          <w:rFonts w:ascii="Times" w:eastAsia="Times" w:hAnsi="Times"/>
          <w:b/>
          <w:bCs/>
          <w:color w:val="000000"/>
          <w:sz w:val="20"/>
          <w:szCs w:val="20"/>
        </w:rPr>
        <w:t xml:space="preserve"> entonces, arrastramos los campos correspondientes, que en principio son: 'Country' &amp; 'State or Province'. </w:t>
      </w:r>
      <w:r w:rsidR="00D976CF" w:rsidRPr="00D976CF">
        <w:rPr>
          <w:rFonts w:ascii="Times" w:eastAsia="Times" w:hAnsi="Times"/>
          <w:color w:val="000000"/>
          <w:sz w:val="20"/>
          <w:szCs w:val="20"/>
        </w:rPr>
        <w:t xml:space="preserve">Ahora, el ejercicio es saber cuáles son los Estados de </w:t>
      </w:r>
      <w:r w:rsidR="00495D52" w:rsidRPr="00BB62A8">
        <w:rPr>
          <w:rFonts w:ascii="Times" w:eastAsia="Times" w:hAnsi="Times"/>
          <w:color w:val="000000"/>
          <w:sz w:val="20"/>
          <w:szCs w:val="20"/>
        </w:rPr>
        <w:t>EE. UU</w:t>
      </w:r>
      <w:r w:rsidR="00D976CF" w:rsidRPr="00D976CF">
        <w:rPr>
          <w:rFonts w:ascii="Times" w:eastAsia="Times" w:hAnsi="Times"/>
          <w:color w:val="000000"/>
          <w:sz w:val="20"/>
          <w:szCs w:val="20"/>
        </w:rPr>
        <w:t xml:space="preserve"> más rentables; </w:t>
      </w:r>
      <w:r w:rsidR="00D976CF" w:rsidRPr="00D976CF">
        <w:rPr>
          <w:rFonts w:ascii="Times" w:eastAsia="Times" w:hAnsi="Times"/>
          <w:b/>
          <w:bCs/>
          <w:color w:val="000000"/>
          <w:sz w:val="20"/>
          <w:szCs w:val="20"/>
        </w:rPr>
        <w:t xml:space="preserve">dicho eso, nos interesa arrastrar otro campo, uno de tipo </w:t>
      </w:r>
      <w:r w:rsidR="00495D52" w:rsidRPr="00BB62A8">
        <w:rPr>
          <w:rFonts w:ascii="Times" w:eastAsia="Times" w:hAnsi="Times"/>
          <w:b/>
          <w:bCs/>
          <w:color w:val="000000"/>
          <w:sz w:val="20"/>
          <w:szCs w:val="20"/>
        </w:rPr>
        <w:t>numérico</w:t>
      </w:r>
      <w:r w:rsidR="00D976CF" w:rsidRPr="00D976CF">
        <w:rPr>
          <w:rFonts w:ascii="Times" w:eastAsia="Times" w:hAnsi="Times"/>
          <w:b/>
          <w:bCs/>
          <w:color w:val="000000"/>
          <w:sz w:val="20"/>
          <w:szCs w:val="20"/>
        </w:rPr>
        <w:t xml:space="preserve"> que es: 'Profit'</w:t>
      </w:r>
      <w:r w:rsidR="00D976CF" w:rsidRPr="00D976CF">
        <w:rPr>
          <w:rFonts w:ascii="Times" w:eastAsia="Times" w:hAnsi="Times"/>
          <w:i/>
          <w:iCs/>
          <w:color w:val="000000"/>
          <w:sz w:val="20"/>
          <w:szCs w:val="20"/>
        </w:rPr>
        <w:t>.</w:t>
      </w:r>
      <w:r w:rsidR="00D976CF" w:rsidRPr="00D976CF">
        <w:rPr>
          <w:rFonts w:ascii="Times" w:eastAsia="Times" w:hAnsi="Times"/>
          <w:color w:val="000000"/>
          <w:sz w:val="20"/>
          <w:szCs w:val="20"/>
        </w:rPr>
        <w:t xml:space="preserve"> </w:t>
      </w:r>
    </w:p>
    <w:p w14:paraId="5DE17825" w14:textId="77777777" w:rsidR="003A55C2" w:rsidRDefault="00D976CF" w:rsidP="00D976CF">
      <w:pPr>
        <w:rPr>
          <w:rFonts w:ascii="Times" w:eastAsia="Times" w:hAnsi="Times"/>
          <w:color w:val="000000"/>
          <w:sz w:val="20"/>
          <w:szCs w:val="20"/>
        </w:rPr>
      </w:pPr>
      <w:r w:rsidRPr="00D976CF">
        <w:rPr>
          <w:rFonts w:ascii="Times" w:eastAsia="Times" w:hAnsi="Times"/>
          <w:b/>
          <w:bCs/>
          <w:color w:val="000000"/>
          <w:sz w:val="20"/>
          <w:szCs w:val="20"/>
        </w:rPr>
        <w:lastRenderedPageBreak/>
        <w:t xml:space="preserve">Ahora, los datos que nos brinda 'Profit' los podemos personalizar de </w:t>
      </w:r>
      <w:r w:rsidR="00495D52" w:rsidRPr="00433DDC">
        <w:rPr>
          <w:rFonts w:ascii="Times" w:eastAsia="Times" w:hAnsi="Times"/>
          <w:b/>
          <w:bCs/>
          <w:color w:val="000000"/>
          <w:sz w:val="20"/>
          <w:szCs w:val="20"/>
        </w:rPr>
        <w:t>múltiples</w:t>
      </w:r>
      <w:r w:rsidRPr="00D976CF">
        <w:rPr>
          <w:rFonts w:ascii="Times" w:eastAsia="Times" w:hAnsi="Times"/>
          <w:b/>
          <w:bCs/>
          <w:color w:val="000000"/>
          <w:sz w:val="20"/>
          <w:szCs w:val="20"/>
        </w:rPr>
        <w:t xml:space="preserve"> formas; de tal manera que se vuelva más visual e </w:t>
      </w:r>
      <w:r w:rsidR="00495D52" w:rsidRPr="00433DDC">
        <w:rPr>
          <w:rFonts w:ascii="Times" w:eastAsia="Times" w:hAnsi="Times"/>
          <w:b/>
          <w:bCs/>
          <w:color w:val="000000"/>
          <w:sz w:val="20"/>
          <w:szCs w:val="20"/>
        </w:rPr>
        <w:t>intuitiva</w:t>
      </w:r>
      <w:r w:rsidRPr="00D976CF">
        <w:rPr>
          <w:rFonts w:ascii="Times" w:eastAsia="Times" w:hAnsi="Times"/>
          <w:b/>
          <w:bCs/>
          <w:color w:val="000000"/>
          <w:sz w:val="20"/>
          <w:szCs w:val="20"/>
        </w:rPr>
        <w:t xml:space="preserve"> toda la información que podamos extraer de dicho campo, campo 'Profit', al poder arrastrarlo a cuantas opciones disponibles tengamos dentro de la caja de herramientas 'Marcas'.</w:t>
      </w:r>
      <w:r w:rsidRPr="00D976CF">
        <w:rPr>
          <w:rFonts w:ascii="Times" w:eastAsia="Times" w:hAnsi="Times"/>
          <w:color w:val="000000"/>
          <w:sz w:val="20"/>
          <w:szCs w:val="20"/>
        </w:rPr>
        <w:t xml:space="preserve"> </w:t>
      </w:r>
    </w:p>
    <w:p w14:paraId="560550A3" w14:textId="181812E8" w:rsidR="00D976CF" w:rsidRDefault="00D976CF" w:rsidP="00D976CF">
      <w:pPr>
        <w:rPr>
          <w:rFonts w:ascii="Times" w:eastAsia="Times" w:hAnsi="Times"/>
          <w:i/>
          <w:iCs/>
          <w:color w:val="000000"/>
          <w:sz w:val="20"/>
          <w:szCs w:val="20"/>
        </w:rPr>
      </w:pPr>
      <w:r w:rsidRPr="00D976CF">
        <w:rPr>
          <w:rFonts w:ascii="Times" w:eastAsia="Times" w:hAnsi="Times"/>
          <w:i/>
          <w:iCs/>
          <w:color w:val="000000"/>
          <w:sz w:val="20"/>
          <w:szCs w:val="20"/>
        </w:rPr>
        <w:t>En 'Marcas' podemos determinar por ejemplo para este caso, si queremos que los 'Profit' se diferencien por 'Color'; es decir, que la intensidad del color aumente o disminuye en la medida que el valor del '</w:t>
      </w:r>
      <w:r w:rsidR="00495D52" w:rsidRPr="003A55C2">
        <w:rPr>
          <w:rFonts w:ascii="Times" w:eastAsia="Times" w:hAnsi="Times"/>
          <w:i/>
          <w:iCs/>
          <w:color w:val="000000"/>
          <w:sz w:val="20"/>
          <w:szCs w:val="20"/>
        </w:rPr>
        <w:t>P</w:t>
      </w:r>
      <w:r w:rsidRPr="00D976CF">
        <w:rPr>
          <w:rFonts w:ascii="Times" w:eastAsia="Times" w:hAnsi="Times"/>
          <w:i/>
          <w:iCs/>
          <w:color w:val="000000"/>
          <w:sz w:val="20"/>
          <w:szCs w:val="20"/>
        </w:rPr>
        <w:t xml:space="preserve">rofit' incremente o decremente por Estado. Entonces, tendríamos que arrastrar 'Profit' a la opción 'Color' que está dentro de 'Marcas'. Otra opción de 'Marcas' interesante es 'Etiqueta', en este caso puntual lo que hará 'Etiqueta' es sobreponer sobre cada Estado el valor que le corresponde por 'Profit'; es decir, pasar el valor </w:t>
      </w:r>
      <w:r w:rsidR="00495D52" w:rsidRPr="003A55C2">
        <w:rPr>
          <w:rFonts w:ascii="Times" w:eastAsia="Times" w:hAnsi="Times"/>
          <w:i/>
          <w:iCs/>
          <w:color w:val="000000"/>
          <w:sz w:val="20"/>
          <w:szCs w:val="20"/>
        </w:rPr>
        <w:t>numérico</w:t>
      </w:r>
      <w:r w:rsidRPr="00D976CF">
        <w:rPr>
          <w:rFonts w:ascii="Times" w:eastAsia="Times" w:hAnsi="Times"/>
          <w:i/>
          <w:iCs/>
          <w:color w:val="000000"/>
          <w:sz w:val="20"/>
          <w:szCs w:val="20"/>
        </w:rPr>
        <w:t xml:space="preserve"> de cada rentabilidad a cada Estado, la rentabilidad correspondida.</w:t>
      </w:r>
    </w:p>
    <w:p w14:paraId="27C96D95" w14:textId="77777777" w:rsidR="002C369C" w:rsidRDefault="002C369C" w:rsidP="00D976CF">
      <w:pPr>
        <w:rPr>
          <w:rFonts w:ascii="Times" w:eastAsia="Times" w:hAnsi="Times"/>
          <w:i/>
          <w:iCs/>
          <w:color w:val="000000"/>
          <w:sz w:val="20"/>
          <w:szCs w:val="20"/>
        </w:rPr>
      </w:pPr>
    </w:p>
    <w:p w14:paraId="6DD16655" w14:textId="3960D1D9" w:rsidR="005E1593" w:rsidRPr="005E1593" w:rsidRDefault="005E1593" w:rsidP="00D976CF">
      <w:pPr>
        <w:rPr>
          <w:rFonts w:ascii="Times" w:eastAsia="Times" w:hAnsi="Times"/>
          <w:b/>
          <w:bCs/>
          <w:color w:val="000000"/>
          <w:sz w:val="20"/>
          <w:szCs w:val="20"/>
        </w:rPr>
      </w:pPr>
      <w:r w:rsidRPr="005E1593">
        <w:rPr>
          <w:rFonts w:ascii="Times" w:eastAsia="Times" w:hAnsi="Times"/>
          <w:b/>
          <w:bCs/>
          <w:color w:val="000000"/>
          <w:sz w:val="20"/>
          <w:szCs w:val="20"/>
        </w:rPr>
        <w:t>Resultado final</w:t>
      </w:r>
      <w:r w:rsidR="001E24DA">
        <w:rPr>
          <w:rFonts w:ascii="Times" w:eastAsia="Times" w:hAnsi="Times"/>
          <w:b/>
          <w:bCs/>
          <w:color w:val="000000"/>
          <w:sz w:val="20"/>
          <w:szCs w:val="20"/>
        </w:rPr>
        <w:t xml:space="preserve"> de nuestro ejemplo</w:t>
      </w:r>
      <w:r w:rsidRPr="005E1593">
        <w:rPr>
          <w:rFonts w:ascii="Times" w:eastAsia="Times" w:hAnsi="Times"/>
          <w:b/>
          <w:bCs/>
          <w:color w:val="000000"/>
          <w:sz w:val="20"/>
          <w:szCs w:val="20"/>
        </w:rPr>
        <w:t>:</w:t>
      </w:r>
    </w:p>
    <w:p w14:paraId="39D2943B" w14:textId="7908A8B9" w:rsidR="005E1593" w:rsidRPr="00D976CF" w:rsidRDefault="00C70301"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3DAA1C" wp14:editId="6B9B4F1D">
            <wp:extent cx="5612130" cy="2198370"/>
            <wp:effectExtent l="0" t="0" r="7620" b="0"/>
            <wp:docPr id="6" name="Imagen 6"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ap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198370"/>
                    </a:xfrm>
                    <a:prstGeom prst="rect">
                      <a:avLst/>
                    </a:prstGeom>
                  </pic:spPr>
                </pic:pic>
              </a:graphicData>
            </a:graphic>
          </wp:inline>
        </w:drawing>
      </w:r>
    </w:p>
    <w:p w14:paraId="0CE21644" w14:textId="77777777" w:rsidR="0004461A" w:rsidRDefault="0004461A" w:rsidP="00D976CF">
      <w:pPr>
        <w:rPr>
          <w:rFonts w:ascii="Times" w:eastAsia="Times" w:hAnsi="Times"/>
          <w:color w:val="000000"/>
          <w:sz w:val="20"/>
          <w:szCs w:val="20"/>
        </w:rPr>
      </w:pPr>
    </w:p>
    <w:p w14:paraId="26E3BFD0" w14:textId="060F1D42" w:rsidR="00D976CF" w:rsidRPr="00D976CF" w:rsidRDefault="00D976CF" w:rsidP="00D976CF">
      <w:pPr>
        <w:rPr>
          <w:rFonts w:ascii="Times" w:eastAsia="Times" w:hAnsi="Times"/>
          <w:b/>
          <w:bCs/>
          <w:color w:val="000000"/>
          <w:sz w:val="20"/>
          <w:szCs w:val="20"/>
        </w:rPr>
      </w:pPr>
      <w:r w:rsidRPr="00D976CF">
        <w:rPr>
          <w:rFonts w:ascii="Times" w:eastAsia="Times" w:hAnsi="Times"/>
          <w:color w:val="000000"/>
          <w:sz w:val="20"/>
          <w:szCs w:val="20"/>
        </w:rPr>
        <w:t xml:space="preserve">Así hay un sin número de opciones más para la caja de herramientas </w:t>
      </w:r>
      <w:r w:rsidRPr="00D976CF">
        <w:rPr>
          <w:rFonts w:ascii="Times" w:eastAsia="Times" w:hAnsi="Times"/>
          <w:b/>
          <w:bCs/>
          <w:color w:val="000000"/>
          <w:sz w:val="20"/>
          <w:szCs w:val="20"/>
        </w:rPr>
        <w:t>'Marcas', tales como: 'Tamaño', 'Detalle' &amp; 'Descripción Emergente'. Ahora, sobre cada opción, usted puede configurar aún más los parámetros de dichas opciones.</w:t>
      </w:r>
    </w:p>
    <w:p w14:paraId="0A4243D7" w14:textId="1ACB9E3E" w:rsidR="00D976CF" w:rsidRDefault="00D976CF" w:rsidP="00D976CF">
      <w:pPr>
        <w:rPr>
          <w:rFonts w:ascii="Times" w:eastAsia="Times" w:hAnsi="Times"/>
          <w:color w:val="000000"/>
          <w:sz w:val="20"/>
          <w:szCs w:val="20"/>
        </w:rPr>
      </w:pPr>
      <w:r w:rsidRPr="00D976CF">
        <w:rPr>
          <w:rFonts w:ascii="Times" w:eastAsia="Times" w:hAnsi="Times"/>
          <w:color w:val="000000"/>
          <w:sz w:val="20"/>
          <w:szCs w:val="20"/>
        </w:rPr>
        <w:t xml:space="preserve">Todo lo anterior y mucho más lo irá aprendiendo a fondo en la medida que avance sobre todos los recursos que podrá garantizarle Tableau como uno de los </w:t>
      </w:r>
      <w:r w:rsidR="0004461A" w:rsidRPr="00D976CF">
        <w:rPr>
          <w:rFonts w:ascii="Times" w:eastAsia="Times" w:hAnsi="Times"/>
          <w:color w:val="000000"/>
          <w:sz w:val="20"/>
          <w:szCs w:val="20"/>
        </w:rPr>
        <w:t xml:space="preserve">mejores </w:t>
      </w:r>
      <w:r w:rsidR="0004461A" w:rsidRPr="00D976CF">
        <w:rPr>
          <w:rFonts w:ascii="Times" w:eastAsia="Times" w:hAnsi="Times"/>
          <w:i/>
          <w:iCs/>
          <w:color w:val="000000"/>
          <w:sz w:val="20"/>
          <w:szCs w:val="20"/>
        </w:rPr>
        <w:t>softwares</w:t>
      </w:r>
      <w:r>
        <w:rPr>
          <w:rFonts w:ascii="Times" w:eastAsia="Times" w:hAnsi="Times"/>
          <w:color w:val="000000"/>
          <w:sz w:val="20"/>
          <w:szCs w:val="20"/>
        </w:rPr>
        <w:t xml:space="preserve"> </w:t>
      </w:r>
      <w:r w:rsidRPr="00D976CF">
        <w:rPr>
          <w:rFonts w:ascii="Times" w:eastAsia="Times" w:hAnsi="Times"/>
          <w:color w:val="000000"/>
          <w:sz w:val="20"/>
          <w:szCs w:val="20"/>
        </w:rPr>
        <w:t>de visualización de datos hoy en día.</w:t>
      </w:r>
    </w:p>
    <w:p w14:paraId="10828366" w14:textId="7D1FF6BA" w:rsidR="00E254F8" w:rsidRDefault="00E254F8" w:rsidP="00D976CF">
      <w:pPr>
        <w:rPr>
          <w:rFonts w:ascii="Times" w:eastAsia="Times" w:hAnsi="Times"/>
          <w:color w:val="000000"/>
          <w:sz w:val="20"/>
          <w:szCs w:val="20"/>
        </w:rPr>
      </w:pPr>
    </w:p>
    <w:p w14:paraId="4E493E72" w14:textId="6AED856F" w:rsidR="00F12BF6" w:rsidRDefault="00F12BF6" w:rsidP="00D976CF">
      <w:pPr>
        <w:rPr>
          <w:rFonts w:ascii="Times" w:eastAsia="Times" w:hAnsi="Times"/>
          <w:color w:val="000000"/>
          <w:sz w:val="20"/>
          <w:szCs w:val="20"/>
        </w:rPr>
      </w:pPr>
    </w:p>
    <w:p w14:paraId="3524F45A" w14:textId="65BEF271" w:rsidR="00F12BF6" w:rsidRDefault="00F12BF6" w:rsidP="00D976CF">
      <w:pPr>
        <w:rPr>
          <w:rFonts w:ascii="Times" w:eastAsia="Times" w:hAnsi="Times"/>
          <w:color w:val="000000"/>
          <w:sz w:val="20"/>
          <w:szCs w:val="20"/>
        </w:rPr>
      </w:pPr>
    </w:p>
    <w:p w14:paraId="6967B968" w14:textId="4B40BB40" w:rsidR="00F12BF6" w:rsidRDefault="00F12BF6" w:rsidP="00D976CF">
      <w:pPr>
        <w:rPr>
          <w:rFonts w:ascii="Times" w:eastAsia="Times" w:hAnsi="Times"/>
          <w:color w:val="000000"/>
          <w:sz w:val="20"/>
          <w:szCs w:val="20"/>
        </w:rPr>
      </w:pPr>
    </w:p>
    <w:p w14:paraId="0D5C5261" w14:textId="29D11BB2" w:rsidR="00F12BF6" w:rsidRDefault="00F12BF6" w:rsidP="00D976CF">
      <w:pPr>
        <w:rPr>
          <w:rFonts w:ascii="Times" w:eastAsia="Times" w:hAnsi="Times"/>
          <w:color w:val="000000"/>
          <w:sz w:val="20"/>
          <w:szCs w:val="20"/>
        </w:rPr>
      </w:pPr>
    </w:p>
    <w:p w14:paraId="562047F1" w14:textId="2F74BEF2" w:rsidR="00F12BF6" w:rsidRDefault="00F12BF6" w:rsidP="00D976CF">
      <w:pPr>
        <w:rPr>
          <w:rFonts w:ascii="Times" w:eastAsia="Times" w:hAnsi="Times"/>
          <w:color w:val="000000"/>
          <w:sz w:val="20"/>
          <w:szCs w:val="20"/>
        </w:rPr>
      </w:pPr>
    </w:p>
    <w:p w14:paraId="2CCE0DF3" w14:textId="77F9FA6A" w:rsidR="00F12BF6" w:rsidRDefault="00F12BF6" w:rsidP="00D976CF">
      <w:pPr>
        <w:rPr>
          <w:rFonts w:ascii="Times" w:eastAsia="Times" w:hAnsi="Times"/>
          <w:color w:val="000000"/>
          <w:sz w:val="20"/>
          <w:szCs w:val="20"/>
        </w:rPr>
      </w:pPr>
    </w:p>
    <w:p w14:paraId="4C08BE3A" w14:textId="77777777" w:rsidR="00F12BF6" w:rsidRDefault="00F12BF6" w:rsidP="00D976CF">
      <w:pPr>
        <w:rPr>
          <w:rFonts w:ascii="Times" w:eastAsia="Times" w:hAnsi="Times"/>
          <w:color w:val="000000"/>
          <w:sz w:val="20"/>
          <w:szCs w:val="20"/>
        </w:rPr>
      </w:pPr>
    </w:p>
    <w:p w14:paraId="71CAD8E4" w14:textId="52C2860F" w:rsidR="00F70C57" w:rsidRDefault="00E254F8" w:rsidP="00D976CF">
      <w:pPr>
        <w:pStyle w:val="Ttulo2"/>
        <w:numPr>
          <w:ilvl w:val="0"/>
          <w:numId w:val="3"/>
        </w:numPr>
        <w:rPr>
          <w:rFonts w:ascii="Times" w:eastAsia="Times" w:hAnsi="Times" w:cs="Times"/>
          <w:b/>
          <w:bCs/>
          <w:color w:val="000000" w:themeColor="text1"/>
          <w:sz w:val="24"/>
          <w:szCs w:val="24"/>
        </w:rPr>
      </w:pPr>
      <w:r w:rsidRPr="00F12BF6">
        <w:rPr>
          <w:rFonts w:ascii="Times" w:eastAsia="Times" w:hAnsi="Times" w:cs="Times"/>
          <w:b/>
          <w:bCs/>
          <w:color w:val="000000" w:themeColor="text1"/>
          <w:sz w:val="24"/>
          <w:szCs w:val="24"/>
        </w:rPr>
        <w:lastRenderedPageBreak/>
        <w:t>Conectando Tableau a Fuentes de datos y vistazo general de Joins</w:t>
      </w:r>
    </w:p>
    <w:p w14:paraId="2179550F" w14:textId="77777777" w:rsidR="00F12BF6" w:rsidRPr="00F12BF6" w:rsidRDefault="00F12BF6" w:rsidP="00F12BF6"/>
    <w:p w14:paraId="61F4885B" w14:textId="1E9DAAF8" w:rsidR="00F12BF6" w:rsidRPr="00F12BF6" w:rsidRDefault="003F1F99" w:rsidP="00F12BF6">
      <w:pPr>
        <w:pStyle w:val="Ttulo3"/>
        <w:rPr>
          <w:rFonts w:ascii="Times" w:eastAsia="Times" w:hAnsi="Times" w:cs="Times"/>
          <w:b/>
          <w:bCs/>
          <w:color w:val="000000" w:themeColor="text1"/>
          <w:sz w:val="22"/>
          <w:szCs w:val="22"/>
        </w:rPr>
      </w:pPr>
      <w:r w:rsidRPr="00F12BF6">
        <w:rPr>
          <w:rFonts w:ascii="Times" w:eastAsia="Times" w:hAnsi="Times" w:cs="Times"/>
          <w:b/>
          <w:bCs/>
          <w:color w:val="000000" w:themeColor="text1"/>
          <w:sz w:val="22"/>
          <w:szCs w:val="22"/>
        </w:rPr>
        <w:t xml:space="preserve">Introducción a </w:t>
      </w:r>
      <w:r w:rsidR="003C4FA9" w:rsidRPr="00F12BF6">
        <w:rPr>
          <w:rFonts w:ascii="Times" w:eastAsia="Times" w:hAnsi="Times" w:cs="Times"/>
          <w:b/>
          <w:bCs/>
          <w:color w:val="000000" w:themeColor="text1"/>
          <w:sz w:val="22"/>
          <w:szCs w:val="22"/>
        </w:rPr>
        <w:t>Join en Tableau</w:t>
      </w:r>
      <w:r w:rsidR="00F12BF6">
        <w:rPr>
          <w:rFonts w:ascii="Times" w:eastAsia="Times" w:hAnsi="Times" w:cs="Times"/>
          <w:b/>
          <w:bCs/>
          <w:color w:val="000000" w:themeColor="text1"/>
          <w:sz w:val="22"/>
          <w:szCs w:val="22"/>
        </w:rPr>
        <w:br/>
      </w:r>
    </w:p>
    <w:p w14:paraId="4365AFF4" w14:textId="50ECDB93" w:rsidR="00D976CF" w:rsidRDefault="001B2ABE" w:rsidP="00D976CF">
      <w:pPr>
        <w:rPr>
          <w:rFonts w:ascii="Times" w:eastAsia="Times" w:hAnsi="Times"/>
          <w:color w:val="000000"/>
          <w:sz w:val="20"/>
          <w:szCs w:val="20"/>
        </w:rPr>
      </w:pPr>
      <w:r>
        <w:rPr>
          <w:rFonts w:ascii="Times" w:eastAsia="Times" w:hAnsi="Times"/>
          <w:color w:val="000000"/>
          <w:sz w:val="20"/>
          <w:szCs w:val="20"/>
        </w:rPr>
        <w:t>Si usted importa cualquier tipo de base de datos</w:t>
      </w:r>
      <w:r w:rsidR="00350F1A">
        <w:rPr>
          <w:rFonts w:ascii="Times" w:eastAsia="Times" w:hAnsi="Times"/>
          <w:color w:val="000000"/>
          <w:sz w:val="20"/>
          <w:szCs w:val="20"/>
        </w:rPr>
        <w:t xml:space="preserve"> en Tableau</w:t>
      </w:r>
      <w:r>
        <w:rPr>
          <w:rFonts w:ascii="Times" w:eastAsia="Times" w:hAnsi="Times"/>
          <w:color w:val="000000"/>
          <w:sz w:val="20"/>
          <w:szCs w:val="20"/>
        </w:rPr>
        <w:t>, al menos estructura</w:t>
      </w:r>
      <w:r w:rsidR="00542CED">
        <w:rPr>
          <w:rFonts w:ascii="Times" w:eastAsia="Times" w:hAnsi="Times"/>
          <w:color w:val="000000"/>
          <w:sz w:val="20"/>
          <w:szCs w:val="20"/>
        </w:rPr>
        <w:t>da</w:t>
      </w:r>
      <w:r>
        <w:rPr>
          <w:rFonts w:ascii="Times" w:eastAsia="Times" w:hAnsi="Times"/>
          <w:color w:val="000000"/>
          <w:sz w:val="20"/>
          <w:szCs w:val="20"/>
        </w:rPr>
        <w:t xml:space="preserve">; es decir, </w:t>
      </w:r>
      <w:r w:rsidR="0088524B">
        <w:rPr>
          <w:rFonts w:ascii="Times" w:eastAsia="Times" w:hAnsi="Times"/>
          <w:color w:val="000000"/>
          <w:sz w:val="20"/>
          <w:szCs w:val="20"/>
        </w:rPr>
        <w:t>con sus datos</w:t>
      </w:r>
      <w:r w:rsidR="00E60C05">
        <w:rPr>
          <w:rFonts w:ascii="Times" w:eastAsia="Times" w:hAnsi="Times"/>
          <w:color w:val="000000"/>
          <w:sz w:val="20"/>
          <w:szCs w:val="20"/>
        </w:rPr>
        <w:t xml:space="preserve"> </w:t>
      </w:r>
      <w:r w:rsidR="0088524B">
        <w:rPr>
          <w:rFonts w:ascii="Times" w:eastAsia="Times" w:hAnsi="Times"/>
          <w:color w:val="000000"/>
          <w:sz w:val="20"/>
          <w:szCs w:val="20"/>
        </w:rPr>
        <w:t xml:space="preserve">organizados entre filas </w:t>
      </w:r>
      <w:r w:rsidR="00542CED">
        <w:rPr>
          <w:rFonts w:ascii="Times" w:eastAsia="Times" w:hAnsi="Times"/>
          <w:color w:val="000000"/>
          <w:sz w:val="20"/>
          <w:szCs w:val="20"/>
        </w:rPr>
        <w:t xml:space="preserve">y columnas </w:t>
      </w:r>
      <w:r w:rsidR="004E24CD">
        <w:rPr>
          <w:rFonts w:ascii="Times" w:eastAsia="Times" w:hAnsi="Times"/>
          <w:color w:val="000000"/>
          <w:sz w:val="20"/>
          <w:szCs w:val="20"/>
        </w:rPr>
        <w:t xml:space="preserve">y </w:t>
      </w:r>
      <w:r w:rsidR="00542CED">
        <w:rPr>
          <w:rFonts w:ascii="Times" w:eastAsia="Times" w:hAnsi="Times"/>
          <w:color w:val="000000"/>
          <w:sz w:val="20"/>
          <w:szCs w:val="20"/>
        </w:rPr>
        <w:t xml:space="preserve">de manera </w:t>
      </w:r>
      <w:r w:rsidR="00E60C05">
        <w:rPr>
          <w:rFonts w:ascii="Times" w:eastAsia="Times" w:hAnsi="Times"/>
          <w:i/>
          <w:iCs/>
          <w:color w:val="000000"/>
          <w:sz w:val="20"/>
          <w:szCs w:val="20"/>
        </w:rPr>
        <w:t>limpi</w:t>
      </w:r>
      <w:r w:rsidR="00410897">
        <w:rPr>
          <w:rFonts w:ascii="Times" w:eastAsia="Times" w:hAnsi="Times"/>
          <w:i/>
          <w:iCs/>
          <w:color w:val="000000"/>
          <w:sz w:val="20"/>
          <w:szCs w:val="20"/>
        </w:rPr>
        <w:t>a</w:t>
      </w:r>
      <w:r w:rsidR="00410897">
        <w:rPr>
          <w:rFonts w:ascii="Times" w:eastAsia="Times" w:hAnsi="Times"/>
          <w:color w:val="000000"/>
          <w:sz w:val="20"/>
          <w:szCs w:val="20"/>
        </w:rPr>
        <w:t xml:space="preserve">; y, adicionalmente a eso, </w:t>
      </w:r>
      <w:r w:rsidR="001C24C1">
        <w:rPr>
          <w:rFonts w:ascii="Times" w:eastAsia="Times" w:hAnsi="Times"/>
          <w:color w:val="000000"/>
          <w:sz w:val="20"/>
          <w:szCs w:val="20"/>
        </w:rPr>
        <w:t xml:space="preserve">dicha base de datos </w:t>
      </w:r>
      <w:r w:rsidR="00C96C7C">
        <w:rPr>
          <w:rFonts w:ascii="Times" w:eastAsia="Times" w:hAnsi="Times"/>
          <w:color w:val="000000"/>
          <w:sz w:val="20"/>
          <w:szCs w:val="20"/>
        </w:rPr>
        <w:t xml:space="preserve">importada </w:t>
      </w:r>
      <w:r w:rsidR="00410897">
        <w:rPr>
          <w:rFonts w:ascii="Times" w:eastAsia="Times" w:hAnsi="Times"/>
          <w:color w:val="000000"/>
          <w:sz w:val="20"/>
          <w:szCs w:val="20"/>
        </w:rPr>
        <w:t>cuenta con más de una entidad o tabla</w:t>
      </w:r>
      <w:r w:rsidR="001C24C1">
        <w:rPr>
          <w:rFonts w:ascii="Times" w:eastAsia="Times" w:hAnsi="Times"/>
          <w:color w:val="000000"/>
          <w:sz w:val="20"/>
          <w:szCs w:val="20"/>
        </w:rPr>
        <w:t xml:space="preserve">… se dará cuenta que, al </w:t>
      </w:r>
      <w:r w:rsidR="00142B46">
        <w:rPr>
          <w:rFonts w:ascii="Times" w:eastAsia="Times" w:hAnsi="Times"/>
          <w:color w:val="000000"/>
          <w:sz w:val="20"/>
          <w:szCs w:val="20"/>
        </w:rPr>
        <w:t xml:space="preserve">más parecido estilo de SQL, usted podrá hacer </w:t>
      </w:r>
      <w:r w:rsidR="00142B46">
        <w:rPr>
          <w:rFonts w:ascii="Times" w:eastAsia="Times" w:hAnsi="Times"/>
          <w:i/>
          <w:iCs/>
          <w:color w:val="000000"/>
          <w:sz w:val="20"/>
          <w:szCs w:val="20"/>
        </w:rPr>
        <w:t xml:space="preserve">Joins </w:t>
      </w:r>
      <w:r w:rsidR="008E2DE3">
        <w:rPr>
          <w:rFonts w:ascii="Times" w:eastAsia="Times" w:hAnsi="Times"/>
          <w:color w:val="000000"/>
          <w:sz w:val="20"/>
          <w:szCs w:val="20"/>
        </w:rPr>
        <w:t xml:space="preserve">en Tableau </w:t>
      </w:r>
      <w:r w:rsidR="00142B46">
        <w:rPr>
          <w:rFonts w:ascii="Times" w:eastAsia="Times" w:hAnsi="Times"/>
          <w:color w:val="000000"/>
          <w:sz w:val="20"/>
          <w:szCs w:val="20"/>
        </w:rPr>
        <w:t xml:space="preserve">también. </w:t>
      </w:r>
    </w:p>
    <w:p w14:paraId="2A54B9D2" w14:textId="444D8512" w:rsidR="00A36050" w:rsidRDefault="003F1F99" w:rsidP="00D976CF">
      <w:pPr>
        <w:rPr>
          <w:rFonts w:ascii="Times" w:eastAsia="Times" w:hAnsi="Times"/>
          <w:color w:val="000000"/>
          <w:sz w:val="20"/>
          <w:szCs w:val="20"/>
        </w:rPr>
      </w:pPr>
      <w:r>
        <w:rPr>
          <w:rFonts w:ascii="Times" w:eastAsia="Times" w:hAnsi="Times"/>
          <w:color w:val="000000"/>
          <w:sz w:val="20"/>
          <w:szCs w:val="20"/>
        </w:rPr>
        <w:t>Primero que todo, debe enfocarse en</w:t>
      </w:r>
      <w:r w:rsidR="005E3EDB">
        <w:rPr>
          <w:rFonts w:ascii="Times" w:eastAsia="Times" w:hAnsi="Times"/>
          <w:color w:val="000000"/>
          <w:sz w:val="20"/>
          <w:szCs w:val="20"/>
        </w:rPr>
        <w:t xml:space="preserve"> la DB importada de su interés</w:t>
      </w:r>
      <w:r w:rsidR="00FC7678">
        <w:rPr>
          <w:rFonts w:ascii="Times" w:eastAsia="Times" w:hAnsi="Times"/>
          <w:color w:val="000000"/>
          <w:sz w:val="20"/>
          <w:szCs w:val="20"/>
        </w:rPr>
        <w:t>,</w:t>
      </w:r>
      <w:r w:rsidR="00746F34">
        <w:rPr>
          <w:rFonts w:ascii="Times" w:eastAsia="Times" w:hAnsi="Times"/>
          <w:color w:val="000000"/>
          <w:sz w:val="20"/>
          <w:szCs w:val="20"/>
        </w:rPr>
        <w:t xml:space="preserve"> </w:t>
      </w:r>
      <w:r w:rsidR="00000A04">
        <w:rPr>
          <w:rFonts w:ascii="Times" w:eastAsia="Times" w:hAnsi="Times"/>
          <w:color w:val="000000"/>
          <w:sz w:val="20"/>
          <w:szCs w:val="20"/>
        </w:rPr>
        <w:t xml:space="preserve">previamente estructurada </w:t>
      </w:r>
      <w:r w:rsidR="00746F34">
        <w:rPr>
          <w:rFonts w:ascii="Times" w:eastAsia="Times" w:hAnsi="Times"/>
          <w:color w:val="000000"/>
          <w:sz w:val="20"/>
          <w:szCs w:val="20"/>
        </w:rPr>
        <w:t>(es preciso decir</w:t>
      </w:r>
      <w:r w:rsidR="009B1278">
        <w:rPr>
          <w:rFonts w:ascii="Times" w:eastAsia="Times" w:hAnsi="Times"/>
          <w:color w:val="000000"/>
          <w:sz w:val="20"/>
          <w:szCs w:val="20"/>
        </w:rPr>
        <w:t xml:space="preserve"> ‘de su interés’</w:t>
      </w:r>
      <w:r w:rsidR="00746F34">
        <w:rPr>
          <w:rFonts w:ascii="Times" w:eastAsia="Times" w:hAnsi="Times"/>
          <w:color w:val="000000"/>
          <w:sz w:val="20"/>
          <w:szCs w:val="20"/>
        </w:rPr>
        <w:t xml:space="preserve"> </w:t>
      </w:r>
      <w:r w:rsidR="002172F3">
        <w:rPr>
          <w:rFonts w:ascii="Times" w:eastAsia="Times" w:hAnsi="Times"/>
          <w:color w:val="000000"/>
          <w:sz w:val="20"/>
          <w:szCs w:val="20"/>
        </w:rPr>
        <w:t xml:space="preserve">ya que </w:t>
      </w:r>
      <w:r w:rsidR="00830445">
        <w:rPr>
          <w:rFonts w:ascii="Times" w:eastAsia="Times" w:hAnsi="Times"/>
          <w:color w:val="000000"/>
          <w:sz w:val="20"/>
          <w:szCs w:val="20"/>
        </w:rPr>
        <w:t xml:space="preserve">se </w:t>
      </w:r>
      <w:r w:rsidR="002172F3">
        <w:rPr>
          <w:rFonts w:ascii="Times" w:eastAsia="Times" w:hAnsi="Times"/>
          <w:color w:val="000000"/>
          <w:sz w:val="20"/>
          <w:szCs w:val="20"/>
        </w:rPr>
        <w:t>puede</w:t>
      </w:r>
      <w:r w:rsidR="00830445">
        <w:rPr>
          <w:rFonts w:ascii="Times" w:eastAsia="Times" w:hAnsi="Times"/>
          <w:color w:val="000000"/>
          <w:sz w:val="20"/>
          <w:szCs w:val="20"/>
        </w:rPr>
        <w:t>n</w:t>
      </w:r>
      <w:r w:rsidR="002172F3">
        <w:rPr>
          <w:rFonts w:ascii="Times" w:eastAsia="Times" w:hAnsi="Times"/>
          <w:color w:val="000000"/>
          <w:sz w:val="20"/>
          <w:szCs w:val="20"/>
        </w:rPr>
        <w:t xml:space="preserve"> dejar importada</w:t>
      </w:r>
      <w:r w:rsidR="00624D19">
        <w:rPr>
          <w:rFonts w:ascii="Times" w:eastAsia="Times" w:hAnsi="Times"/>
          <w:color w:val="000000"/>
          <w:sz w:val="20"/>
          <w:szCs w:val="20"/>
        </w:rPr>
        <w:t>s</w:t>
      </w:r>
      <w:r w:rsidR="002172F3">
        <w:rPr>
          <w:rFonts w:ascii="Times" w:eastAsia="Times" w:hAnsi="Times"/>
          <w:color w:val="000000"/>
          <w:sz w:val="20"/>
          <w:szCs w:val="20"/>
        </w:rPr>
        <w:t xml:space="preserve"> varias al mismo tiempo</w:t>
      </w:r>
      <w:r w:rsidR="00746F34">
        <w:rPr>
          <w:rFonts w:ascii="Times" w:eastAsia="Times" w:hAnsi="Times"/>
          <w:color w:val="000000"/>
          <w:sz w:val="20"/>
          <w:szCs w:val="20"/>
        </w:rPr>
        <w:t>)</w:t>
      </w:r>
      <w:r w:rsidR="00867D95">
        <w:rPr>
          <w:rFonts w:ascii="Times" w:eastAsia="Times" w:hAnsi="Times"/>
          <w:color w:val="000000"/>
          <w:sz w:val="20"/>
          <w:szCs w:val="20"/>
        </w:rPr>
        <w:t xml:space="preserve"> </w:t>
      </w:r>
      <w:r w:rsidR="00746F34">
        <w:rPr>
          <w:rFonts w:ascii="Times" w:eastAsia="Times" w:hAnsi="Times"/>
          <w:color w:val="000000"/>
          <w:sz w:val="20"/>
          <w:szCs w:val="20"/>
        </w:rPr>
        <w:t>y hace</w:t>
      </w:r>
      <w:r>
        <w:rPr>
          <w:rFonts w:ascii="Times" w:eastAsia="Times" w:hAnsi="Times"/>
          <w:color w:val="000000"/>
          <w:sz w:val="20"/>
          <w:szCs w:val="20"/>
        </w:rPr>
        <w:t>r</w:t>
      </w:r>
      <w:r w:rsidR="00746F34">
        <w:rPr>
          <w:rFonts w:ascii="Times" w:eastAsia="Times" w:hAnsi="Times"/>
          <w:color w:val="000000"/>
          <w:sz w:val="20"/>
          <w:szCs w:val="20"/>
        </w:rPr>
        <w:t xml:space="preserve"> </w:t>
      </w:r>
      <w:r w:rsidR="00867D95">
        <w:rPr>
          <w:rFonts w:ascii="Times" w:eastAsia="Times" w:hAnsi="Times"/>
          <w:color w:val="000000"/>
          <w:sz w:val="20"/>
          <w:szCs w:val="20"/>
        </w:rPr>
        <w:t>clic</w:t>
      </w:r>
      <w:r w:rsidR="00746F34">
        <w:rPr>
          <w:rFonts w:ascii="Times" w:eastAsia="Times" w:hAnsi="Times"/>
          <w:color w:val="000000"/>
          <w:sz w:val="20"/>
          <w:szCs w:val="20"/>
        </w:rPr>
        <w:t xml:space="preserve"> en ella</w:t>
      </w:r>
      <w:r w:rsidR="00252554">
        <w:rPr>
          <w:rFonts w:ascii="Times" w:eastAsia="Times" w:hAnsi="Times"/>
          <w:color w:val="000000"/>
          <w:sz w:val="20"/>
          <w:szCs w:val="20"/>
        </w:rPr>
        <w:t>. Desde ella, podrá ver tod</w:t>
      </w:r>
      <w:r w:rsidR="005E3199">
        <w:rPr>
          <w:rFonts w:ascii="Times" w:eastAsia="Times" w:hAnsi="Times"/>
          <w:color w:val="000000"/>
          <w:sz w:val="20"/>
          <w:szCs w:val="20"/>
        </w:rPr>
        <w:t>as sus entidades o tablas</w:t>
      </w:r>
      <w:r w:rsidR="008317A9">
        <w:rPr>
          <w:rFonts w:ascii="Times" w:eastAsia="Times" w:hAnsi="Times"/>
          <w:color w:val="000000"/>
          <w:sz w:val="20"/>
          <w:szCs w:val="20"/>
        </w:rPr>
        <w:t xml:space="preserve"> (organizadas un</w:t>
      </w:r>
      <w:r w:rsidR="0031504E">
        <w:rPr>
          <w:rFonts w:ascii="Times" w:eastAsia="Times" w:hAnsi="Times"/>
          <w:color w:val="000000"/>
          <w:sz w:val="20"/>
          <w:szCs w:val="20"/>
        </w:rPr>
        <w:t>a debajo de otra</w:t>
      </w:r>
      <w:r w:rsidR="008317A9">
        <w:rPr>
          <w:rFonts w:ascii="Times" w:eastAsia="Times" w:hAnsi="Times"/>
          <w:color w:val="000000"/>
          <w:sz w:val="20"/>
          <w:szCs w:val="20"/>
        </w:rPr>
        <w:t>)</w:t>
      </w:r>
      <w:r w:rsidR="0031504E">
        <w:rPr>
          <w:rFonts w:ascii="Times" w:eastAsia="Times" w:hAnsi="Times"/>
          <w:color w:val="000000"/>
          <w:sz w:val="20"/>
          <w:szCs w:val="20"/>
        </w:rPr>
        <w:t>.</w:t>
      </w:r>
      <w:r w:rsidR="00302A41">
        <w:rPr>
          <w:rFonts w:ascii="Times" w:eastAsia="Times" w:hAnsi="Times"/>
          <w:color w:val="000000"/>
          <w:sz w:val="20"/>
          <w:szCs w:val="20"/>
        </w:rPr>
        <w:t xml:space="preserve"> Mire este ejemplo:</w:t>
      </w:r>
    </w:p>
    <w:p w14:paraId="7343B3C2" w14:textId="534A5E6C" w:rsidR="00CE269A" w:rsidRDefault="00A36050"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DF1ADD2" wp14:editId="23BBA196">
            <wp:extent cx="1995778" cy="2308705"/>
            <wp:effectExtent l="0" t="0" r="508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004988" cy="2319359"/>
                    </a:xfrm>
                    <a:prstGeom prst="rect">
                      <a:avLst/>
                    </a:prstGeom>
                  </pic:spPr>
                </pic:pic>
              </a:graphicData>
            </a:graphic>
          </wp:inline>
        </w:drawing>
      </w:r>
    </w:p>
    <w:p w14:paraId="67152F85" w14:textId="77777777" w:rsidR="00F12BF6" w:rsidRDefault="00F12BF6" w:rsidP="00D976CF">
      <w:pPr>
        <w:rPr>
          <w:rFonts w:ascii="Times" w:eastAsia="Times" w:hAnsi="Times"/>
          <w:color w:val="000000"/>
          <w:sz w:val="20"/>
          <w:szCs w:val="20"/>
        </w:rPr>
      </w:pPr>
    </w:p>
    <w:p w14:paraId="013A7818" w14:textId="1805FBA7" w:rsidR="00642528" w:rsidRDefault="003F1F99" w:rsidP="00D976CF">
      <w:pPr>
        <w:rPr>
          <w:rFonts w:ascii="Times" w:eastAsia="Times" w:hAnsi="Times"/>
          <w:color w:val="000000"/>
          <w:sz w:val="20"/>
          <w:szCs w:val="20"/>
        </w:rPr>
      </w:pPr>
      <w:r>
        <w:rPr>
          <w:rFonts w:ascii="Times" w:eastAsia="Times" w:hAnsi="Times"/>
          <w:color w:val="000000"/>
          <w:sz w:val="20"/>
          <w:szCs w:val="20"/>
        </w:rPr>
        <w:t xml:space="preserve">La fuente de datos del ejemplo es una Base de datos </w:t>
      </w:r>
      <w:r w:rsidR="00DD0F13">
        <w:rPr>
          <w:rFonts w:ascii="Times" w:eastAsia="Times" w:hAnsi="Times"/>
          <w:color w:val="000000"/>
          <w:sz w:val="20"/>
          <w:szCs w:val="20"/>
        </w:rPr>
        <w:t>llamada</w:t>
      </w:r>
      <w:r>
        <w:rPr>
          <w:rFonts w:ascii="Times" w:eastAsia="Times" w:hAnsi="Times"/>
          <w:color w:val="000000"/>
          <w:sz w:val="20"/>
          <w:szCs w:val="20"/>
        </w:rPr>
        <w:t>:</w:t>
      </w:r>
      <w:r w:rsidRPr="00D1215F">
        <w:rPr>
          <w:rFonts w:ascii="Times" w:eastAsia="Times" w:hAnsi="Times"/>
          <w:i/>
          <w:iCs/>
          <w:color w:val="000000"/>
          <w:sz w:val="20"/>
          <w:szCs w:val="20"/>
        </w:rPr>
        <w:t xml:space="preserve"> </w:t>
      </w:r>
      <w:r w:rsidR="002A718B" w:rsidRPr="00D1215F">
        <w:rPr>
          <w:rFonts w:ascii="Times" w:eastAsia="Times" w:hAnsi="Times"/>
          <w:i/>
          <w:iCs/>
          <w:color w:val="000000"/>
          <w:sz w:val="20"/>
          <w:szCs w:val="20"/>
        </w:rPr>
        <w:t>‘P1-SuperStoreUS-2015’</w:t>
      </w:r>
      <w:r w:rsidR="00CE269A" w:rsidRPr="00D1215F">
        <w:rPr>
          <w:rFonts w:ascii="Times" w:eastAsia="Times" w:hAnsi="Times"/>
          <w:i/>
          <w:iCs/>
          <w:color w:val="000000"/>
          <w:sz w:val="20"/>
          <w:szCs w:val="20"/>
        </w:rPr>
        <w:t xml:space="preserve"> </w:t>
      </w:r>
      <w:r w:rsidR="00CE269A">
        <w:rPr>
          <w:rFonts w:ascii="Times" w:eastAsia="Times" w:hAnsi="Times"/>
          <w:color w:val="000000"/>
          <w:sz w:val="20"/>
          <w:szCs w:val="20"/>
        </w:rPr>
        <w:t>que está estructura</w:t>
      </w:r>
      <w:r w:rsidR="000861B8">
        <w:rPr>
          <w:rFonts w:ascii="Times" w:eastAsia="Times" w:hAnsi="Times"/>
          <w:color w:val="000000"/>
          <w:sz w:val="20"/>
          <w:szCs w:val="20"/>
        </w:rPr>
        <w:t>da</w:t>
      </w:r>
      <w:r w:rsidR="00CE269A">
        <w:rPr>
          <w:rFonts w:ascii="Times" w:eastAsia="Times" w:hAnsi="Times"/>
          <w:color w:val="000000"/>
          <w:sz w:val="20"/>
          <w:szCs w:val="20"/>
        </w:rPr>
        <w:t xml:space="preserve">, pues, </w:t>
      </w:r>
      <w:r w:rsidR="000861B8">
        <w:rPr>
          <w:rFonts w:ascii="Times" w:eastAsia="Times" w:hAnsi="Times"/>
          <w:color w:val="000000"/>
          <w:sz w:val="20"/>
          <w:szCs w:val="20"/>
        </w:rPr>
        <w:t xml:space="preserve">tiene sus datos organizados </w:t>
      </w:r>
      <w:r w:rsidR="00D1215F">
        <w:rPr>
          <w:rFonts w:ascii="Times" w:eastAsia="Times" w:hAnsi="Times"/>
          <w:color w:val="000000"/>
          <w:sz w:val="20"/>
          <w:szCs w:val="20"/>
        </w:rPr>
        <w:t>entre</w:t>
      </w:r>
      <w:r w:rsidR="000861B8">
        <w:rPr>
          <w:rFonts w:ascii="Times" w:eastAsia="Times" w:hAnsi="Times"/>
          <w:color w:val="000000"/>
          <w:sz w:val="20"/>
          <w:szCs w:val="20"/>
        </w:rPr>
        <w:t xml:space="preserve"> filas y columnas. </w:t>
      </w:r>
      <w:r w:rsidR="002A718B">
        <w:rPr>
          <w:rFonts w:ascii="Times" w:eastAsia="Times" w:hAnsi="Times"/>
          <w:color w:val="000000"/>
          <w:sz w:val="20"/>
          <w:szCs w:val="20"/>
        </w:rPr>
        <w:t xml:space="preserve">Dicho eso, podemos revisar si </w:t>
      </w:r>
      <w:r w:rsidR="000A3F45">
        <w:rPr>
          <w:rFonts w:ascii="Times" w:eastAsia="Times" w:hAnsi="Times"/>
          <w:color w:val="000000"/>
          <w:sz w:val="20"/>
          <w:szCs w:val="20"/>
        </w:rPr>
        <w:t>esta fuente de datos cuenta con más de una entidad o tabla</w:t>
      </w:r>
      <w:r w:rsidR="00D1215F">
        <w:rPr>
          <w:rFonts w:ascii="Times" w:eastAsia="Times" w:hAnsi="Times"/>
          <w:color w:val="000000"/>
          <w:sz w:val="20"/>
          <w:szCs w:val="20"/>
        </w:rPr>
        <w:t xml:space="preserve"> (En bases de datos situadas en </w:t>
      </w:r>
      <w:r w:rsidR="00D1215F">
        <w:rPr>
          <w:rFonts w:ascii="Times" w:eastAsia="Times" w:hAnsi="Times"/>
          <w:i/>
          <w:iCs/>
          <w:color w:val="000000"/>
          <w:sz w:val="20"/>
          <w:szCs w:val="20"/>
        </w:rPr>
        <w:t xml:space="preserve">Spreadsheets </w:t>
      </w:r>
      <w:r w:rsidR="00D1215F">
        <w:rPr>
          <w:rFonts w:ascii="Times" w:eastAsia="Times" w:hAnsi="Times"/>
          <w:color w:val="000000"/>
          <w:sz w:val="20"/>
          <w:szCs w:val="20"/>
        </w:rPr>
        <w:t xml:space="preserve">una hoja de </w:t>
      </w:r>
      <w:r w:rsidR="00510C76">
        <w:rPr>
          <w:rFonts w:ascii="Times" w:eastAsia="Times" w:hAnsi="Times"/>
          <w:color w:val="000000"/>
          <w:sz w:val="20"/>
          <w:szCs w:val="20"/>
        </w:rPr>
        <w:t>cálculo</w:t>
      </w:r>
      <w:r w:rsidR="00D1215F">
        <w:rPr>
          <w:rFonts w:ascii="Times" w:eastAsia="Times" w:hAnsi="Times"/>
          <w:color w:val="000000"/>
          <w:sz w:val="20"/>
          <w:szCs w:val="20"/>
        </w:rPr>
        <w:t>, pestaña, sería considerada una tabla o entidad</w:t>
      </w:r>
      <w:r w:rsidR="00510C76">
        <w:rPr>
          <w:rFonts w:ascii="Times" w:eastAsia="Times" w:hAnsi="Times"/>
          <w:color w:val="000000"/>
          <w:sz w:val="20"/>
          <w:szCs w:val="20"/>
        </w:rPr>
        <w:t xml:space="preserve"> dentro de todo el libro de cálculo</w:t>
      </w:r>
      <w:r w:rsidR="00D1215F">
        <w:rPr>
          <w:rFonts w:ascii="Times" w:eastAsia="Times" w:hAnsi="Times"/>
          <w:color w:val="000000"/>
          <w:sz w:val="20"/>
          <w:szCs w:val="20"/>
        </w:rPr>
        <w:t>)</w:t>
      </w:r>
      <w:r w:rsidR="00510C76">
        <w:rPr>
          <w:rFonts w:ascii="Times" w:eastAsia="Times" w:hAnsi="Times"/>
          <w:color w:val="000000"/>
          <w:sz w:val="20"/>
          <w:szCs w:val="20"/>
        </w:rPr>
        <w:t>;</w:t>
      </w:r>
      <w:r w:rsidR="000A3F45">
        <w:rPr>
          <w:rFonts w:ascii="Times" w:eastAsia="Times" w:hAnsi="Times"/>
          <w:color w:val="000000"/>
          <w:sz w:val="20"/>
          <w:szCs w:val="20"/>
        </w:rPr>
        <w:t xml:space="preserve"> en efecto, </w:t>
      </w:r>
      <w:r w:rsidR="00510C76">
        <w:rPr>
          <w:rFonts w:ascii="Times" w:eastAsia="Times" w:hAnsi="Times"/>
          <w:color w:val="000000"/>
          <w:sz w:val="20"/>
          <w:szCs w:val="20"/>
        </w:rPr>
        <w:t xml:space="preserve">la base de datos </w:t>
      </w:r>
      <w:r w:rsidR="00510C76" w:rsidRPr="00D1215F">
        <w:rPr>
          <w:rFonts w:ascii="Times" w:eastAsia="Times" w:hAnsi="Times"/>
          <w:i/>
          <w:iCs/>
          <w:color w:val="000000"/>
          <w:sz w:val="20"/>
          <w:szCs w:val="20"/>
        </w:rPr>
        <w:t xml:space="preserve">‘P1-SuperStoreUS-2015’ </w:t>
      </w:r>
      <w:r w:rsidR="00510C76">
        <w:rPr>
          <w:rFonts w:ascii="Times" w:eastAsia="Times" w:hAnsi="Times"/>
          <w:color w:val="000000"/>
          <w:sz w:val="20"/>
          <w:szCs w:val="20"/>
        </w:rPr>
        <w:t>sí cuenta con más de una entidad o tabla</w:t>
      </w:r>
      <w:r w:rsidR="000A3F45">
        <w:rPr>
          <w:rFonts w:ascii="Times" w:eastAsia="Times" w:hAnsi="Times"/>
          <w:color w:val="000000"/>
          <w:sz w:val="20"/>
          <w:szCs w:val="20"/>
        </w:rPr>
        <w:t>.</w:t>
      </w:r>
      <w:r w:rsidR="00BA5206">
        <w:rPr>
          <w:rFonts w:ascii="Times" w:eastAsia="Times" w:hAnsi="Times"/>
          <w:color w:val="000000"/>
          <w:sz w:val="20"/>
          <w:szCs w:val="20"/>
        </w:rPr>
        <w:t xml:space="preserve"> </w:t>
      </w:r>
      <w:r w:rsidR="00E07744">
        <w:rPr>
          <w:rFonts w:ascii="Times" w:eastAsia="Times" w:hAnsi="Times"/>
          <w:color w:val="000000"/>
          <w:sz w:val="20"/>
          <w:szCs w:val="20"/>
        </w:rPr>
        <w:t xml:space="preserve">Las entidades o tablas </w:t>
      </w:r>
      <w:r w:rsidR="00642528">
        <w:rPr>
          <w:rFonts w:ascii="Times" w:eastAsia="Times" w:hAnsi="Times"/>
          <w:color w:val="000000"/>
          <w:sz w:val="20"/>
          <w:szCs w:val="20"/>
        </w:rPr>
        <w:t xml:space="preserve">de ‘P1-SuperStoreUS-2015’ son: </w:t>
      </w:r>
      <w:r w:rsidR="00642528" w:rsidRPr="00510C76">
        <w:rPr>
          <w:rFonts w:ascii="Times" w:eastAsia="Times" w:hAnsi="Times"/>
          <w:i/>
          <w:iCs/>
          <w:color w:val="000000"/>
          <w:sz w:val="20"/>
          <w:szCs w:val="20"/>
        </w:rPr>
        <w:t>‘Orders’, ‘Returns’ &amp; ‘Users’.</w:t>
      </w:r>
      <w:r w:rsidR="00642528">
        <w:rPr>
          <w:rFonts w:ascii="Times" w:eastAsia="Times" w:hAnsi="Times"/>
          <w:color w:val="000000"/>
          <w:sz w:val="20"/>
          <w:szCs w:val="20"/>
        </w:rPr>
        <w:t xml:space="preserve"> </w:t>
      </w:r>
    </w:p>
    <w:p w14:paraId="02189470" w14:textId="77777777" w:rsidR="00B641EB" w:rsidRDefault="00B641EB" w:rsidP="00D976CF">
      <w:pPr>
        <w:rPr>
          <w:rFonts w:ascii="Times" w:eastAsia="Times" w:hAnsi="Times"/>
          <w:color w:val="000000"/>
          <w:sz w:val="20"/>
          <w:szCs w:val="20"/>
        </w:rPr>
      </w:pPr>
    </w:p>
    <w:p w14:paraId="4121F1AE" w14:textId="69E06A1E" w:rsidR="00CE269A" w:rsidRPr="00B641EB" w:rsidRDefault="00642528" w:rsidP="00D976CF">
      <w:pPr>
        <w:rPr>
          <w:rFonts w:ascii="Times" w:eastAsia="Times" w:hAnsi="Times"/>
          <w:b/>
          <w:bCs/>
          <w:color w:val="000000"/>
          <w:sz w:val="20"/>
          <w:szCs w:val="20"/>
          <w:u w:val="single"/>
        </w:rPr>
      </w:pPr>
      <w:r w:rsidRPr="00B641EB">
        <w:rPr>
          <w:rFonts w:ascii="Times" w:eastAsia="Times" w:hAnsi="Times"/>
          <w:b/>
          <w:bCs/>
          <w:color w:val="000000"/>
          <w:sz w:val="20"/>
          <w:szCs w:val="20"/>
        </w:rPr>
        <w:t>¿Qué podría acontecer entonces?</w:t>
      </w:r>
      <w:r w:rsidR="00331C94" w:rsidRPr="00B641EB">
        <w:rPr>
          <w:rFonts w:ascii="Times" w:eastAsia="Times" w:hAnsi="Times"/>
          <w:b/>
          <w:bCs/>
          <w:color w:val="000000"/>
          <w:sz w:val="20"/>
          <w:szCs w:val="20"/>
        </w:rPr>
        <w:t xml:space="preserve"> </w:t>
      </w:r>
    </w:p>
    <w:p w14:paraId="6153E7EC" w14:textId="26018920" w:rsidR="00331C94" w:rsidRDefault="00331C94" w:rsidP="00D976CF">
      <w:pPr>
        <w:rPr>
          <w:rFonts w:ascii="Times" w:eastAsia="Times" w:hAnsi="Times"/>
          <w:color w:val="000000"/>
          <w:sz w:val="20"/>
          <w:szCs w:val="20"/>
        </w:rPr>
      </w:pPr>
      <w:r>
        <w:rPr>
          <w:rFonts w:ascii="Times" w:eastAsia="Times" w:hAnsi="Times"/>
          <w:color w:val="000000"/>
          <w:sz w:val="20"/>
          <w:szCs w:val="20"/>
        </w:rPr>
        <w:t xml:space="preserve">Con la misma técnica de </w:t>
      </w:r>
      <w:r w:rsidR="00D02722" w:rsidRPr="00D976CF">
        <w:rPr>
          <w:rFonts w:ascii="Times" w:eastAsia="Times" w:hAnsi="Times"/>
          <w:color w:val="000000"/>
          <w:sz w:val="20"/>
          <w:szCs w:val="20"/>
        </w:rPr>
        <w:t>'drag &amp; drop'</w:t>
      </w:r>
      <w:r w:rsidR="00D02722">
        <w:rPr>
          <w:rFonts w:ascii="Times" w:eastAsia="Times" w:hAnsi="Times"/>
          <w:color w:val="000000"/>
          <w:sz w:val="20"/>
          <w:szCs w:val="20"/>
        </w:rPr>
        <w:t xml:space="preserve"> podrá unir dos o más de dos tablas </w:t>
      </w:r>
      <w:r w:rsidR="009017AA">
        <w:rPr>
          <w:rFonts w:ascii="Times" w:eastAsia="Times" w:hAnsi="Times"/>
          <w:color w:val="000000"/>
          <w:sz w:val="20"/>
          <w:szCs w:val="20"/>
        </w:rPr>
        <w:t>relacionadas</w:t>
      </w:r>
      <w:r w:rsidR="00707DD5">
        <w:rPr>
          <w:rFonts w:ascii="Times" w:eastAsia="Times" w:hAnsi="Times"/>
          <w:color w:val="000000"/>
          <w:sz w:val="20"/>
          <w:szCs w:val="20"/>
        </w:rPr>
        <w:t xml:space="preserve"> y que pertenecen</w:t>
      </w:r>
      <w:r w:rsidR="009017AA">
        <w:rPr>
          <w:rFonts w:ascii="Times" w:eastAsia="Times" w:hAnsi="Times"/>
          <w:color w:val="000000"/>
          <w:sz w:val="20"/>
          <w:szCs w:val="20"/>
        </w:rPr>
        <w:t xml:space="preserve"> a una misma base de datos </w:t>
      </w:r>
      <w:r w:rsidR="0013144E">
        <w:rPr>
          <w:rFonts w:ascii="Times" w:eastAsia="Times" w:hAnsi="Times"/>
          <w:color w:val="000000"/>
          <w:sz w:val="20"/>
          <w:szCs w:val="20"/>
        </w:rPr>
        <w:t>(</w:t>
      </w:r>
      <w:r w:rsidR="00707DD5">
        <w:rPr>
          <w:rFonts w:ascii="Times" w:eastAsia="Times" w:hAnsi="Times"/>
          <w:color w:val="000000"/>
          <w:sz w:val="20"/>
          <w:szCs w:val="20"/>
        </w:rPr>
        <w:t xml:space="preserve">base de datos que debe estar ya </w:t>
      </w:r>
      <w:r w:rsidR="009017AA">
        <w:rPr>
          <w:rFonts w:ascii="Times" w:eastAsia="Times" w:hAnsi="Times"/>
          <w:color w:val="000000"/>
          <w:sz w:val="20"/>
          <w:szCs w:val="20"/>
        </w:rPr>
        <w:t>estructurada</w:t>
      </w:r>
      <w:r w:rsidR="0013144E">
        <w:rPr>
          <w:rFonts w:ascii="Times" w:eastAsia="Times" w:hAnsi="Times"/>
          <w:color w:val="000000"/>
          <w:sz w:val="20"/>
          <w:szCs w:val="20"/>
        </w:rPr>
        <w:t>)</w:t>
      </w:r>
      <w:r w:rsidR="009017AA">
        <w:rPr>
          <w:rFonts w:ascii="Times" w:eastAsia="Times" w:hAnsi="Times"/>
          <w:color w:val="000000"/>
          <w:sz w:val="20"/>
          <w:szCs w:val="20"/>
        </w:rPr>
        <w:t xml:space="preserve">. </w:t>
      </w:r>
      <w:r w:rsidR="004A780C">
        <w:rPr>
          <w:rFonts w:ascii="Times" w:eastAsia="Times" w:hAnsi="Times"/>
          <w:color w:val="000000"/>
          <w:sz w:val="20"/>
          <w:szCs w:val="20"/>
        </w:rPr>
        <w:t xml:space="preserve">Esta unión o </w:t>
      </w:r>
      <w:r w:rsidR="004A780C" w:rsidRPr="00E217C3">
        <w:rPr>
          <w:rFonts w:ascii="Times" w:eastAsia="Times" w:hAnsi="Times"/>
          <w:i/>
          <w:iCs/>
          <w:color w:val="000000"/>
          <w:sz w:val="20"/>
          <w:szCs w:val="20"/>
        </w:rPr>
        <w:t>Join</w:t>
      </w:r>
      <w:r w:rsidR="004A780C">
        <w:rPr>
          <w:rFonts w:ascii="Times" w:eastAsia="Times" w:hAnsi="Times"/>
          <w:color w:val="000000"/>
          <w:sz w:val="20"/>
          <w:szCs w:val="20"/>
        </w:rPr>
        <w:t xml:space="preserve"> se vería así: </w:t>
      </w:r>
    </w:p>
    <w:p w14:paraId="74F95EC7" w14:textId="4A1E33D7" w:rsidR="00FB2EF8" w:rsidRDefault="00FB2EF8" w:rsidP="00D976CF">
      <w:pPr>
        <w:rPr>
          <w:rFonts w:ascii="Times" w:eastAsia="Times" w:hAnsi="Times"/>
          <w:color w:val="000000"/>
          <w:sz w:val="20"/>
          <w:szCs w:val="20"/>
          <w:u w:val="single"/>
        </w:rPr>
      </w:pPr>
      <w:r>
        <w:rPr>
          <w:rFonts w:ascii="Times" w:eastAsia="Times" w:hAnsi="Times"/>
          <w:noProof/>
          <w:color w:val="000000"/>
          <w:sz w:val="20"/>
          <w:szCs w:val="20"/>
          <w:u w:val="single"/>
        </w:rPr>
        <w:drawing>
          <wp:inline distT="0" distB="0" distL="0" distR="0" wp14:anchorId="7FC5E76B" wp14:editId="1347D297">
            <wp:extent cx="3457575" cy="793542"/>
            <wp:effectExtent l="0" t="0" r="0" b="6985"/>
            <wp:docPr id="8" name="Imagen 8"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3490507" cy="801100"/>
                    </a:xfrm>
                    <a:prstGeom prst="rect">
                      <a:avLst/>
                    </a:prstGeom>
                  </pic:spPr>
                </pic:pic>
              </a:graphicData>
            </a:graphic>
          </wp:inline>
        </w:drawing>
      </w:r>
    </w:p>
    <w:p w14:paraId="03B78AC9" w14:textId="77777777" w:rsidR="003A5192" w:rsidRDefault="003A5192" w:rsidP="00D976CF">
      <w:pPr>
        <w:rPr>
          <w:rFonts w:ascii="Times" w:eastAsia="Times" w:hAnsi="Times"/>
          <w:color w:val="000000"/>
          <w:sz w:val="20"/>
          <w:szCs w:val="20"/>
          <w:u w:val="single"/>
        </w:rPr>
      </w:pPr>
    </w:p>
    <w:p w14:paraId="3330CE80" w14:textId="423E4DAE" w:rsidR="003A5192" w:rsidRPr="00F16934" w:rsidRDefault="00152FC9" w:rsidP="00D976CF">
      <w:pPr>
        <w:rPr>
          <w:rFonts w:ascii="Times" w:eastAsia="Times" w:hAnsi="Times"/>
          <w:color w:val="000000"/>
          <w:sz w:val="20"/>
          <w:szCs w:val="20"/>
        </w:rPr>
      </w:pPr>
      <w:r w:rsidRPr="003A5192">
        <w:rPr>
          <w:rFonts w:ascii="Times" w:eastAsia="Times" w:hAnsi="Times"/>
          <w:color w:val="000000"/>
          <w:sz w:val="20"/>
          <w:szCs w:val="20"/>
        </w:rPr>
        <w:lastRenderedPageBreak/>
        <w:t>Manual</w:t>
      </w:r>
      <w:r w:rsidR="008846AB" w:rsidRPr="003A5192">
        <w:rPr>
          <w:rFonts w:ascii="Times" w:eastAsia="Times" w:hAnsi="Times"/>
          <w:color w:val="000000"/>
          <w:sz w:val="20"/>
          <w:szCs w:val="20"/>
        </w:rPr>
        <w:t xml:space="preserve"> y fácilmente, por medio de la ayuda de la interfaz gráfica de </w:t>
      </w:r>
      <w:r w:rsidR="00FE761A" w:rsidRPr="003A5192">
        <w:rPr>
          <w:rFonts w:ascii="Times" w:eastAsia="Times" w:hAnsi="Times"/>
          <w:color w:val="000000"/>
          <w:sz w:val="20"/>
          <w:szCs w:val="20"/>
        </w:rPr>
        <w:t>Tableau</w:t>
      </w:r>
      <w:r w:rsidR="005E6A41">
        <w:rPr>
          <w:rFonts w:ascii="Times" w:eastAsia="Times" w:hAnsi="Times"/>
          <w:color w:val="000000"/>
          <w:sz w:val="20"/>
          <w:szCs w:val="20"/>
        </w:rPr>
        <w:t xml:space="preserve"> y al conectar varias tablas entre sí</w:t>
      </w:r>
      <w:r w:rsidR="008846AB" w:rsidRPr="003A5192">
        <w:rPr>
          <w:rFonts w:ascii="Times" w:eastAsia="Times" w:hAnsi="Times"/>
          <w:color w:val="000000"/>
          <w:sz w:val="20"/>
          <w:szCs w:val="20"/>
        </w:rPr>
        <w:t xml:space="preserve">, </w:t>
      </w:r>
      <w:r w:rsidR="00631C90" w:rsidRPr="003A5192">
        <w:rPr>
          <w:rFonts w:ascii="Times" w:eastAsia="Times" w:hAnsi="Times"/>
          <w:color w:val="000000"/>
          <w:sz w:val="20"/>
          <w:szCs w:val="20"/>
        </w:rPr>
        <w:t>usted podrá</w:t>
      </w:r>
      <w:r w:rsidR="00FC337B">
        <w:rPr>
          <w:rFonts w:ascii="Times" w:eastAsia="Times" w:hAnsi="Times"/>
          <w:color w:val="000000"/>
          <w:sz w:val="20"/>
          <w:szCs w:val="20"/>
        </w:rPr>
        <w:t xml:space="preserve"> ir más allá y</w:t>
      </w:r>
      <w:r w:rsidR="00631C90" w:rsidRPr="003A5192">
        <w:rPr>
          <w:rFonts w:ascii="Times" w:eastAsia="Times" w:hAnsi="Times"/>
          <w:color w:val="000000"/>
          <w:sz w:val="20"/>
          <w:szCs w:val="20"/>
        </w:rPr>
        <w:t xml:space="preserve"> especificar qué </w:t>
      </w:r>
      <w:r w:rsidR="00212989" w:rsidRPr="003A5192">
        <w:rPr>
          <w:rFonts w:ascii="Times" w:eastAsia="Times" w:hAnsi="Times"/>
          <w:color w:val="000000"/>
          <w:sz w:val="20"/>
          <w:szCs w:val="20"/>
        </w:rPr>
        <w:t>campos o columnas</w:t>
      </w:r>
      <w:r w:rsidR="00DA2384">
        <w:rPr>
          <w:rFonts w:ascii="Times" w:eastAsia="Times" w:hAnsi="Times"/>
          <w:color w:val="000000"/>
          <w:sz w:val="20"/>
          <w:szCs w:val="20"/>
        </w:rPr>
        <w:t>, de estas tablas</w:t>
      </w:r>
      <w:r w:rsidR="005369BB">
        <w:rPr>
          <w:rFonts w:ascii="Times" w:eastAsia="Times" w:hAnsi="Times"/>
          <w:color w:val="000000"/>
          <w:sz w:val="20"/>
          <w:szCs w:val="20"/>
        </w:rPr>
        <w:t xml:space="preserve"> conectadas</w:t>
      </w:r>
      <w:r w:rsidR="00DA2384">
        <w:rPr>
          <w:rFonts w:ascii="Times" w:eastAsia="Times" w:hAnsi="Times"/>
          <w:color w:val="000000"/>
          <w:sz w:val="20"/>
          <w:szCs w:val="20"/>
        </w:rPr>
        <w:t>,</w:t>
      </w:r>
      <w:r w:rsidR="00212989" w:rsidRPr="003A5192">
        <w:rPr>
          <w:rFonts w:ascii="Times" w:eastAsia="Times" w:hAnsi="Times"/>
          <w:color w:val="000000"/>
          <w:sz w:val="20"/>
          <w:szCs w:val="20"/>
        </w:rPr>
        <w:t xml:space="preserve"> están directamente relacionad</w:t>
      </w:r>
      <w:r w:rsidR="002B7B9C">
        <w:rPr>
          <w:rFonts w:ascii="Times" w:eastAsia="Times" w:hAnsi="Times"/>
          <w:color w:val="000000"/>
          <w:sz w:val="20"/>
          <w:szCs w:val="20"/>
        </w:rPr>
        <w:t>a</w:t>
      </w:r>
      <w:r w:rsidR="00212989" w:rsidRPr="003A5192">
        <w:rPr>
          <w:rFonts w:ascii="Times" w:eastAsia="Times" w:hAnsi="Times"/>
          <w:color w:val="000000"/>
          <w:sz w:val="20"/>
          <w:szCs w:val="20"/>
        </w:rPr>
        <w:t xml:space="preserve">s </w:t>
      </w:r>
      <w:r w:rsidR="002B7B9C">
        <w:rPr>
          <w:rFonts w:ascii="Times" w:eastAsia="Times" w:hAnsi="Times"/>
          <w:color w:val="000000"/>
          <w:sz w:val="20"/>
          <w:szCs w:val="20"/>
        </w:rPr>
        <w:t>entre sí</w:t>
      </w:r>
      <w:r w:rsidR="00356782" w:rsidRPr="003A5192">
        <w:rPr>
          <w:rFonts w:ascii="Times" w:eastAsia="Times" w:hAnsi="Times"/>
          <w:color w:val="000000"/>
          <w:sz w:val="20"/>
          <w:szCs w:val="20"/>
        </w:rPr>
        <w:t xml:space="preserve">; esto sería el equivalente en SQL de </w:t>
      </w:r>
      <w:r w:rsidR="007221DD" w:rsidRPr="003A5192">
        <w:rPr>
          <w:rFonts w:ascii="Times" w:eastAsia="Times" w:hAnsi="Times"/>
          <w:color w:val="000000"/>
          <w:sz w:val="20"/>
          <w:szCs w:val="20"/>
        </w:rPr>
        <w:t>una tabla con</w:t>
      </w:r>
      <w:r w:rsidR="00831E02">
        <w:rPr>
          <w:rFonts w:ascii="Times" w:eastAsia="Times" w:hAnsi="Times"/>
          <w:color w:val="000000"/>
          <w:sz w:val="20"/>
          <w:szCs w:val="20"/>
        </w:rPr>
        <w:t xml:space="preserve"> una columna</w:t>
      </w:r>
      <w:r w:rsidR="007221DD" w:rsidRPr="003A5192">
        <w:rPr>
          <w:rFonts w:ascii="Times" w:eastAsia="Times" w:hAnsi="Times"/>
          <w:color w:val="000000"/>
          <w:sz w:val="20"/>
          <w:szCs w:val="20"/>
        </w:rPr>
        <w:t xml:space="preserve"> </w:t>
      </w:r>
      <w:r w:rsidR="00707DD5">
        <w:rPr>
          <w:rFonts w:ascii="Times" w:eastAsia="Times" w:hAnsi="Times"/>
          <w:i/>
          <w:iCs/>
          <w:color w:val="000000"/>
          <w:sz w:val="20"/>
          <w:szCs w:val="20"/>
        </w:rPr>
        <w:t>P</w:t>
      </w:r>
      <w:r w:rsidR="007221DD" w:rsidRPr="003A5192">
        <w:rPr>
          <w:rFonts w:ascii="Times" w:eastAsia="Times" w:hAnsi="Times"/>
          <w:i/>
          <w:iCs/>
          <w:color w:val="000000"/>
          <w:sz w:val="20"/>
          <w:szCs w:val="20"/>
        </w:rPr>
        <w:t xml:space="preserve">rimary key </w:t>
      </w:r>
      <w:r w:rsidR="007221DD" w:rsidRPr="003A5192">
        <w:rPr>
          <w:rFonts w:ascii="Times" w:eastAsia="Times" w:hAnsi="Times"/>
          <w:color w:val="000000"/>
          <w:sz w:val="20"/>
          <w:szCs w:val="20"/>
        </w:rPr>
        <w:t xml:space="preserve">que ha exportado sus llaves a otra </w:t>
      </w:r>
      <w:r w:rsidR="00FE1C25">
        <w:rPr>
          <w:rFonts w:ascii="Times" w:eastAsia="Times" w:hAnsi="Times"/>
          <w:color w:val="000000"/>
          <w:sz w:val="20"/>
          <w:szCs w:val="20"/>
        </w:rPr>
        <w:t xml:space="preserve">columna de otra </w:t>
      </w:r>
      <w:r w:rsidR="007221DD" w:rsidRPr="003A5192">
        <w:rPr>
          <w:rFonts w:ascii="Times" w:eastAsia="Times" w:hAnsi="Times"/>
          <w:color w:val="000000"/>
          <w:sz w:val="20"/>
          <w:szCs w:val="20"/>
        </w:rPr>
        <w:t xml:space="preserve">tabla que las recibe como </w:t>
      </w:r>
      <w:r w:rsidR="00707DD5">
        <w:rPr>
          <w:rFonts w:ascii="Times" w:eastAsia="Times" w:hAnsi="Times"/>
          <w:i/>
          <w:iCs/>
          <w:color w:val="000000"/>
          <w:sz w:val="20"/>
          <w:szCs w:val="20"/>
        </w:rPr>
        <w:t>F</w:t>
      </w:r>
      <w:r w:rsidR="007221DD" w:rsidRPr="003A5192">
        <w:rPr>
          <w:rFonts w:ascii="Times" w:eastAsia="Times" w:hAnsi="Times"/>
          <w:i/>
          <w:iCs/>
          <w:color w:val="000000"/>
          <w:sz w:val="20"/>
          <w:szCs w:val="20"/>
        </w:rPr>
        <w:t>oreign key</w:t>
      </w:r>
      <w:r w:rsidR="005A7AD5">
        <w:rPr>
          <w:rFonts w:ascii="Times" w:eastAsia="Times" w:hAnsi="Times"/>
          <w:i/>
          <w:iCs/>
          <w:color w:val="000000"/>
          <w:sz w:val="20"/>
          <w:szCs w:val="20"/>
        </w:rPr>
        <w:t xml:space="preserve"> </w:t>
      </w:r>
      <w:r w:rsidR="005A7AD5">
        <w:rPr>
          <w:rFonts w:ascii="Times" w:eastAsia="Times" w:hAnsi="Times"/>
          <w:color w:val="000000"/>
          <w:sz w:val="20"/>
          <w:szCs w:val="20"/>
        </w:rPr>
        <w:t>(y por eso se pueden unir)</w:t>
      </w:r>
      <w:r w:rsidR="00AE1FF9" w:rsidRPr="003A5192">
        <w:rPr>
          <w:rFonts w:ascii="Times" w:eastAsia="Times" w:hAnsi="Times"/>
          <w:color w:val="000000"/>
          <w:sz w:val="20"/>
          <w:szCs w:val="20"/>
        </w:rPr>
        <w:t>; es decir,</w:t>
      </w:r>
      <w:r w:rsidR="00707DD5">
        <w:rPr>
          <w:rFonts w:ascii="Times" w:eastAsia="Times" w:hAnsi="Times"/>
          <w:color w:val="000000"/>
          <w:sz w:val="20"/>
          <w:szCs w:val="20"/>
        </w:rPr>
        <w:t xml:space="preserve"> existe</w:t>
      </w:r>
      <w:r w:rsidR="00AE1FF9" w:rsidRPr="003A5192">
        <w:rPr>
          <w:rFonts w:ascii="Times" w:eastAsia="Times" w:hAnsi="Times"/>
          <w:color w:val="000000"/>
          <w:sz w:val="20"/>
          <w:szCs w:val="20"/>
        </w:rPr>
        <w:t xml:space="preserve"> la condición de posibilidad del cruce entre ambas tablas</w:t>
      </w:r>
      <w:r w:rsidR="00EE6C67">
        <w:rPr>
          <w:rFonts w:ascii="Times" w:eastAsia="Times" w:hAnsi="Times"/>
          <w:color w:val="000000"/>
          <w:sz w:val="20"/>
          <w:szCs w:val="20"/>
        </w:rPr>
        <w:t>: sus llaves</w:t>
      </w:r>
      <w:r w:rsidR="00E7051E">
        <w:rPr>
          <w:rFonts w:ascii="Times" w:eastAsia="Times" w:hAnsi="Times"/>
          <w:color w:val="000000"/>
          <w:sz w:val="20"/>
          <w:szCs w:val="20"/>
        </w:rPr>
        <w:t>.</w:t>
      </w:r>
    </w:p>
    <w:p w14:paraId="2331D752" w14:textId="77777777" w:rsidR="003A5192" w:rsidRPr="00AE1FF9" w:rsidRDefault="003A5192" w:rsidP="00D976CF">
      <w:pPr>
        <w:rPr>
          <w:rFonts w:ascii="Times" w:eastAsia="Times" w:hAnsi="Times"/>
          <w:color w:val="000000"/>
          <w:sz w:val="20"/>
          <w:szCs w:val="20"/>
          <w:u w:val="single"/>
        </w:rPr>
      </w:pPr>
    </w:p>
    <w:p w14:paraId="757BB8C6" w14:textId="319B8132" w:rsidR="00C31EAB" w:rsidRDefault="00C75AAB" w:rsidP="00C31EAB">
      <w:pPr>
        <w:rPr>
          <w:rFonts w:ascii="Times" w:eastAsia="Times" w:hAnsi="Times"/>
          <w:color w:val="000000"/>
          <w:sz w:val="20"/>
          <w:szCs w:val="20"/>
        </w:rPr>
      </w:pPr>
      <w:r w:rsidRPr="00EF0643">
        <w:rPr>
          <w:rFonts w:ascii="Times" w:eastAsia="Times" w:hAnsi="Times"/>
          <w:b/>
          <w:bCs/>
          <w:color w:val="000000"/>
          <w:sz w:val="20"/>
          <w:szCs w:val="20"/>
        </w:rPr>
        <w:t>Recuerde</w:t>
      </w:r>
      <w:r>
        <w:rPr>
          <w:rFonts w:ascii="Times" w:eastAsia="Times" w:hAnsi="Times"/>
          <w:color w:val="000000"/>
          <w:sz w:val="20"/>
          <w:szCs w:val="20"/>
        </w:rPr>
        <w:t xml:space="preserve">: </w:t>
      </w:r>
      <w:r w:rsidR="00F16934">
        <w:rPr>
          <w:rFonts w:ascii="Times" w:eastAsia="Times" w:hAnsi="Times"/>
          <w:color w:val="000000"/>
          <w:sz w:val="20"/>
          <w:szCs w:val="20"/>
        </w:rPr>
        <w:t xml:space="preserve">Con </w:t>
      </w:r>
      <w:r w:rsidR="00EF0643" w:rsidRPr="00677A85">
        <w:rPr>
          <w:rFonts w:ascii="Times" w:eastAsia="Times" w:hAnsi="Times"/>
          <w:i/>
          <w:iCs/>
          <w:color w:val="000000"/>
          <w:sz w:val="20"/>
          <w:szCs w:val="20"/>
        </w:rPr>
        <w:t>Join</w:t>
      </w:r>
      <w:r w:rsidR="00EF0643" w:rsidRPr="00EF0643">
        <w:rPr>
          <w:rFonts w:ascii="Times" w:eastAsia="Times" w:hAnsi="Times"/>
          <w:color w:val="000000"/>
          <w:sz w:val="20"/>
          <w:szCs w:val="20"/>
        </w:rPr>
        <w:t xml:space="preserve"> </w:t>
      </w:r>
      <w:r w:rsidR="00F16934">
        <w:rPr>
          <w:rFonts w:ascii="Times" w:eastAsia="Times" w:hAnsi="Times"/>
          <w:color w:val="000000"/>
          <w:sz w:val="20"/>
          <w:szCs w:val="20"/>
        </w:rPr>
        <w:t>se da</w:t>
      </w:r>
      <w:r w:rsidR="00EF0643" w:rsidRPr="00EF0643">
        <w:rPr>
          <w:rFonts w:ascii="Times" w:eastAsia="Times" w:hAnsi="Times"/>
          <w:color w:val="000000"/>
          <w:sz w:val="20"/>
          <w:szCs w:val="20"/>
        </w:rPr>
        <w:t xml:space="preserve"> el primer puntapié para darle fundamento práctico a la teoría que esconde el</w:t>
      </w:r>
      <w:r w:rsidR="00EF0643">
        <w:rPr>
          <w:rFonts w:ascii="Times" w:eastAsia="Times" w:hAnsi="Times"/>
          <w:color w:val="000000"/>
          <w:sz w:val="20"/>
          <w:szCs w:val="20"/>
        </w:rPr>
        <w:t xml:space="preserve"> </w:t>
      </w:r>
      <w:r w:rsidR="00EF0643" w:rsidRPr="00EF0643">
        <w:rPr>
          <w:rFonts w:ascii="Times" w:eastAsia="Times" w:hAnsi="Times"/>
          <w:color w:val="000000"/>
          <w:sz w:val="20"/>
          <w:szCs w:val="20"/>
        </w:rPr>
        <w:t xml:space="preserve">concepto </w:t>
      </w:r>
      <w:r w:rsidR="00677A85">
        <w:rPr>
          <w:rFonts w:ascii="Times" w:eastAsia="Times" w:hAnsi="Times"/>
          <w:color w:val="000000"/>
          <w:sz w:val="20"/>
          <w:szCs w:val="20"/>
        </w:rPr>
        <w:t>de ‘</w:t>
      </w:r>
      <w:r w:rsidR="00EF0643" w:rsidRPr="00EF0643">
        <w:rPr>
          <w:rFonts w:ascii="Times" w:eastAsia="Times" w:hAnsi="Times"/>
          <w:color w:val="000000"/>
          <w:sz w:val="20"/>
          <w:szCs w:val="20"/>
        </w:rPr>
        <w:t>Bases de datos relacionales</w:t>
      </w:r>
      <w:r w:rsidR="00677A85">
        <w:rPr>
          <w:rFonts w:ascii="Times" w:eastAsia="Times" w:hAnsi="Times"/>
          <w:color w:val="000000"/>
          <w:sz w:val="20"/>
          <w:szCs w:val="20"/>
        </w:rPr>
        <w:t>’</w:t>
      </w:r>
      <w:r w:rsidR="00EF0643" w:rsidRPr="00EF0643">
        <w:rPr>
          <w:rFonts w:ascii="Times" w:eastAsia="Times" w:hAnsi="Times"/>
          <w:color w:val="000000"/>
          <w:sz w:val="20"/>
          <w:szCs w:val="20"/>
        </w:rPr>
        <w:t>; lo que trata sobre, justamente, las relaciones.</w:t>
      </w:r>
      <w:r w:rsidR="00EF0643">
        <w:rPr>
          <w:rFonts w:ascii="Times" w:eastAsia="Times" w:hAnsi="Times"/>
          <w:color w:val="000000"/>
          <w:sz w:val="20"/>
          <w:szCs w:val="20"/>
        </w:rPr>
        <w:t xml:space="preserve"> </w:t>
      </w:r>
      <w:r w:rsidR="00EF0643" w:rsidRPr="00EF0643">
        <w:rPr>
          <w:rFonts w:ascii="Times" w:eastAsia="Times" w:hAnsi="Times"/>
          <w:color w:val="000000"/>
          <w:sz w:val="20"/>
          <w:szCs w:val="20"/>
        </w:rPr>
        <w:t>Relacionar entidades entre sí para extraer información, no datos, para darle un sentido práctico y contextualizado al mundo real a tanta codificación, convertir el código y los datos en información útil y diciente.</w:t>
      </w:r>
    </w:p>
    <w:p w14:paraId="7F783345" w14:textId="5D760C28" w:rsidR="00C31EAB" w:rsidRDefault="00C31EAB" w:rsidP="00C31EAB">
      <w:pPr>
        <w:rPr>
          <w:rFonts w:ascii="Times" w:eastAsia="Times" w:hAnsi="Times"/>
          <w:color w:val="000000"/>
          <w:sz w:val="20"/>
          <w:szCs w:val="20"/>
        </w:rPr>
      </w:pPr>
    </w:p>
    <w:p w14:paraId="29A83920" w14:textId="4CC6D7FC" w:rsidR="00F12BF6" w:rsidRPr="00F12BF6" w:rsidRDefault="006928C1" w:rsidP="00F12BF6">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C</w:t>
      </w:r>
      <w:r w:rsidR="008A4B0F" w:rsidRPr="00F12BF6">
        <w:rPr>
          <w:rFonts w:ascii="Times" w:eastAsia="Times" w:hAnsi="Times" w:cs="Times"/>
          <w:b/>
          <w:bCs/>
          <w:color w:val="000000" w:themeColor="text1"/>
          <w:sz w:val="22"/>
          <w:szCs w:val="22"/>
        </w:rPr>
        <w:t>onexión a</w:t>
      </w:r>
      <w:r w:rsidR="000A3E72" w:rsidRPr="00F12BF6">
        <w:rPr>
          <w:rFonts w:ascii="Times" w:eastAsia="Times" w:hAnsi="Times" w:cs="Times"/>
          <w:b/>
          <w:bCs/>
          <w:color w:val="000000" w:themeColor="text1"/>
          <w:sz w:val="22"/>
          <w:szCs w:val="22"/>
        </w:rPr>
        <w:t xml:space="preserve"> diferentes fuentes de datos</w:t>
      </w:r>
      <w:r>
        <w:rPr>
          <w:rFonts w:ascii="Times" w:eastAsia="Times" w:hAnsi="Times" w:cs="Times"/>
          <w:b/>
          <w:bCs/>
          <w:color w:val="000000" w:themeColor="text1"/>
          <w:sz w:val="22"/>
          <w:szCs w:val="22"/>
        </w:rPr>
        <w:t xml:space="preserve"> en Tableau</w:t>
      </w:r>
      <w:r w:rsidR="00F12BF6">
        <w:rPr>
          <w:rFonts w:ascii="Times" w:eastAsia="Times" w:hAnsi="Times" w:cs="Times"/>
          <w:b/>
          <w:bCs/>
          <w:color w:val="000000" w:themeColor="text1"/>
          <w:sz w:val="22"/>
          <w:szCs w:val="22"/>
        </w:rPr>
        <w:br/>
      </w:r>
    </w:p>
    <w:p w14:paraId="065FBDE9" w14:textId="38DFAF2D" w:rsidR="00C31EAB" w:rsidRDefault="00B22555" w:rsidP="00C31EAB">
      <w:pPr>
        <w:rPr>
          <w:rFonts w:ascii="Times" w:eastAsia="Times" w:hAnsi="Times"/>
          <w:color w:val="000000"/>
          <w:sz w:val="20"/>
          <w:szCs w:val="20"/>
        </w:rPr>
      </w:pPr>
      <w:r>
        <w:rPr>
          <w:rFonts w:ascii="Times" w:eastAsia="Times" w:hAnsi="Times"/>
          <w:color w:val="000000"/>
          <w:sz w:val="20"/>
          <w:szCs w:val="20"/>
        </w:rPr>
        <w:t xml:space="preserve">En </w:t>
      </w:r>
      <w:r w:rsidR="004A763A">
        <w:rPr>
          <w:rFonts w:ascii="Times" w:eastAsia="Times" w:hAnsi="Times"/>
          <w:color w:val="000000"/>
          <w:sz w:val="20"/>
          <w:szCs w:val="20"/>
        </w:rPr>
        <w:t>Tableau se pueden</w:t>
      </w:r>
      <w:r>
        <w:rPr>
          <w:rFonts w:ascii="Times" w:eastAsia="Times" w:hAnsi="Times"/>
          <w:color w:val="000000"/>
          <w:sz w:val="20"/>
          <w:szCs w:val="20"/>
        </w:rPr>
        <w:t xml:space="preserve"> conectar</w:t>
      </w:r>
      <w:r w:rsidR="004A763A">
        <w:rPr>
          <w:rFonts w:ascii="Times" w:eastAsia="Times" w:hAnsi="Times"/>
          <w:color w:val="000000"/>
          <w:sz w:val="20"/>
          <w:szCs w:val="20"/>
        </w:rPr>
        <w:t xml:space="preserve"> distintas fuentes de datos e, incluso, además de ser diferentes, no tienen que ser </w:t>
      </w:r>
      <w:r w:rsidR="000A3E72">
        <w:rPr>
          <w:rFonts w:ascii="Times" w:eastAsia="Times" w:hAnsi="Times"/>
          <w:color w:val="000000"/>
          <w:sz w:val="20"/>
          <w:szCs w:val="20"/>
        </w:rPr>
        <w:t xml:space="preserve">necesariamente </w:t>
      </w:r>
      <w:r w:rsidR="004A763A">
        <w:rPr>
          <w:rFonts w:ascii="Times" w:eastAsia="Times" w:hAnsi="Times"/>
          <w:color w:val="000000"/>
          <w:sz w:val="20"/>
          <w:szCs w:val="20"/>
        </w:rPr>
        <w:t xml:space="preserve">de la misma naturaleza o formato; es decir, usted podría trabajar con una base de datos relacional (de SQL) </w:t>
      </w:r>
      <w:r w:rsidR="003C2B1B">
        <w:rPr>
          <w:rFonts w:ascii="Times" w:eastAsia="Times" w:hAnsi="Times"/>
          <w:color w:val="000000"/>
          <w:sz w:val="20"/>
          <w:szCs w:val="20"/>
        </w:rPr>
        <w:t>de manera conjunta</w:t>
      </w:r>
      <w:r>
        <w:rPr>
          <w:rFonts w:ascii="Times" w:eastAsia="Times" w:hAnsi="Times"/>
          <w:color w:val="000000"/>
          <w:sz w:val="20"/>
          <w:szCs w:val="20"/>
        </w:rPr>
        <w:t xml:space="preserve"> </w:t>
      </w:r>
      <w:r w:rsidR="004A763A">
        <w:rPr>
          <w:rFonts w:ascii="Times" w:eastAsia="Times" w:hAnsi="Times"/>
          <w:color w:val="000000"/>
          <w:sz w:val="20"/>
          <w:szCs w:val="20"/>
        </w:rPr>
        <w:t xml:space="preserve">con una base de datos </w:t>
      </w:r>
      <w:r>
        <w:rPr>
          <w:rFonts w:ascii="Times" w:eastAsia="Times" w:hAnsi="Times"/>
          <w:color w:val="000000"/>
          <w:sz w:val="20"/>
          <w:szCs w:val="20"/>
        </w:rPr>
        <w:t xml:space="preserve">de formato </w:t>
      </w:r>
      <w:r w:rsidR="003C2B1B">
        <w:rPr>
          <w:rFonts w:ascii="Times" w:eastAsia="Times" w:hAnsi="Times"/>
          <w:color w:val="000000"/>
          <w:sz w:val="20"/>
          <w:szCs w:val="20"/>
        </w:rPr>
        <w:t xml:space="preserve">completamente </w:t>
      </w:r>
      <w:r w:rsidR="004A763A">
        <w:rPr>
          <w:rFonts w:ascii="Times" w:eastAsia="Times" w:hAnsi="Times"/>
          <w:color w:val="000000"/>
          <w:sz w:val="20"/>
          <w:szCs w:val="20"/>
        </w:rPr>
        <w:t xml:space="preserve">diferente </w:t>
      </w:r>
      <w:r w:rsidR="003C2B1B">
        <w:rPr>
          <w:rFonts w:ascii="Times" w:eastAsia="Times" w:hAnsi="Times"/>
          <w:color w:val="000000"/>
          <w:sz w:val="20"/>
          <w:szCs w:val="20"/>
        </w:rPr>
        <w:t xml:space="preserve">como, por ejemplo, </w:t>
      </w:r>
      <w:r w:rsidR="004A763A">
        <w:rPr>
          <w:rFonts w:ascii="Times" w:eastAsia="Times" w:hAnsi="Times"/>
          <w:color w:val="000000"/>
          <w:sz w:val="20"/>
          <w:szCs w:val="20"/>
        </w:rPr>
        <w:t xml:space="preserve">CSV. </w:t>
      </w:r>
      <w:r w:rsidR="00691AB9">
        <w:rPr>
          <w:rFonts w:ascii="Times" w:eastAsia="Times" w:hAnsi="Times"/>
          <w:color w:val="000000"/>
          <w:sz w:val="20"/>
          <w:szCs w:val="20"/>
        </w:rPr>
        <w:t>E</w:t>
      </w:r>
      <w:r w:rsidR="00D83890">
        <w:rPr>
          <w:rFonts w:ascii="Times" w:eastAsia="Times" w:hAnsi="Times"/>
          <w:color w:val="000000"/>
          <w:sz w:val="20"/>
          <w:szCs w:val="20"/>
        </w:rPr>
        <w:t>n consecuencia</w:t>
      </w:r>
      <w:r w:rsidR="00691AB9">
        <w:rPr>
          <w:rFonts w:ascii="Times" w:eastAsia="Times" w:hAnsi="Times"/>
          <w:color w:val="000000"/>
          <w:sz w:val="20"/>
          <w:szCs w:val="20"/>
        </w:rPr>
        <w:t>, usted al final podrá trabajar con muchos ficheros diferentes y, ni siquiera, tener que</w:t>
      </w:r>
      <w:r w:rsidR="001822C9">
        <w:rPr>
          <w:rFonts w:ascii="Times" w:eastAsia="Times" w:hAnsi="Times"/>
          <w:color w:val="000000"/>
          <w:sz w:val="20"/>
          <w:szCs w:val="20"/>
        </w:rPr>
        <w:t xml:space="preserve"> conservar necesariamente la misma naturaleza o formato</w:t>
      </w:r>
      <w:r w:rsidR="00691AB9">
        <w:rPr>
          <w:rFonts w:ascii="Times" w:eastAsia="Times" w:hAnsi="Times"/>
          <w:color w:val="000000"/>
          <w:sz w:val="20"/>
          <w:szCs w:val="20"/>
        </w:rPr>
        <w:t xml:space="preserve"> entre ellos</w:t>
      </w:r>
      <w:r w:rsidR="001822C9">
        <w:rPr>
          <w:rFonts w:ascii="Times" w:eastAsia="Times" w:hAnsi="Times"/>
          <w:color w:val="000000"/>
          <w:sz w:val="20"/>
          <w:szCs w:val="20"/>
        </w:rPr>
        <w:t xml:space="preserve"> (</w:t>
      </w:r>
      <w:r w:rsidR="00D83890">
        <w:rPr>
          <w:rFonts w:ascii="Times" w:eastAsia="Times" w:hAnsi="Times"/>
          <w:color w:val="000000"/>
          <w:sz w:val="20"/>
          <w:szCs w:val="20"/>
        </w:rPr>
        <w:t>En caso de que decida trabajar de manera conjunta con ellos, l</w:t>
      </w:r>
      <w:r w:rsidR="001822C9">
        <w:rPr>
          <w:rFonts w:ascii="Times" w:eastAsia="Times" w:hAnsi="Times"/>
          <w:color w:val="000000"/>
          <w:sz w:val="20"/>
          <w:szCs w:val="20"/>
        </w:rPr>
        <w:t>o ideal</w:t>
      </w:r>
      <w:r w:rsidR="00D83890">
        <w:rPr>
          <w:rFonts w:ascii="Times" w:eastAsia="Times" w:hAnsi="Times"/>
          <w:color w:val="000000"/>
          <w:sz w:val="20"/>
          <w:szCs w:val="20"/>
        </w:rPr>
        <w:t xml:space="preserve"> y necesario</w:t>
      </w:r>
      <w:r w:rsidR="001822C9">
        <w:rPr>
          <w:rFonts w:ascii="Times" w:eastAsia="Times" w:hAnsi="Times"/>
          <w:color w:val="000000"/>
          <w:sz w:val="20"/>
          <w:szCs w:val="20"/>
        </w:rPr>
        <w:t xml:space="preserve"> es que se relacionen</w:t>
      </w:r>
      <w:r w:rsidR="00D83890">
        <w:rPr>
          <w:rFonts w:ascii="Times" w:eastAsia="Times" w:hAnsi="Times"/>
          <w:color w:val="000000"/>
          <w:sz w:val="20"/>
          <w:szCs w:val="20"/>
        </w:rPr>
        <w:t xml:space="preserve"> por medio de sus llaves</w:t>
      </w:r>
      <w:r w:rsidR="001822C9">
        <w:rPr>
          <w:rFonts w:ascii="Times" w:eastAsia="Times" w:hAnsi="Times"/>
          <w:color w:val="000000"/>
          <w:sz w:val="20"/>
          <w:szCs w:val="20"/>
        </w:rPr>
        <w:t xml:space="preserve">, </w:t>
      </w:r>
      <w:r w:rsidR="00D83890">
        <w:rPr>
          <w:rFonts w:ascii="Times" w:eastAsia="Times" w:hAnsi="Times"/>
          <w:color w:val="000000"/>
          <w:sz w:val="20"/>
          <w:szCs w:val="20"/>
        </w:rPr>
        <w:t>pero</w:t>
      </w:r>
      <w:r w:rsidR="001822C9">
        <w:rPr>
          <w:rFonts w:ascii="Times" w:eastAsia="Times" w:hAnsi="Times"/>
          <w:color w:val="000000"/>
          <w:sz w:val="20"/>
          <w:szCs w:val="20"/>
        </w:rPr>
        <w:t xml:space="preserve"> pueden ser de formatos diferentes). </w:t>
      </w:r>
      <w:r w:rsidR="00691AB9">
        <w:rPr>
          <w:rFonts w:ascii="Times" w:eastAsia="Times" w:hAnsi="Times"/>
          <w:color w:val="000000"/>
          <w:sz w:val="20"/>
          <w:szCs w:val="20"/>
        </w:rPr>
        <w:t xml:space="preserve"> </w:t>
      </w:r>
    </w:p>
    <w:p w14:paraId="2A4BDB81" w14:textId="4753AD03" w:rsidR="008A4B0F" w:rsidRDefault="008A4B0F" w:rsidP="00C31EAB">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i/>
          <w:iCs/>
          <w:color w:val="000000"/>
          <w:sz w:val="20"/>
          <w:szCs w:val="20"/>
        </w:rPr>
        <w:t xml:space="preserve">Conexiones </w:t>
      </w:r>
      <w:r>
        <w:rPr>
          <w:rFonts w:ascii="Times" w:eastAsia="Times" w:hAnsi="Times"/>
          <w:color w:val="000000"/>
          <w:sz w:val="20"/>
          <w:szCs w:val="20"/>
        </w:rPr>
        <w:t>propiamente en Tableau, podrá todas las fuentes de datos que ha importado, tal que así:</w:t>
      </w:r>
    </w:p>
    <w:p w14:paraId="3D9B643B" w14:textId="0D60FA7D" w:rsidR="006928C1" w:rsidRDefault="008A4B0F"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068F0CE" wp14:editId="74AAD312">
            <wp:extent cx="2628900" cy="1216754"/>
            <wp:effectExtent l="0" t="0" r="0" b="2540"/>
            <wp:docPr id="9" name="Imagen 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hat o mensaje d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634537" cy="1219363"/>
                    </a:xfrm>
                    <a:prstGeom prst="rect">
                      <a:avLst/>
                    </a:prstGeom>
                  </pic:spPr>
                </pic:pic>
              </a:graphicData>
            </a:graphic>
          </wp:inline>
        </w:drawing>
      </w:r>
    </w:p>
    <w:p w14:paraId="280BFAE4" w14:textId="340581FA" w:rsidR="00324408" w:rsidRDefault="008A4B0F" w:rsidP="00C31EAB">
      <w:pPr>
        <w:rPr>
          <w:rFonts w:ascii="Times" w:eastAsia="Times" w:hAnsi="Times"/>
          <w:i/>
          <w:iCs/>
          <w:color w:val="000000"/>
          <w:sz w:val="20"/>
          <w:szCs w:val="20"/>
        </w:rPr>
      </w:pPr>
      <w:r>
        <w:rPr>
          <w:rFonts w:ascii="Times" w:eastAsia="Times" w:hAnsi="Times"/>
          <w:color w:val="000000"/>
          <w:sz w:val="20"/>
          <w:szCs w:val="20"/>
        </w:rPr>
        <w:t>En el anterior ejemplo, como se percata, tenemos dos fuentes de datos importadas. La 1ra es un archivo de formato .</w:t>
      </w:r>
      <w:r w:rsidRPr="008A4B0F">
        <w:rPr>
          <w:rFonts w:ascii="Times" w:eastAsia="Times" w:hAnsi="Times"/>
          <w:i/>
          <w:iCs/>
          <w:color w:val="000000"/>
          <w:sz w:val="20"/>
          <w:szCs w:val="20"/>
        </w:rPr>
        <w:t>xlsx</w:t>
      </w:r>
      <w:r>
        <w:rPr>
          <w:rFonts w:ascii="Times" w:eastAsia="Times" w:hAnsi="Times"/>
          <w:color w:val="000000"/>
          <w:sz w:val="20"/>
          <w:szCs w:val="20"/>
        </w:rPr>
        <w:t xml:space="preserve"> (</w:t>
      </w:r>
      <w:r w:rsidR="00346CD6">
        <w:rPr>
          <w:rFonts w:ascii="Times" w:eastAsia="Times" w:hAnsi="Times"/>
          <w:color w:val="000000"/>
          <w:sz w:val="20"/>
          <w:szCs w:val="20"/>
        </w:rPr>
        <w:t>Spreadsheets</w:t>
      </w:r>
      <w:r>
        <w:rPr>
          <w:rFonts w:ascii="Times" w:eastAsia="Times" w:hAnsi="Times"/>
          <w:color w:val="000000"/>
          <w:sz w:val="20"/>
          <w:szCs w:val="20"/>
        </w:rPr>
        <w:t>)</w:t>
      </w:r>
      <w:r w:rsidR="00346CD6">
        <w:rPr>
          <w:rFonts w:ascii="Times" w:eastAsia="Times" w:hAnsi="Times"/>
          <w:color w:val="000000"/>
          <w:sz w:val="20"/>
          <w:szCs w:val="20"/>
        </w:rPr>
        <w:t xml:space="preserve"> y la 2da es un archivo de texto, más específicamente de tipo </w:t>
      </w:r>
      <w:r w:rsidR="00346CD6">
        <w:rPr>
          <w:rFonts w:ascii="Times" w:eastAsia="Times" w:hAnsi="Times"/>
          <w:i/>
          <w:iCs/>
          <w:color w:val="000000"/>
          <w:sz w:val="20"/>
          <w:szCs w:val="20"/>
        </w:rPr>
        <w:t xml:space="preserve">.csv </w:t>
      </w:r>
      <w:r w:rsidR="00346CD6">
        <w:rPr>
          <w:rFonts w:ascii="Times" w:eastAsia="Times" w:hAnsi="Times"/>
          <w:color w:val="000000"/>
          <w:sz w:val="20"/>
          <w:szCs w:val="20"/>
        </w:rPr>
        <w:t>(Comma Separated Values</w:t>
      </w:r>
      <w:r w:rsidR="00346CD6" w:rsidRPr="005562F7">
        <w:rPr>
          <w:rFonts w:ascii="Times" w:eastAsia="Times" w:hAnsi="Times"/>
          <w:b/>
          <w:bCs/>
          <w:color w:val="000000"/>
          <w:sz w:val="20"/>
          <w:szCs w:val="20"/>
        </w:rPr>
        <w:t xml:space="preserve">). Entonces, haciendo clic sobre una de ellas, podrá ver internamente sus tablas y, </w:t>
      </w:r>
      <w:r w:rsidR="0050543A" w:rsidRPr="005562F7">
        <w:rPr>
          <w:rFonts w:ascii="Times" w:eastAsia="Times" w:hAnsi="Times"/>
          <w:b/>
          <w:bCs/>
          <w:color w:val="000000"/>
          <w:sz w:val="20"/>
          <w:szCs w:val="20"/>
        </w:rPr>
        <w:t>posteriormente</w:t>
      </w:r>
      <w:r w:rsidR="00346CD6" w:rsidRPr="005562F7">
        <w:rPr>
          <w:rFonts w:ascii="Times" w:eastAsia="Times" w:hAnsi="Times"/>
          <w:b/>
          <w:bCs/>
          <w:color w:val="000000"/>
          <w:sz w:val="20"/>
          <w:szCs w:val="20"/>
        </w:rPr>
        <w:t>, sus campos o columnas (</w:t>
      </w:r>
      <w:r w:rsidR="00D75806" w:rsidRPr="005562F7">
        <w:rPr>
          <w:rFonts w:ascii="Times" w:eastAsia="Times" w:hAnsi="Times"/>
          <w:b/>
          <w:bCs/>
          <w:color w:val="000000"/>
          <w:sz w:val="20"/>
          <w:szCs w:val="20"/>
        </w:rPr>
        <w:t>en caso de que</w:t>
      </w:r>
      <w:r w:rsidR="00346CD6" w:rsidRPr="005562F7">
        <w:rPr>
          <w:rFonts w:ascii="Times" w:eastAsia="Times" w:hAnsi="Times"/>
          <w:b/>
          <w:bCs/>
          <w:color w:val="000000"/>
          <w:sz w:val="20"/>
          <w:szCs w:val="20"/>
        </w:rPr>
        <w:t xml:space="preserve"> se trate de una fuente de datos estructurada u organizada de forma tabular).</w:t>
      </w:r>
      <w:r w:rsidR="00D75806">
        <w:rPr>
          <w:rFonts w:ascii="Times" w:eastAsia="Times" w:hAnsi="Times"/>
          <w:color w:val="000000"/>
          <w:sz w:val="20"/>
          <w:szCs w:val="20"/>
        </w:rPr>
        <w:t xml:space="preserve"> En nuestro ejemplo de conexiones, el único fichero organizado de forma tabular es </w:t>
      </w:r>
      <w:bookmarkStart w:id="0" w:name="_Hlk99180091"/>
      <w:r w:rsidR="00D75806" w:rsidRPr="00D1215F">
        <w:rPr>
          <w:rFonts w:ascii="Times" w:eastAsia="Times" w:hAnsi="Times"/>
          <w:i/>
          <w:iCs/>
          <w:color w:val="000000"/>
          <w:sz w:val="20"/>
          <w:szCs w:val="20"/>
        </w:rPr>
        <w:t>‘P1-SuperStoreUS-2015’</w:t>
      </w:r>
      <w:bookmarkEnd w:id="0"/>
      <w:r w:rsidR="00D75806">
        <w:rPr>
          <w:rFonts w:ascii="Times" w:eastAsia="Times" w:hAnsi="Times"/>
          <w:i/>
          <w:iCs/>
          <w:color w:val="000000"/>
          <w:sz w:val="20"/>
          <w:szCs w:val="20"/>
        </w:rPr>
        <w:t xml:space="preserve">, </w:t>
      </w:r>
      <w:r w:rsidR="00D75806">
        <w:rPr>
          <w:rFonts w:ascii="Times" w:eastAsia="Times" w:hAnsi="Times"/>
          <w:color w:val="000000"/>
          <w:sz w:val="20"/>
          <w:szCs w:val="20"/>
        </w:rPr>
        <w:t xml:space="preserve">contrario a </w:t>
      </w:r>
      <w:r w:rsidR="00D75806">
        <w:rPr>
          <w:rFonts w:ascii="Times" w:eastAsia="Times" w:hAnsi="Times"/>
          <w:i/>
          <w:iCs/>
          <w:color w:val="000000"/>
          <w:sz w:val="20"/>
          <w:szCs w:val="20"/>
        </w:rPr>
        <w:t xml:space="preserve">‘P1-OfficeSupplies’. </w:t>
      </w:r>
    </w:p>
    <w:p w14:paraId="5258147C" w14:textId="1816B506" w:rsidR="006928C1" w:rsidRDefault="006928C1" w:rsidP="00C31EAB">
      <w:pPr>
        <w:rPr>
          <w:rFonts w:ascii="Times" w:eastAsia="Times" w:hAnsi="Times"/>
          <w:i/>
          <w:iCs/>
          <w:color w:val="000000"/>
          <w:sz w:val="20"/>
          <w:szCs w:val="20"/>
        </w:rPr>
      </w:pPr>
    </w:p>
    <w:p w14:paraId="3A2B6C6A" w14:textId="2EEAF20E" w:rsidR="006928C1" w:rsidRDefault="006928C1" w:rsidP="00C31EAB">
      <w:pPr>
        <w:rPr>
          <w:rFonts w:ascii="Times" w:eastAsia="Times" w:hAnsi="Times"/>
          <w:i/>
          <w:iCs/>
          <w:color w:val="000000"/>
          <w:sz w:val="20"/>
          <w:szCs w:val="20"/>
        </w:rPr>
      </w:pPr>
    </w:p>
    <w:p w14:paraId="0654CADF" w14:textId="7DF780EF" w:rsidR="006928C1" w:rsidRDefault="006928C1" w:rsidP="00C31EAB">
      <w:pPr>
        <w:rPr>
          <w:rFonts w:ascii="Times" w:eastAsia="Times" w:hAnsi="Times"/>
          <w:i/>
          <w:iCs/>
          <w:color w:val="000000"/>
          <w:sz w:val="20"/>
          <w:szCs w:val="20"/>
        </w:rPr>
      </w:pPr>
    </w:p>
    <w:p w14:paraId="1B1A4C4F" w14:textId="5AEE335C" w:rsidR="006928C1" w:rsidRDefault="006928C1" w:rsidP="00C31EAB">
      <w:pPr>
        <w:rPr>
          <w:rFonts w:ascii="Times" w:eastAsia="Times" w:hAnsi="Times"/>
          <w:i/>
          <w:iCs/>
          <w:color w:val="000000"/>
          <w:sz w:val="20"/>
          <w:szCs w:val="20"/>
        </w:rPr>
      </w:pPr>
    </w:p>
    <w:p w14:paraId="7F354741" w14:textId="39FB8BF7" w:rsidR="006928C1" w:rsidRDefault="006928C1" w:rsidP="00C31EAB">
      <w:pPr>
        <w:rPr>
          <w:rFonts w:ascii="Times" w:eastAsia="Times" w:hAnsi="Times"/>
          <w:i/>
          <w:iCs/>
          <w:color w:val="000000"/>
          <w:sz w:val="20"/>
          <w:szCs w:val="20"/>
        </w:rPr>
      </w:pPr>
    </w:p>
    <w:p w14:paraId="0235463F" w14:textId="50D48540" w:rsidR="006928C1" w:rsidRDefault="006928C1" w:rsidP="00C31EAB">
      <w:pPr>
        <w:rPr>
          <w:rFonts w:ascii="Times" w:eastAsia="Times" w:hAnsi="Times"/>
          <w:i/>
          <w:iCs/>
          <w:color w:val="000000"/>
          <w:sz w:val="20"/>
          <w:szCs w:val="20"/>
        </w:rPr>
      </w:pPr>
    </w:p>
    <w:p w14:paraId="0408C218" w14:textId="77777777" w:rsidR="006928C1" w:rsidRDefault="006928C1" w:rsidP="00C31EAB">
      <w:pPr>
        <w:rPr>
          <w:rFonts w:ascii="Times" w:eastAsia="Times" w:hAnsi="Times"/>
          <w:i/>
          <w:iCs/>
          <w:color w:val="000000"/>
          <w:sz w:val="20"/>
          <w:szCs w:val="20"/>
        </w:rPr>
      </w:pPr>
    </w:p>
    <w:p w14:paraId="0565EB0E" w14:textId="25EAB116" w:rsidR="00324408" w:rsidRPr="006928C1" w:rsidRDefault="00324408" w:rsidP="006928C1">
      <w:pPr>
        <w:pStyle w:val="Ttulo4"/>
        <w:rPr>
          <w:rFonts w:ascii="Times" w:eastAsia="Times" w:hAnsi="Times" w:cs="Times"/>
          <w:b/>
          <w:bCs/>
          <w:i w:val="0"/>
          <w:iCs w:val="0"/>
          <w:color w:val="000000" w:themeColor="text1"/>
          <w:sz w:val="20"/>
          <w:szCs w:val="20"/>
        </w:rPr>
      </w:pPr>
      <w:r w:rsidRPr="006928C1">
        <w:rPr>
          <w:rFonts w:ascii="Times" w:eastAsia="Times" w:hAnsi="Times" w:cs="Times"/>
          <w:b/>
          <w:bCs/>
          <w:i w:val="0"/>
          <w:iCs w:val="0"/>
          <w:color w:val="000000" w:themeColor="text1"/>
          <w:sz w:val="20"/>
          <w:szCs w:val="20"/>
        </w:rPr>
        <w:lastRenderedPageBreak/>
        <w:t>¿Cómo editar las fuentes de datos</w:t>
      </w:r>
      <w:r w:rsidR="00E8054E" w:rsidRPr="006928C1">
        <w:rPr>
          <w:rFonts w:ascii="Times" w:eastAsia="Times" w:hAnsi="Times" w:cs="Times"/>
          <w:b/>
          <w:bCs/>
          <w:i w:val="0"/>
          <w:iCs w:val="0"/>
          <w:color w:val="000000" w:themeColor="text1"/>
          <w:sz w:val="20"/>
          <w:szCs w:val="20"/>
        </w:rPr>
        <w:t xml:space="preserve"> (Cambiar</w:t>
      </w:r>
      <w:r w:rsidR="0086265E" w:rsidRPr="006928C1">
        <w:rPr>
          <w:rFonts w:ascii="Times" w:eastAsia="Times" w:hAnsi="Times" w:cs="Times"/>
          <w:b/>
          <w:bCs/>
          <w:i w:val="0"/>
          <w:iCs w:val="0"/>
          <w:color w:val="000000" w:themeColor="text1"/>
          <w:sz w:val="20"/>
          <w:szCs w:val="20"/>
        </w:rPr>
        <w:t xml:space="preserve"> tabla para analizar en</w:t>
      </w:r>
      <w:r w:rsidR="00E8054E" w:rsidRPr="006928C1">
        <w:rPr>
          <w:rFonts w:ascii="Times" w:eastAsia="Times" w:hAnsi="Times" w:cs="Times"/>
          <w:b/>
          <w:bCs/>
          <w:i w:val="0"/>
          <w:iCs w:val="0"/>
          <w:color w:val="000000" w:themeColor="text1"/>
          <w:sz w:val="20"/>
          <w:szCs w:val="20"/>
        </w:rPr>
        <w:t xml:space="preserve"> dashboard)</w:t>
      </w:r>
      <w:r w:rsidRPr="006928C1">
        <w:rPr>
          <w:rFonts w:ascii="Times" w:eastAsia="Times" w:hAnsi="Times" w:cs="Times"/>
          <w:b/>
          <w:bCs/>
          <w:i w:val="0"/>
          <w:iCs w:val="0"/>
          <w:color w:val="000000" w:themeColor="text1"/>
          <w:sz w:val="20"/>
          <w:szCs w:val="20"/>
        </w:rPr>
        <w:t>?</w:t>
      </w:r>
    </w:p>
    <w:p w14:paraId="1515CD9B" w14:textId="6624ACC7" w:rsidR="00324408" w:rsidRDefault="00324408" w:rsidP="00324408">
      <w:pPr>
        <w:rPr>
          <w:rFonts w:ascii="Times" w:eastAsia="Times" w:hAnsi="Times"/>
          <w:color w:val="000000"/>
          <w:sz w:val="20"/>
          <w:szCs w:val="20"/>
        </w:rPr>
      </w:pPr>
      <w:r w:rsidRPr="00433DF3">
        <w:rPr>
          <w:rFonts w:ascii="Times" w:eastAsia="Times" w:hAnsi="Times"/>
          <w:color w:val="000000"/>
          <w:sz w:val="20"/>
          <w:szCs w:val="20"/>
        </w:rPr>
        <w:t xml:space="preserve">Supongamos que ya está situado sobre una base de datos en particular y, en especial, sobre una tabla de dicha base de datos; es decir, ya está viendo el </w:t>
      </w:r>
      <w:r w:rsidRPr="00433DF3">
        <w:rPr>
          <w:rFonts w:ascii="Times" w:eastAsia="Times" w:hAnsi="Times"/>
          <w:i/>
          <w:iCs/>
          <w:color w:val="000000"/>
          <w:sz w:val="20"/>
          <w:szCs w:val="20"/>
        </w:rPr>
        <w:t xml:space="preserve">dashboard </w:t>
      </w:r>
      <w:r w:rsidRPr="00433DF3">
        <w:rPr>
          <w:rFonts w:ascii="Times" w:eastAsia="Times" w:hAnsi="Times"/>
          <w:color w:val="000000"/>
          <w:sz w:val="20"/>
          <w:szCs w:val="20"/>
        </w:rPr>
        <w:t>donde puede analizar columna por columna l</w:t>
      </w:r>
      <w:r w:rsidR="00433DF3" w:rsidRPr="00433DF3">
        <w:rPr>
          <w:rFonts w:ascii="Times" w:eastAsia="Times" w:hAnsi="Times"/>
          <w:color w:val="000000"/>
          <w:sz w:val="20"/>
          <w:szCs w:val="20"/>
        </w:rPr>
        <w:t xml:space="preserve">a información de </w:t>
      </w:r>
      <w:r w:rsidR="00433DF3">
        <w:rPr>
          <w:rFonts w:ascii="Times" w:eastAsia="Times" w:hAnsi="Times"/>
          <w:color w:val="000000"/>
          <w:sz w:val="20"/>
          <w:szCs w:val="20"/>
        </w:rPr>
        <w:t>una</w:t>
      </w:r>
      <w:r w:rsidR="00433DF3" w:rsidRPr="00433DF3">
        <w:rPr>
          <w:rFonts w:ascii="Times" w:eastAsia="Times" w:hAnsi="Times"/>
          <w:color w:val="000000"/>
          <w:sz w:val="20"/>
          <w:szCs w:val="20"/>
        </w:rPr>
        <w:t xml:space="preserve"> tabla</w:t>
      </w:r>
      <w:r w:rsidR="00433DF3">
        <w:rPr>
          <w:rFonts w:ascii="Times" w:eastAsia="Times" w:hAnsi="Times"/>
          <w:color w:val="000000"/>
          <w:sz w:val="20"/>
          <w:szCs w:val="20"/>
        </w:rPr>
        <w:t xml:space="preserve"> (de una tabla perteneciente a una base de datos en particular</w:t>
      </w:r>
      <w:r w:rsidR="00B67D49">
        <w:rPr>
          <w:rFonts w:ascii="Times" w:eastAsia="Times" w:hAnsi="Times"/>
          <w:color w:val="000000"/>
          <w:sz w:val="20"/>
          <w:szCs w:val="20"/>
        </w:rPr>
        <w:t>, lo dicho</w:t>
      </w:r>
      <w:r w:rsidR="00433DF3">
        <w:rPr>
          <w:rFonts w:ascii="Times" w:eastAsia="Times" w:hAnsi="Times"/>
          <w:color w:val="000000"/>
          <w:sz w:val="20"/>
          <w:szCs w:val="20"/>
        </w:rPr>
        <w:t>)</w:t>
      </w:r>
      <w:r w:rsidR="00433DF3" w:rsidRPr="00433DF3">
        <w:rPr>
          <w:rFonts w:ascii="Times" w:eastAsia="Times" w:hAnsi="Times"/>
          <w:color w:val="000000"/>
          <w:sz w:val="20"/>
          <w:szCs w:val="20"/>
        </w:rPr>
        <w:t>.</w:t>
      </w:r>
      <w:r w:rsidR="00433DF3">
        <w:rPr>
          <w:rFonts w:ascii="Times" w:eastAsia="Times" w:hAnsi="Times"/>
          <w:color w:val="000000"/>
          <w:sz w:val="20"/>
          <w:szCs w:val="20"/>
        </w:rPr>
        <w:t xml:space="preserve"> La imagen es más o menos así: </w:t>
      </w:r>
    </w:p>
    <w:p w14:paraId="5BB26AF1" w14:textId="105520D1" w:rsidR="00433DF3" w:rsidRDefault="00AB143F" w:rsidP="00324408">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CD8AAF3" wp14:editId="44EE9F01">
            <wp:extent cx="5418215" cy="3619500"/>
            <wp:effectExtent l="0" t="0" r="0" b="0"/>
            <wp:docPr id="19" name="Imagen 19"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Word&#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22139" cy="3622122"/>
                    </a:xfrm>
                    <a:prstGeom prst="rect">
                      <a:avLst/>
                    </a:prstGeom>
                  </pic:spPr>
                </pic:pic>
              </a:graphicData>
            </a:graphic>
          </wp:inline>
        </w:drawing>
      </w:r>
    </w:p>
    <w:p w14:paraId="19DB8BF3" w14:textId="11DD52A2" w:rsidR="00AB143F" w:rsidRDefault="00FA4362" w:rsidP="00324408">
      <w:pPr>
        <w:rPr>
          <w:rFonts w:ascii="Times" w:eastAsia="Times" w:hAnsi="Times"/>
          <w:color w:val="000000"/>
          <w:sz w:val="20"/>
          <w:szCs w:val="20"/>
        </w:rPr>
      </w:pPr>
      <w:r>
        <w:rPr>
          <w:rFonts w:ascii="Times" w:eastAsia="Times" w:hAnsi="Times"/>
          <w:color w:val="000000"/>
          <w:sz w:val="20"/>
          <w:szCs w:val="20"/>
        </w:rPr>
        <w:t xml:space="preserve">Aquí estamos en el Dashboard con la capacidad de analizar visualmente cada uno de los campos de la tabla </w:t>
      </w:r>
      <w:r>
        <w:rPr>
          <w:rFonts w:ascii="Times" w:eastAsia="Times" w:hAnsi="Times"/>
          <w:i/>
          <w:iCs/>
          <w:color w:val="000000"/>
          <w:sz w:val="20"/>
          <w:szCs w:val="20"/>
        </w:rPr>
        <w:t xml:space="preserve">Users </w:t>
      </w:r>
      <w:r>
        <w:rPr>
          <w:rFonts w:ascii="Times" w:eastAsia="Times" w:hAnsi="Times"/>
          <w:color w:val="000000"/>
          <w:sz w:val="20"/>
          <w:szCs w:val="20"/>
        </w:rPr>
        <w:t xml:space="preserve">de la base de datos </w:t>
      </w:r>
      <w:r w:rsidR="00B623E8" w:rsidRPr="00D1215F">
        <w:rPr>
          <w:rFonts w:ascii="Times" w:eastAsia="Times" w:hAnsi="Times"/>
          <w:i/>
          <w:iCs/>
          <w:color w:val="000000"/>
          <w:sz w:val="20"/>
          <w:szCs w:val="20"/>
        </w:rPr>
        <w:t>‘P1-SuperStoreUS-2015’</w:t>
      </w:r>
      <w:r w:rsidR="00B623E8">
        <w:rPr>
          <w:rFonts w:ascii="Times" w:eastAsia="Times" w:hAnsi="Times"/>
          <w:color w:val="000000"/>
          <w:sz w:val="20"/>
          <w:szCs w:val="20"/>
        </w:rPr>
        <w:t xml:space="preserve">. Sin embargo, si quisiéramos retroceder y ver el Dashboard de otra tabla, ya sea de la misma base de datos o de otra, tendría que hacer </w:t>
      </w:r>
      <w:r w:rsidR="00AB143F">
        <w:rPr>
          <w:rFonts w:ascii="Times" w:eastAsia="Times" w:hAnsi="Times"/>
          <w:color w:val="000000"/>
          <w:sz w:val="20"/>
          <w:szCs w:val="20"/>
        </w:rPr>
        <w:t xml:space="preserve">doble </w:t>
      </w:r>
      <w:r w:rsidR="00B623E8">
        <w:rPr>
          <w:rFonts w:ascii="Times" w:eastAsia="Times" w:hAnsi="Times"/>
          <w:color w:val="000000"/>
          <w:sz w:val="20"/>
          <w:szCs w:val="20"/>
        </w:rPr>
        <w:t>clic en la opción</w:t>
      </w:r>
      <w:r w:rsidR="00181044">
        <w:rPr>
          <w:rFonts w:ascii="Times" w:eastAsia="Times" w:hAnsi="Times"/>
          <w:color w:val="000000"/>
          <w:sz w:val="20"/>
          <w:szCs w:val="20"/>
        </w:rPr>
        <w:t xml:space="preserve"> que se ve en toda la esquina superior izquierda</w:t>
      </w:r>
      <w:r w:rsidR="00AB143F">
        <w:rPr>
          <w:rFonts w:ascii="Times" w:eastAsia="Times" w:hAnsi="Times"/>
          <w:color w:val="000000"/>
          <w:sz w:val="20"/>
          <w:szCs w:val="20"/>
        </w:rPr>
        <w:t>, en este caso sería ‘Users (Varias conexiones)’</w:t>
      </w:r>
      <w:r w:rsidR="00D3551B">
        <w:rPr>
          <w:rFonts w:ascii="Times" w:eastAsia="Times" w:hAnsi="Times"/>
          <w:color w:val="000000"/>
          <w:sz w:val="20"/>
          <w:szCs w:val="20"/>
        </w:rPr>
        <w:t>:</w:t>
      </w:r>
    </w:p>
    <w:p w14:paraId="70EFF1C0" w14:textId="0BFD9220" w:rsidR="00FA4362" w:rsidRPr="00FA4362" w:rsidRDefault="00D3551B" w:rsidP="00324408">
      <w:pPr>
        <w:rPr>
          <w:rFonts w:ascii="Times" w:eastAsia="Times" w:hAnsi="Times"/>
          <w:color w:val="000000"/>
          <w:sz w:val="20"/>
          <w:szCs w:val="20"/>
        </w:rPr>
      </w:pPr>
      <w:r>
        <w:rPr>
          <w:rFonts w:ascii="Times" w:eastAsia="Times" w:hAnsi="Times"/>
          <w:color w:val="000000"/>
          <w:sz w:val="20"/>
          <w:szCs w:val="20"/>
        </w:rPr>
        <w:t xml:space="preserve"> </w:t>
      </w:r>
      <w:r w:rsidR="00AB143F">
        <w:rPr>
          <w:rFonts w:ascii="Times" w:eastAsia="Times" w:hAnsi="Times"/>
          <w:noProof/>
          <w:color w:val="000000"/>
          <w:sz w:val="20"/>
          <w:szCs w:val="20"/>
        </w:rPr>
        <w:drawing>
          <wp:inline distT="0" distB="0" distL="0" distR="0" wp14:anchorId="48C57CB6" wp14:editId="4AF304FB">
            <wp:extent cx="1685925" cy="528425"/>
            <wp:effectExtent l="0" t="0" r="0" b="5080"/>
            <wp:docPr id="18" name="Imagen 1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 Word&#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689228" cy="529460"/>
                    </a:xfrm>
                    <a:prstGeom prst="rect">
                      <a:avLst/>
                    </a:prstGeom>
                  </pic:spPr>
                </pic:pic>
              </a:graphicData>
            </a:graphic>
          </wp:inline>
        </w:drawing>
      </w:r>
    </w:p>
    <w:p w14:paraId="15555336" w14:textId="62BA300A" w:rsidR="00324408" w:rsidRPr="00AB143F" w:rsidRDefault="00AB143F" w:rsidP="00C31EAB">
      <w:pPr>
        <w:rPr>
          <w:rFonts w:ascii="Times" w:eastAsia="Times" w:hAnsi="Times"/>
          <w:color w:val="000000"/>
          <w:sz w:val="20"/>
          <w:szCs w:val="20"/>
        </w:rPr>
      </w:pPr>
      <w:r>
        <w:rPr>
          <w:rFonts w:ascii="Times" w:eastAsia="Times" w:hAnsi="Times"/>
          <w:color w:val="000000"/>
          <w:sz w:val="20"/>
          <w:szCs w:val="20"/>
        </w:rPr>
        <w:t>O bien, desplegar el menú despegable de la misma</w:t>
      </w:r>
      <w:r w:rsidR="00E8054E">
        <w:rPr>
          <w:rFonts w:ascii="Times" w:eastAsia="Times" w:hAnsi="Times"/>
          <w:color w:val="000000"/>
          <w:sz w:val="20"/>
          <w:szCs w:val="20"/>
        </w:rPr>
        <w:t xml:space="preserve"> y hacer clic en: “Editar fuente de datos…”</w:t>
      </w:r>
    </w:p>
    <w:p w14:paraId="09309DC4" w14:textId="6812DB49" w:rsidR="00A04E93" w:rsidRDefault="00E8054E" w:rsidP="00C31EAB">
      <w:pPr>
        <w:rPr>
          <w:rFonts w:ascii="Times" w:eastAsia="Times" w:hAnsi="Times"/>
          <w:i/>
          <w:iCs/>
          <w:color w:val="000000"/>
          <w:sz w:val="20"/>
          <w:szCs w:val="20"/>
        </w:rPr>
      </w:pPr>
      <w:r>
        <w:rPr>
          <w:rFonts w:ascii="Times" w:eastAsia="Times" w:hAnsi="Times"/>
          <w:i/>
          <w:iCs/>
          <w:noProof/>
          <w:color w:val="000000"/>
          <w:sz w:val="20"/>
          <w:szCs w:val="20"/>
        </w:rPr>
        <w:drawing>
          <wp:inline distT="0" distB="0" distL="0" distR="0" wp14:anchorId="3517FCFF" wp14:editId="7BE6AC34">
            <wp:extent cx="2181225" cy="1676994"/>
            <wp:effectExtent l="0" t="0" r="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181225" cy="1676994"/>
                    </a:xfrm>
                    <a:prstGeom prst="rect">
                      <a:avLst/>
                    </a:prstGeom>
                  </pic:spPr>
                </pic:pic>
              </a:graphicData>
            </a:graphic>
          </wp:inline>
        </w:drawing>
      </w:r>
    </w:p>
    <w:p w14:paraId="43602261" w14:textId="25FA4007" w:rsidR="001A7756" w:rsidRDefault="00B86324" w:rsidP="00C31EAB">
      <w:pPr>
        <w:rPr>
          <w:rFonts w:ascii="Times" w:eastAsia="Times" w:hAnsi="Times"/>
          <w:color w:val="000000"/>
          <w:sz w:val="20"/>
          <w:szCs w:val="20"/>
        </w:rPr>
      </w:pPr>
      <w:r w:rsidRPr="00B86324">
        <w:rPr>
          <w:rFonts w:ascii="Times" w:eastAsia="Times" w:hAnsi="Times"/>
          <w:b/>
          <w:bCs/>
          <w:color w:val="000000"/>
          <w:sz w:val="20"/>
          <w:szCs w:val="20"/>
        </w:rPr>
        <w:lastRenderedPageBreak/>
        <w:t>Aclaración:</w:t>
      </w:r>
      <w:r>
        <w:rPr>
          <w:rFonts w:ascii="Times" w:eastAsia="Times" w:hAnsi="Times"/>
          <w:color w:val="000000"/>
          <w:sz w:val="20"/>
          <w:szCs w:val="20"/>
        </w:rPr>
        <w:t xml:space="preserve"> </w:t>
      </w:r>
      <w:r w:rsidR="001A7756">
        <w:rPr>
          <w:rFonts w:ascii="Times" w:eastAsia="Times" w:hAnsi="Times"/>
          <w:color w:val="000000"/>
          <w:sz w:val="20"/>
          <w:szCs w:val="20"/>
        </w:rPr>
        <w:t xml:space="preserve">Se habla de </w:t>
      </w:r>
      <w:r w:rsidR="001A7756">
        <w:rPr>
          <w:rFonts w:ascii="Times" w:eastAsia="Times" w:hAnsi="Times"/>
          <w:i/>
          <w:iCs/>
          <w:color w:val="000000"/>
          <w:sz w:val="20"/>
          <w:szCs w:val="20"/>
        </w:rPr>
        <w:t xml:space="preserve">varias conexiones </w:t>
      </w:r>
      <w:r w:rsidR="001A7756">
        <w:rPr>
          <w:rFonts w:ascii="Times" w:eastAsia="Times" w:hAnsi="Times"/>
          <w:color w:val="000000"/>
          <w:sz w:val="20"/>
          <w:szCs w:val="20"/>
        </w:rPr>
        <w:t xml:space="preserve">debido a que hay dos o más de dos fuentes de datos, en nuestro caso recuerde que tenemos dos: </w:t>
      </w:r>
    </w:p>
    <w:p w14:paraId="1A0C679C" w14:textId="22963874" w:rsidR="00A04E93" w:rsidRDefault="00F57268"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E4B2E52" wp14:editId="501DC1D8">
            <wp:extent cx="2562225" cy="1185895"/>
            <wp:effectExtent l="0" t="0" r="0" b="0"/>
            <wp:docPr id="21" name="Imagen 2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hat o mensaje d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564821" cy="1187096"/>
                    </a:xfrm>
                    <a:prstGeom prst="rect">
                      <a:avLst/>
                    </a:prstGeom>
                  </pic:spPr>
                </pic:pic>
              </a:graphicData>
            </a:graphic>
          </wp:inline>
        </w:drawing>
      </w:r>
    </w:p>
    <w:p w14:paraId="1FA03272" w14:textId="182A3BA6" w:rsidR="0013415F" w:rsidRDefault="00B86324" w:rsidP="00C31EAB">
      <w:pPr>
        <w:rPr>
          <w:rFonts w:ascii="Times" w:eastAsia="Times" w:hAnsi="Times"/>
          <w:color w:val="000000"/>
          <w:sz w:val="20"/>
          <w:szCs w:val="20"/>
        </w:rPr>
      </w:pPr>
      <w:r w:rsidRPr="00B86324">
        <w:rPr>
          <w:rFonts w:ascii="Times" w:eastAsia="Times" w:hAnsi="Times"/>
          <w:b/>
          <w:bCs/>
          <w:color w:val="000000"/>
          <w:sz w:val="20"/>
          <w:szCs w:val="20"/>
        </w:rPr>
        <w:t>Continuemos</w:t>
      </w:r>
      <w:r>
        <w:rPr>
          <w:rFonts w:ascii="Times" w:eastAsia="Times" w:hAnsi="Times"/>
          <w:color w:val="000000"/>
          <w:sz w:val="20"/>
          <w:szCs w:val="20"/>
        </w:rPr>
        <w:t xml:space="preserve">. </w:t>
      </w:r>
      <w:r w:rsidR="0013415F">
        <w:rPr>
          <w:rFonts w:ascii="Times" w:eastAsia="Times" w:hAnsi="Times"/>
          <w:color w:val="000000"/>
          <w:sz w:val="20"/>
          <w:szCs w:val="20"/>
        </w:rPr>
        <w:t>En nuestro ejemplo, luego de hacer clic en “Editar fuente de datos…” verá lo siguiente:</w:t>
      </w:r>
    </w:p>
    <w:p w14:paraId="3B75D10E" w14:textId="213C5B0A" w:rsidR="0013415F" w:rsidRDefault="0013415F"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68147CB" wp14:editId="2DE2B794">
            <wp:extent cx="4638675" cy="2392292"/>
            <wp:effectExtent l="0" t="0" r="0" b="8255"/>
            <wp:docPr id="22" name="Imagen 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654282" cy="2400341"/>
                    </a:xfrm>
                    <a:prstGeom prst="rect">
                      <a:avLst/>
                    </a:prstGeom>
                  </pic:spPr>
                </pic:pic>
              </a:graphicData>
            </a:graphic>
          </wp:inline>
        </w:drawing>
      </w:r>
    </w:p>
    <w:p w14:paraId="40147417" w14:textId="7DBD883B" w:rsidR="00CD188C" w:rsidRDefault="008B0661" w:rsidP="00C31EAB">
      <w:pPr>
        <w:rPr>
          <w:rFonts w:ascii="Times" w:eastAsia="Times" w:hAnsi="Times"/>
          <w:color w:val="000000"/>
          <w:sz w:val="20"/>
          <w:szCs w:val="20"/>
        </w:rPr>
      </w:pPr>
      <w:r>
        <w:rPr>
          <w:rFonts w:ascii="Times" w:eastAsia="Times" w:hAnsi="Times"/>
          <w:color w:val="000000"/>
          <w:sz w:val="20"/>
          <w:szCs w:val="20"/>
        </w:rPr>
        <w:t xml:space="preserve">Ahora, si no haremos ninguna relación con alguna otra tabla (si no haremos ningún </w:t>
      </w:r>
      <w:r>
        <w:rPr>
          <w:rFonts w:ascii="Times" w:eastAsia="Times" w:hAnsi="Times"/>
          <w:i/>
          <w:iCs/>
          <w:color w:val="000000"/>
          <w:sz w:val="20"/>
          <w:szCs w:val="20"/>
        </w:rPr>
        <w:t>Join</w:t>
      </w:r>
      <w:r>
        <w:rPr>
          <w:rFonts w:ascii="Times" w:eastAsia="Times" w:hAnsi="Times"/>
          <w:color w:val="000000"/>
          <w:sz w:val="20"/>
          <w:szCs w:val="20"/>
        </w:rPr>
        <w:t>) y sólo nos interesa ver el dashboard de otra tabla, tendríamos que suprimir la tabla actual</w:t>
      </w:r>
      <w:r w:rsidR="00CD188C">
        <w:rPr>
          <w:rFonts w:ascii="Times" w:eastAsia="Times" w:hAnsi="Times"/>
          <w:color w:val="000000"/>
          <w:sz w:val="20"/>
          <w:szCs w:val="20"/>
        </w:rPr>
        <w:t xml:space="preserve"> (haciendo clic derecho en el recuadro ‘Users’ y luego clic en ‘Eliminar’)</w:t>
      </w:r>
      <w:r>
        <w:rPr>
          <w:rFonts w:ascii="Times" w:eastAsia="Times" w:hAnsi="Times"/>
          <w:color w:val="000000"/>
          <w:sz w:val="20"/>
          <w:szCs w:val="20"/>
        </w:rPr>
        <w:t xml:space="preserve"> y arrastrar la otra</w:t>
      </w:r>
      <w:r w:rsidR="00CD188C">
        <w:rPr>
          <w:rFonts w:ascii="Times" w:eastAsia="Times" w:hAnsi="Times"/>
          <w:color w:val="000000"/>
          <w:sz w:val="20"/>
          <w:szCs w:val="20"/>
        </w:rPr>
        <w:t xml:space="preserve"> (la otra tabla de nuestro interés). </w:t>
      </w:r>
    </w:p>
    <w:p w14:paraId="237D402A" w14:textId="71D25F8A" w:rsidR="008B0661" w:rsidRDefault="00CD188C" w:rsidP="00C31EAB">
      <w:pPr>
        <w:rPr>
          <w:rFonts w:ascii="Times" w:eastAsia="Times" w:hAnsi="Times"/>
          <w:color w:val="000000"/>
          <w:sz w:val="20"/>
          <w:szCs w:val="20"/>
        </w:rPr>
      </w:pPr>
      <w:r>
        <w:rPr>
          <w:rFonts w:ascii="Times" w:eastAsia="Times" w:hAnsi="Times"/>
          <w:color w:val="000000"/>
          <w:sz w:val="20"/>
          <w:szCs w:val="20"/>
        </w:rPr>
        <w:t>Pongamos así</w:t>
      </w:r>
      <w:r w:rsidR="005B744E">
        <w:rPr>
          <w:rFonts w:ascii="Times" w:eastAsia="Times" w:hAnsi="Times"/>
          <w:color w:val="000000"/>
          <w:sz w:val="20"/>
          <w:szCs w:val="20"/>
        </w:rPr>
        <w:t xml:space="preserve">: Deseo dejar de ver la tabla ‘Users’ para ver una tabla de la base de datos </w:t>
      </w:r>
      <w:r w:rsidR="00B86324">
        <w:rPr>
          <w:rFonts w:ascii="Times" w:eastAsia="Times" w:hAnsi="Times"/>
          <w:i/>
          <w:iCs/>
          <w:color w:val="000000"/>
          <w:sz w:val="20"/>
          <w:szCs w:val="20"/>
        </w:rPr>
        <w:t>‘P1-OfficeSupplies’</w:t>
      </w:r>
      <w:r w:rsidR="005B744E">
        <w:rPr>
          <w:rFonts w:ascii="Times" w:eastAsia="Times" w:hAnsi="Times"/>
          <w:i/>
          <w:iCs/>
          <w:color w:val="000000"/>
          <w:sz w:val="20"/>
          <w:szCs w:val="20"/>
        </w:rPr>
        <w:t xml:space="preserve">; </w:t>
      </w:r>
      <w:r w:rsidR="005B744E">
        <w:rPr>
          <w:rFonts w:ascii="Times" w:eastAsia="Times" w:hAnsi="Times"/>
          <w:color w:val="000000"/>
          <w:sz w:val="20"/>
          <w:szCs w:val="20"/>
        </w:rPr>
        <w:t xml:space="preserve">es decir, sería otra base de datos. </w:t>
      </w:r>
      <w:r w:rsidR="00CD565A">
        <w:rPr>
          <w:rFonts w:ascii="Times" w:eastAsia="Times" w:hAnsi="Times"/>
          <w:color w:val="000000"/>
          <w:sz w:val="20"/>
          <w:szCs w:val="20"/>
        </w:rPr>
        <w:t xml:space="preserve">En ese caso, luego de suprimir ‘Users’, debe hacer clic en </w:t>
      </w:r>
      <w:r w:rsidR="00B86324">
        <w:rPr>
          <w:rFonts w:ascii="Times" w:eastAsia="Times" w:hAnsi="Times"/>
          <w:i/>
          <w:iCs/>
          <w:color w:val="000000"/>
          <w:sz w:val="20"/>
          <w:szCs w:val="20"/>
        </w:rPr>
        <w:t xml:space="preserve">‘P1-OfficeSupplies’ </w:t>
      </w:r>
      <w:r w:rsidR="00A3675E">
        <w:rPr>
          <w:rFonts w:ascii="Times" w:eastAsia="Times" w:hAnsi="Times"/>
          <w:color w:val="000000"/>
          <w:sz w:val="20"/>
          <w:szCs w:val="20"/>
        </w:rPr>
        <w:t>situado</w:t>
      </w:r>
      <w:r w:rsidR="00CD565A">
        <w:rPr>
          <w:rFonts w:ascii="Times" w:eastAsia="Times" w:hAnsi="Times"/>
          <w:color w:val="000000"/>
          <w:sz w:val="20"/>
          <w:szCs w:val="20"/>
        </w:rPr>
        <w:t xml:space="preserve"> en Conexiones; estando ahí se enlistarán todas las tablas relacionadas a </w:t>
      </w:r>
      <w:r w:rsidR="00B86324">
        <w:rPr>
          <w:rFonts w:ascii="Times" w:eastAsia="Times" w:hAnsi="Times"/>
          <w:i/>
          <w:iCs/>
          <w:color w:val="000000"/>
          <w:sz w:val="20"/>
          <w:szCs w:val="20"/>
        </w:rPr>
        <w:t>‘P1-OfficeSupplies’</w:t>
      </w:r>
      <w:r w:rsidR="00114E84">
        <w:rPr>
          <w:rFonts w:ascii="Times" w:eastAsia="Times" w:hAnsi="Times"/>
          <w:i/>
          <w:iCs/>
          <w:color w:val="000000"/>
          <w:sz w:val="20"/>
          <w:szCs w:val="20"/>
        </w:rPr>
        <w:t xml:space="preserve">. </w:t>
      </w:r>
      <w:r w:rsidR="00114E84">
        <w:rPr>
          <w:rFonts w:ascii="Times" w:eastAsia="Times" w:hAnsi="Times"/>
          <w:color w:val="000000"/>
          <w:sz w:val="20"/>
          <w:szCs w:val="20"/>
        </w:rPr>
        <w:t xml:space="preserve">Se percatará que realmente sólo hay una tabla, está enlistada en la sección de </w:t>
      </w:r>
      <w:r w:rsidR="00114E84" w:rsidRPr="00114E84">
        <w:rPr>
          <w:rFonts w:ascii="Times" w:eastAsia="Times" w:hAnsi="Times"/>
          <w:i/>
          <w:iCs/>
          <w:color w:val="000000"/>
          <w:sz w:val="20"/>
          <w:szCs w:val="20"/>
        </w:rPr>
        <w:t>Archivos</w:t>
      </w:r>
      <w:r w:rsidR="00114E84">
        <w:rPr>
          <w:rFonts w:ascii="Times" w:eastAsia="Times" w:hAnsi="Times"/>
          <w:i/>
          <w:iCs/>
          <w:color w:val="000000"/>
          <w:sz w:val="20"/>
          <w:szCs w:val="20"/>
        </w:rPr>
        <w:t xml:space="preserve">, </w:t>
      </w:r>
      <w:r w:rsidR="00114E84">
        <w:rPr>
          <w:rFonts w:ascii="Times" w:eastAsia="Times" w:hAnsi="Times"/>
          <w:color w:val="000000"/>
          <w:sz w:val="20"/>
          <w:szCs w:val="20"/>
        </w:rPr>
        <w:t>y ya estará arrastrada en la imagen, tal que así</w:t>
      </w:r>
      <w:r w:rsidR="00CD565A">
        <w:rPr>
          <w:rFonts w:ascii="Times" w:eastAsia="Times" w:hAnsi="Times"/>
          <w:color w:val="000000"/>
          <w:sz w:val="20"/>
          <w:szCs w:val="20"/>
        </w:rPr>
        <w:t xml:space="preserve">: </w:t>
      </w:r>
    </w:p>
    <w:p w14:paraId="04F28173" w14:textId="61EA40FD" w:rsidR="00CD565A" w:rsidRDefault="00CD565A"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932224" wp14:editId="174A8FA8">
            <wp:extent cx="5429250" cy="1549284"/>
            <wp:effectExtent l="0" t="0" r="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441067" cy="1552656"/>
                    </a:xfrm>
                    <a:prstGeom prst="rect">
                      <a:avLst/>
                    </a:prstGeom>
                  </pic:spPr>
                </pic:pic>
              </a:graphicData>
            </a:graphic>
          </wp:inline>
        </w:drawing>
      </w:r>
    </w:p>
    <w:p w14:paraId="4610506F" w14:textId="65AFF6F2" w:rsidR="00A04E93" w:rsidRDefault="00114E84" w:rsidP="00C31EAB">
      <w:pPr>
        <w:rPr>
          <w:rFonts w:ascii="Times" w:eastAsia="Times" w:hAnsi="Times"/>
          <w:color w:val="000000"/>
          <w:sz w:val="20"/>
          <w:szCs w:val="20"/>
        </w:rPr>
      </w:pPr>
      <w:r w:rsidRPr="00114E84">
        <w:rPr>
          <w:rFonts w:ascii="Times" w:eastAsia="Times" w:hAnsi="Times"/>
          <w:color w:val="000000"/>
          <w:sz w:val="20"/>
          <w:szCs w:val="20"/>
        </w:rPr>
        <w:t xml:space="preserve">Ya estando seleccionada la única tabla que nos interesa analizar visualmente en un Dashboard, hacemos clic en </w:t>
      </w:r>
      <w:r w:rsidRPr="00114E84">
        <w:rPr>
          <w:rFonts w:ascii="Times" w:eastAsia="Times" w:hAnsi="Times"/>
          <w:b/>
          <w:bCs/>
          <w:color w:val="000000"/>
          <w:sz w:val="20"/>
          <w:szCs w:val="20"/>
        </w:rPr>
        <w:t>Sheets1</w:t>
      </w:r>
      <w:r w:rsidRPr="00114E84">
        <w:rPr>
          <w:rFonts w:ascii="Times" w:eastAsia="Times" w:hAnsi="Times"/>
          <w:color w:val="000000"/>
          <w:sz w:val="20"/>
          <w:szCs w:val="20"/>
        </w:rPr>
        <w:t xml:space="preserve"> (lo que usted ya conoce).</w:t>
      </w:r>
    </w:p>
    <w:p w14:paraId="2AA196F4" w14:textId="135E3553" w:rsidR="00AE2542" w:rsidRDefault="00AE2542" w:rsidP="00C31EAB">
      <w:pPr>
        <w:rPr>
          <w:rFonts w:ascii="Times" w:eastAsia="Times" w:hAnsi="Times"/>
          <w:color w:val="000000"/>
          <w:sz w:val="20"/>
          <w:szCs w:val="20"/>
        </w:rPr>
      </w:pPr>
    </w:p>
    <w:p w14:paraId="5858DB70" w14:textId="2C000BBD" w:rsidR="00CD2A3E" w:rsidRPr="00CD2A3E" w:rsidRDefault="000B4184" w:rsidP="00CD2A3E">
      <w:pPr>
        <w:pStyle w:val="Ttulo3"/>
        <w:rPr>
          <w:rFonts w:ascii="Times" w:eastAsia="Times" w:hAnsi="Times"/>
          <w:color w:val="000000"/>
          <w:sz w:val="20"/>
          <w:szCs w:val="20"/>
        </w:rPr>
      </w:pPr>
      <w:r w:rsidRPr="00114877">
        <w:rPr>
          <w:rFonts w:ascii="Times" w:eastAsia="Times" w:hAnsi="Times" w:cs="Times"/>
          <w:b/>
          <w:bCs/>
          <w:color w:val="000000" w:themeColor="text1"/>
          <w:sz w:val="22"/>
          <w:szCs w:val="22"/>
        </w:rPr>
        <w:lastRenderedPageBreak/>
        <w:t>Previsualización de una tabla o fichero en Tableau</w:t>
      </w:r>
      <w:r w:rsidR="00114877" w:rsidRPr="00114877">
        <w:rPr>
          <w:rFonts w:ascii="Times" w:eastAsia="Times" w:hAnsi="Times" w:cs="Times"/>
          <w:b/>
          <w:bCs/>
          <w:color w:val="000000" w:themeColor="text1"/>
          <w:sz w:val="22"/>
          <w:szCs w:val="22"/>
        </w:rPr>
        <w:br/>
      </w:r>
      <w:r w:rsidR="002F2D93">
        <w:rPr>
          <w:rFonts w:ascii="Times" w:eastAsia="Times" w:hAnsi="Times"/>
          <w:color w:val="000000"/>
          <w:sz w:val="20"/>
          <w:szCs w:val="20"/>
        </w:rPr>
        <w:br/>
      </w:r>
      <w:r w:rsidR="00AE2542">
        <w:rPr>
          <w:rFonts w:ascii="Times" w:eastAsia="Times" w:hAnsi="Times"/>
          <w:color w:val="000000"/>
          <w:sz w:val="20"/>
          <w:szCs w:val="20"/>
        </w:rPr>
        <w:t xml:space="preserve">Ahora, antes de irte al Dashboard, puedes visualizar cada </w:t>
      </w:r>
      <w:r w:rsidR="00B312BA">
        <w:rPr>
          <w:rFonts w:ascii="Times" w:eastAsia="Times" w:hAnsi="Times"/>
          <w:color w:val="000000"/>
          <w:sz w:val="20"/>
          <w:szCs w:val="20"/>
        </w:rPr>
        <w:t>una de las tablas (o también ficheros) de cada base de dato</w:t>
      </w:r>
      <w:r w:rsidR="00DF2813">
        <w:rPr>
          <w:rFonts w:ascii="Times" w:eastAsia="Times" w:hAnsi="Times"/>
          <w:color w:val="000000"/>
          <w:sz w:val="20"/>
          <w:szCs w:val="20"/>
        </w:rPr>
        <w:t>s. Tableau te da la opción de tener una previsualización. Por ejemplo, supongamos que quiero ver una previsualización de la</w:t>
      </w:r>
      <w:r w:rsidR="00C90A33">
        <w:rPr>
          <w:rFonts w:ascii="Times" w:eastAsia="Times" w:hAnsi="Times"/>
          <w:color w:val="000000"/>
          <w:sz w:val="20"/>
          <w:szCs w:val="20"/>
        </w:rPr>
        <w:t xml:space="preserve"> única tabla </w:t>
      </w:r>
      <w:r w:rsidR="00A80290">
        <w:rPr>
          <w:rFonts w:ascii="Times" w:eastAsia="Times" w:hAnsi="Times"/>
          <w:color w:val="000000"/>
          <w:sz w:val="20"/>
          <w:szCs w:val="20"/>
        </w:rPr>
        <w:t>de la base de datos</w:t>
      </w:r>
      <w:r w:rsidR="00B312BA">
        <w:rPr>
          <w:rFonts w:ascii="Times" w:eastAsia="Times" w:hAnsi="Times"/>
          <w:color w:val="000000"/>
          <w:sz w:val="20"/>
          <w:szCs w:val="20"/>
        </w:rPr>
        <w:t xml:space="preserve"> </w:t>
      </w:r>
      <w:r w:rsidR="00C90A33">
        <w:rPr>
          <w:rFonts w:ascii="Times" w:eastAsia="Times" w:hAnsi="Times"/>
          <w:i/>
          <w:iCs/>
          <w:color w:val="000000"/>
          <w:sz w:val="20"/>
          <w:szCs w:val="20"/>
        </w:rPr>
        <w:t>‘P1-OfficeSupplies’</w:t>
      </w:r>
      <w:r w:rsidR="00A80290">
        <w:rPr>
          <w:rFonts w:ascii="Times" w:eastAsia="Times" w:hAnsi="Times"/>
          <w:color w:val="000000"/>
          <w:sz w:val="20"/>
          <w:szCs w:val="20"/>
        </w:rPr>
        <w:t>.</w:t>
      </w:r>
      <w:r w:rsidR="00A80290">
        <w:rPr>
          <w:rFonts w:ascii="Times" w:eastAsia="Times" w:hAnsi="Times"/>
          <w:color w:val="000000"/>
          <w:sz w:val="20"/>
          <w:szCs w:val="20"/>
        </w:rPr>
        <w:t xml:space="preserve"> </w:t>
      </w:r>
      <w:r w:rsidR="00C90A33">
        <w:rPr>
          <w:rFonts w:ascii="Times" w:eastAsia="Times" w:hAnsi="Times"/>
          <w:color w:val="000000"/>
          <w:sz w:val="20"/>
          <w:szCs w:val="20"/>
        </w:rPr>
        <w:t>Sería así:</w:t>
      </w:r>
      <w:r w:rsidR="00CD2A3E">
        <w:rPr>
          <w:rFonts w:ascii="Times" w:eastAsia="Times" w:hAnsi="Times"/>
          <w:color w:val="000000"/>
          <w:sz w:val="20"/>
          <w:szCs w:val="20"/>
        </w:rPr>
        <w:br/>
      </w:r>
    </w:p>
    <w:p w14:paraId="121B552F" w14:textId="0E8235EA" w:rsidR="00C90A33" w:rsidRDefault="00C90A33" w:rsidP="00C90A33">
      <w:r>
        <w:rPr>
          <w:noProof/>
        </w:rPr>
        <w:drawing>
          <wp:inline distT="0" distB="0" distL="0" distR="0" wp14:anchorId="28E10D52" wp14:editId="1C3748E1">
            <wp:extent cx="2209800" cy="1227667"/>
            <wp:effectExtent l="0" t="0" r="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215991" cy="1231107"/>
                    </a:xfrm>
                    <a:prstGeom prst="rect">
                      <a:avLst/>
                    </a:prstGeom>
                  </pic:spPr>
                </pic:pic>
              </a:graphicData>
            </a:graphic>
          </wp:inline>
        </w:drawing>
      </w:r>
    </w:p>
    <w:p w14:paraId="148E47BB" w14:textId="551901DF" w:rsidR="00A04E93" w:rsidRDefault="003D7C90" w:rsidP="00C31EAB">
      <w:pPr>
        <w:rPr>
          <w:rFonts w:ascii="Times" w:eastAsia="Times" w:hAnsi="Times"/>
          <w:i/>
          <w:iCs/>
          <w:color w:val="000000"/>
          <w:sz w:val="20"/>
          <w:szCs w:val="20"/>
        </w:rPr>
      </w:pPr>
      <w:r>
        <w:rPr>
          <w:rFonts w:ascii="Times" w:eastAsia="Times" w:hAnsi="Times"/>
          <w:color w:val="000000"/>
          <w:sz w:val="20"/>
          <w:szCs w:val="20"/>
        </w:rPr>
        <w:t>Se hace clic en el cuadro señalado.</w:t>
      </w:r>
    </w:p>
    <w:p w14:paraId="2F895343" w14:textId="77777777" w:rsidR="00A04E93" w:rsidRDefault="00A04E93" w:rsidP="00C31EAB">
      <w:pPr>
        <w:rPr>
          <w:rFonts w:ascii="Times" w:eastAsia="Times" w:hAnsi="Times"/>
          <w:i/>
          <w:iCs/>
          <w:color w:val="000000"/>
          <w:sz w:val="20"/>
          <w:szCs w:val="20"/>
        </w:rPr>
      </w:pPr>
    </w:p>
    <w:p w14:paraId="59CC7996" w14:textId="760A33BC" w:rsidR="006928C1" w:rsidRPr="006928C1" w:rsidRDefault="00A17436" w:rsidP="006928C1">
      <w:pPr>
        <w:pStyle w:val="Ttulo3"/>
        <w:rPr>
          <w:rFonts w:ascii="Times" w:eastAsia="Times" w:hAnsi="Times" w:cs="Times"/>
          <w:b/>
          <w:bCs/>
          <w:color w:val="000000" w:themeColor="text1"/>
          <w:sz w:val="22"/>
          <w:szCs w:val="22"/>
        </w:rPr>
      </w:pPr>
      <w:r w:rsidRPr="006928C1">
        <w:rPr>
          <w:rFonts w:ascii="Times" w:eastAsia="Times" w:hAnsi="Times" w:cs="Times"/>
          <w:b/>
          <w:bCs/>
          <w:color w:val="000000" w:themeColor="text1"/>
          <w:sz w:val="22"/>
          <w:szCs w:val="22"/>
        </w:rPr>
        <w:t>Extra: ¿Cómo visualizar el tipo de datos para las columnas de una tabla?</w:t>
      </w:r>
      <w:r w:rsidR="006928C1">
        <w:rPr>
          <w:rFonts w:ascii="Times" w:eastAsia="Times" w:hAnsi="Times" w:cs="Times"/>
          <w:b/>
          <w:bCs/>
          <w:color w:val="000000" w:themeColor="text1"/>
          <w:sz w:val="22"/>
          <w:szCs w:val="22"/>
        </w:rPr>
        <w:br/>
      </w:r>
    </w:p>
    <w:p w14:paraId="0781EB2E" w14:textId="32D0D3D5" w:rsidR="00A17436" w:rsidRDefault="00DD18B6" w:rsidP="00C31EAB">
      <w:pPr>
        <w:rPr>
          <w:rFonts w:ascii="Times" w:eastAsia="Times" w:hAnsi="Times"/>
          <w:i/>
          <w:iCs/>
          <w:color w:val="000000"/>
          <w:sz w:val="20"/>
          <w:szCs w:val="20"/>
        </w:rPr>
      </w:pPr>
      <w:r>
        <w:rPr>
          <w:rFonts w:ascii="Times" w:eastAsia="Times" w:hAnsi="Times"/>
          <w:color w:val="000000"/>
          <w:sz w:val="20"/>
          <w:szCs w:val="20"/>
        </w:rPr>
        <w:t>Veamos por ejemplo</w:t>
      </w:r>
      <w:r w:rsidR="00F35148">
        <w:rPr>
          <w:rFonts w:ascii="Times" w:eastAsia="Times" w:hAnsi="Times"/>
          <w:color w:val="000000"/>
          <w:sz w:val="20"/>
          <w:szCs w:val="20"/>
        </w:rPr>
        <w:t xml:space="preserve"> una parte de</w:t>
      </w:r>
      <w:r>
        <w:rPr>
          <w:rFonts w:ascii="Times" w:eastAsia="Times" w:hAnsi="Times"/>
          <w:color w:val="000000"/>
          <w:sz w:val="20"/>
          <w:szCs w:val="20"/>
        </w:rPr>
        <w:t xml:space="preserve"> las columnas de una tabla, </w:t>
      </w:r>
      <w:r w:rsidRPr="00DD18B6">
        <w:rPr>
          <w:rFonts w:ascii="Times" w:eastAsia="Times" w:hAnsi="Times"/>
          <w:i/>
          <w:iCs/>
          <w:color w:val="000000"/>
          <w:sz w:val="20"/>
          <w:szCs w:val="20"/>
        </w:rPr>
        <w:t>Orders</w:t>
      </w:r>
      <w:r>
        <w:rPr>
          <w:rFonts w:ascii="Times" w:eastAsia="Times" w:hAnsi="Times"/>
          <w:color w:val="000000"/>
          <w:sz w:val="20"/>
          <w:szCs w:val="20"/>
        </w:rPr>
        <w:t xml:space="preserve">, de la base de datos </w:t>
      </w:r>
      <w:r w:rsidRPr="00F35148">
        <w:rPr>
          <w:rFonts w:ascii="Times" w:eastAsia="Times" w:hAnsi="Times"/>
          <w:i/>
          <w:iCs/>
          <w:color w:val="000000"/>
          <w:sz w:val="20"/>
          <w:szCs w:val="20"/>
        </w:rPr>
        <w:t>‘P1-SuperStoreUS-2015’</w:t>
      </w:r>
      <w:r w:rsidR="00F35148">
        <w:rPr>
          <w:rFonts w:ascii="Times" w:eastAsia="Times" w:hAnsi="Times"/>
          <w:i/>
          <w:iCs/>
          <w:color w:val="000000"/>
          <w:sz w:val="20"/>
          <w:szCs w:val="20"/>
        </w:rPr>
        <w:t>.</w:t>
      </w:r>
    </w:p>
    <w:p w14:paraId="105B59DD" w14:textId="3A11035B" w:rsidR="00F35148" w:rsidRDefault="00A04E93"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0D78443" wp14:editId="304AA10C">
            <wp:extent cx="5612130" cy="1156335"/>
            <wp:effectExtent l="0" t="0" r="7620" b="5715"/>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1156335"/>
                    </a:xfrm>
                    <a:prstGeom prst="rect">
                      <a:avLst/>
                    </a:prstGeom>
                  </pic:spPr>
                </pic:pic>
              </a:graphicData>
            </a:graphic>
          </wp:inline>
        </w:drawing>
      </w:r>
    </w:p>
    <w:p w14:paraId="39BA842A" w14:textId="2EBB13DF" w:rsidR="00A04E93" w:rsidRDefault="005562F7" w:rsidP="00C31EAB">
      <w:pPr>
        <w:rPr>
          <w:rFonts w:ascii="Times" w:eastAsia="Times" w:hAnsi="Times"/>
          <w:b/>
          <w:bCs/>
          <w:color w:val="000000"/>
          <w:sz w:val="20"/>
          <w:szCs w:val="20"/>
        </w:rPr>
      </w:pPr>
      <w:r>
        <w:rPr>
          <w:rFonts w:ascii="Times" w:eastAsia="Times" w:hAnsi="Times"/>
          <w:color w:val="000000"/>
          <w:sz w:val="20"/>
          <w:szCs w:val="20"/>
        </w:rPr>
        <w:t xml:space="preserve">Si se fija en la parte superior izquierda de cada columna podrá ver unos </w:t>
      </w:r>
      <w:r>
        <w:rPr>
          <w:rFonts w:ascii="Times" w:eastAsia="Times" w:hAnsi="Times"/>
          <w:i/>
          <w:iCs/>
          <w:color w:val="000000"/>
          <w:sz w:val="20"/>
          <w:szCs w:val="20"/>
        </w:rPr>
        <w:t xml:space="preserve">iconos, </w:t>
      </w:r>
      <w:r>
        <w:rPr>
          <w:rFonts w:ascii="Times" w:eastAsia="Times" w:hAnsi="Times"/>
          <w:color w:val="000000"/>
          <w:sz w:val="20"/>
          <w:szCs w:val="20"/>
        </w:rPr>
        <w:t xml:space="preserve">estos iconos representan justamente el tipo de datos de cada columna. Por ejemplo, </w:t>
      </w:r>
      <w:r>
        <w:rPr>
          <w:rFonts w:ascii="Times" w:eastAsia="Times" w:hAnsi="Times"/>
          <w:noProof/>
          <w:color w:val="000000"/>
          <w:sz w:val="20"/>
          <w:szCs w:val="20"/>
        </w:rPr>
        <w:drawing>
          <wp:inline distT="0" distB="0" distL="0" distR="0" wp14:anchorId="6EF1E229" wp14:editId="6DD8D076">
            <wp:extent cx="219106" cy="133369"/>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2">
                      <a:extLst>
                        <a:ext uri="{28A0092B-C50C-407E-A947-70E740481C1C}">
                          <a14:useLocalDpi xmlns:a14="http://schemas.microsoft.com/office/drawing/2010/main" val="0"/>
                        </a:ext>
                      </a:extLst>
                    </a:blip>
                    <a:stretch>
                      <a:fillRect/>
                    </a:stretch>
                  </pic:blipFill>
                  <pic:spPr>
                    <a:xfrm>
                      <a:off x="0" y="0"/>
                      <a:ext cx="219106" cy="133369"/>
                    </a:xfrm>
                    <a:prstGeom prst="rect">
                      <a:avLst/>
                    </a:prstGeom>
                  </pic:spPr>
                </pic:pic>
              </a:graphicData>
            </a:graphic>
          </wp:inline>
        </w:drawing>
      </w:r>
      <w:r>
        <w:rPr>
          <w:rFonts w:ascii="Times" w:eastAsia="Times" w:hAnsi="Times"/>
          <w:color w:val="000000"/>
          <w:sz w:val="20"/>
          <w:szCs w:val="20"/>
        </w:rPr>
        <w:t xml:space="preserve"> o </w:t>
      </w:r>
      <w:r>
        <w:rPr>
          <w:rFonts w:ascii="Times" w:eastAsia="Times" w:hAnsi="Times"/>
          <w:noProof/>
          <w:color w:val="000000"/>
          <w:sz w:val="20"/>
          <w:szCs w:val="20"/>
        </w:rPr>
        <w:drawing>
          <wp:inline distT="0" distB="0" distL="0" distR="0" wp14:anchorId="729D1F17" wp14:editId="029AE0D6">
            <wp:extent cx="181000" cy="171474"/>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3">
                      <a:extLst>
                        <a:ext uri="{28A0092B-C50C-407E-A947-70E740481C1C}">
                          <a14:useLocalDpi xmlns:a14="http://schemas.microsoft.com/office/drawing/2010/main" val="0"/>
                        </a:ext>
                      </a:extLst>
                    </a:blip>
                    <a:stretch>
                      <a:fillRect/>
                    </a:stretch>
                  </pic:blipFill>
                  <pic:spPr>
                    <a:xfrm>
                      <a:off x="0" y="0"/>
                      <a:ext cx="181000" cy="171474"/>
                    </a:xfrm>
                    <a:prstGeom prst="rect">
                      <a:avLst/>
                    </a:prstGeom>
                  </pic:spPr>
                </pic:pic>
              </a:graphicData>
            </a:graphic>
          </wp:inline>
        </w:drawing>
      </w:r>
      <w:r>
        <w:rPr>
          <w:rFonts w:ascii="Times" w:eastAsia="Times" w:hAnsi="Times"/>
          <w:color w:val="000000"/>
          <w:sz w:val="20"/>
          <w:szCs w:val="20"/>
        </w:rPr>
        <w:t xml:space="preserve"> representan el tipo de dato</w:t>
      </w:r>
      <w:r w:rsidRPr="00BA390A">
        <w:rPr>
          <w:rFonts w:ascii="Times" w:eastAsia="Times" w:hAnsi="Times"/>
          <w:b/>
          <w:bCs/>
          <w:color w:val="000000"/>
          <w:sz w:val="20"/>
          <w:szCs w:val="20"/>
        </w:rPr>
        <w:t xml:space="preserve"> ‘</w:t>
      </w:r>
      <w:r w:rsidRPr="005562F7">
        <w:rPr>
          <w:rFonts w:ascii="Times" w:eastAsia="Times" w:hAnsi="Times"/>
          <w:b/>
          <w:bCs/>
          <w:color w:val="000000"/>
          <w:sz w:val="20"/>
          <w:szCs w:val="20"/>
        </w:rPr>
        <w:t>string’</w:t>
      </w:r>
      <w:r>
        <w:rPr>
          <w:rFonts w:ascii="Times" w:eastAsia="Times" w:hAnsi="Times"/>
          <w:color w:val="000000"/>
          <w:sz w:val="20"/>
          <w:szCs w:val="20"/>
        </w:rPr>
        <w:t>;</w:t>
      </w:r>
      <w:r w:rsidR="00BA390A">
        <w:rPr>
          <w:rFonts w:ascii="Times" w:eastAsia="Times" w:hAnsi="Times"/>
          <w:color w:val="000000"/>
          <w:sz w:val="20"/>
          <w:szCs w:val="20"/>
        </w:rPr>
        <w:t xml:space="preserve"> </w:t>
      </w:r>
      <w:r w:rsidR="00BA390A">
        <w:rPr>
          <w:rFonts w:ascii="Times" w:eastAsia="Times" w:hAnsi="Times"/>
          <w:noProof/>
          <w:color w:val="000000"/>
          <w:sz w:val="20"/>
          <w:szCs w:val="20"/>
        </w:rPr>
        <w:drawing>
          <wp:inline distT="0" distB="0" distL="0" distR="0" wp14:anchorId="79091CEE" wp14:editId="743E883C">
            <wp:extent cx="142895" cy="161948"/>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4">
                      <a:extLst>
                        <a:ext uri="{28A0092B-C50C-407E-A947-70E740481C1C}">
                          <a14:useLocalDpi xmlns:a14="http://schemas.microsoft.com/office/drawing/2010/main" val="0"/>
                        </a:ext>
                      </a:extLst>
                    </a:blip>
                    <a:stretch>
                      <a:fillRect/>
                    </a:stretch>
                  </pic:blipFill>
                  <pic:spPr>
                    <a:xfrm>
                      <a:off x="0" y="0"/>
                      <a:ext cx="142895" cy="161948"/>
                    </a:xfrm>
                    <a:prstGeom prst="rect">
                      <a:avLst/>
                    </a:prstGeom>
                  </pic:spPr>
                </pic:pic>
              </a:graphicData>
            </a:graphic>
          </wp:inline>
        </w:drawing>
      </w:r>
      <w:r w:rsidR="00BA390A">
        <w:rPr>
          <w:rFonts w:ascii="Times" w:eastAsia="Times" w:hAnsi="Times"/>
          <w:color w:val="000000"/>
          <w:sz w:val="20"/>
          <w:szCs w:val="20"/>
        </w:rPr>
        <w:t xml:space="preserve"> representa el tipo de dato </w:t>
      </w:r>
      <w:r w:rsidR="00BA390A" w:rsidRPr="00BA390A">
        <w:rPr>
          <w:rFonts w:ascii="Times" w:eastAsia="Times" w:hAnsi="Times"/>
          <w:b/>
          <w:bCs/>
          <w:color w:val="000000"/>
          <w:sz w:val="20"/>
          <w:szCs w:val="20"/>
        </w:rPr>
        <w:t>‘number’</w:t>
      </w:r>
      <w:r w:rsidR="00BA390A">
        <w:rPr>
          <w:rFonts w:ascii="Times" w:eastAsia="Times" w:hAnsi="Times"/>
          <w:b/>
          <w:bCs/>
          <w:color w:val="000000"/>
          <w:sz w:val="20"/>
          <w:szCs w:val="20"/>
        </w:rPr>
        <w:t xml:space="preserve"> </w:t>
      </w:r>
      <w:r w:rsidR="00BA390A">
        <w:rPr>
          <w:rFonts w:ascii="Times" w:eastAsia="Times" w:hAnsi="Times"/>
          <w:color w:val="000000"/>
          <w:sz w:val="20"/>
          <w:szCs w:val="20"/>
        </w:rPr>
        <w:t xml:space="preserve">&amp; </w:t>
      </w:r>
      <w:r w:rsidR="00BA390A">
        <w:rPr>
          <w:rFonts w:ascii="Times" w:eastAsia="Times" w:hAnsi="Times"/>
          <w:noProof/>
          <w:color w:val="000000"/>
          <w:sz w:val="20"/>
          <w:szCs w:val="20"/>
        </w:rPr>
        <w:drawing>
          <wp:inline distT="0" distB="0" distL="0" distR="0" wp14:anchorId="74C111BE" wp14:editId="472D1D10">
            <wp:extent cx="161948" cy="161948"/>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5">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r w:rsidR="00BA390A">
        <w:rPr>
          <w:rFonts w:ascii="Times" w:eastAsia="Times" w:hAnsi="Times"/>
          <w:color w:val="000000"/>
          <w:sz w:val="20"/>
          <w:szCs w:val="20"/>
        </w:rPr>
        <w:t xml:space="preserve"> representa el tipo de dato </w:t>
      </w:r>
      <w:r w:rsidR="00BA390A">
        <w:rPr>
          <w:rFonts w:ascii="Times" w:eastAsia="Times" w:hAnsi="Times"/>
          <w:b/>
          <w:bCs/>
          <w:color w:val="000000"/>
          <w:sz w:val="20"/>
          <w:szCs w:val="20"/>
        </w:rPr>
        <w:t xml:space="preserve">‘date’. </w:t>
      </w:r>
    </w:p>
    <w:p w14:paraId="59F61D3D" w14:textId="77777777" w:rsidR="00BA390A" w:rsidRPr="00BA390A" w:rsidRDefault="00BA390A" w:rsidP="00C31EAB">
      <w:pPr>
        <w:rPr>
          <w:rFonts w:ascii="Times" w:eastAsia="Times" w:hAnsi="Times"/>
          <w:b/>
          <w:bCs/>
          <w:color w:val="000000"/>
          <w:sz w:val="20"/>
          <w:szCs w:val="20"/>
        </w:rPr>
      </w:pPr>
    </w:p>
    <w:sectPr w:rsidR="00BA390A" w:rsidRPr="00BA390A" w:rsidSect="009D3FD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1892"/>
    <w:multiLevelType w:val="hybridMultilevel"/>
    <w:tmpl w:val="0FF815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91356A"/>
    <w:multiLevelType w:val="hybridMultilevel"/>
    <w:tmpl w:val="6F58E05A"/>
    <w:lvl w:ilvl="0" w:tplc="24C860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5447B6"/>
    <w:multiLevelType w:val="hybridMultilevel"/>
    <w:tmpl w:val="B316C2F6"/>
    <w:lvl w:ilvl="0" w:tplc="E2A2EDB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065B33"/>
    <w:multiLevelType w:val="hybridMultilevel"/>
    <w:tmpl w:val="25DCE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CF"/>
    <w:rsid w:val="00000A04"/>
    <w:rsid w:val="0004461A"/>
    <w:rsid w:val="000861B8"/>
    <w:rsid w:val="000A3E72"/>
    <w:rsid w:val="000A3F45"/>
    <w:rsid w:val="000B3A4B"/>
    <w:rsid w:val="000B4184"/>
    <w:rsid w:val="00114877"/>
    <w:rsid w:val="00114E84"/>
    <w:rsid w:val="0013144E"/>
    <w:rsid w:val="0013415F"/>
    <w:rsid w:val="00142B46"/>
    <w:rsid w:val="00152FC9"/>
    <w:rsid w:val="00181044"/>
    <w:rsid w:val="001822C9"/>
    <w:rsid w:val="001A7756"/>
    <w:rsid w:val="001B2ABE"/>
    <w:rsid w:val="001C24C1"/>
    <w:rsid w:val="001E24DA"/>
    <w:rsid w:val="00212989"/>
    <w:rsid w:val="002172F3"/>
    <w:rsid w:val="002407A3"/>
    <w:rsid w:val="00252554"/>
    <w:rsid w:val="00256966"/>
    <w:rsid w:val="002A718B"/>
    <w:rsid w:val="002B7B9C"/>
    <w:rsid w:val="002C369C"/>
    <w:rsid w:val="002F2D93"/>
    <w:rsid w:val="00302A41"/>
    <w:rsid w:val="0031504E"/>
    <w:rsid w:val="00324408"/>
    <w:rsid w:val="00331C94"/>
    <w:rsid w:val="00346CD6"/>
    <w:rsid w:val="00350421"/>
    <w:rsid w:val="00350F1A"/>
    <w:rsid w:val="00356782"/>
    <w:rsid w:val="003A5192"/>
    <w:rsid w:val="003A55C2"/>
    <w:rsid w:val="003C2B1B"/>
    <w:rsid w:val="003C4FA9"/>
    <w:rsid w:val="003D7C90"/>
    <w:rsid w:val="003F1F99"/>
    <w:rsid w:val="00410897"/>
    <w:rsid w:val="004217DB"/>
    <w:rsid w:val="00433DDC"/>
    <w:rsid w:val="00433DF3"/>
    <w:rsid w:val="004755BB"/>
    <w:rsid w:val="0048144C"/>
    <w:rsid w:val="00495D52"/>
    <w:rsid w:val="004A763A"/>
    <w:rsid w:val="004A780C"/>
    <w:rsid w:val="004E24AF"/>
    <w:rsid w:val="004E24CD"/>
    <w:rsid w:val="0050543A"/>
    <w:rsid w:val="00510C76"/>
    <w:rsid w:val="005369BB"/>
    <w:rsid w:val="00542CED"/>
    <w:rsid w:val="005562F7"/>
    <w:rsid w:val="005A7AD5"/>
    <w:rsid w:val="005B744E"/>
    <w:rsid w:val="005C4244"/>
    <w:rsid w:val="005E1593"/>
    <w:rsid w:val="005E3199"/>
    <w:rsid w:val="005E3EDB"/>
    <w:rsid w:val="005E6A41"/>
    <w:rsid w:val="00606EF9"/>
    <w:rsid w:val="006113A0"/>
    <w:rsid w:val="00624D19"/>
    <w:rsid w:val="00626E8F"/>
    <w:rsid w:val="00631C90"/>
    <w:rsid w:val="00642528"/>
    <w:rsid w:val="006451D3"/>
    <w:rsid w:val="006505B6"/>
    <w:rsid w:val="00670E3A"/>
    <w:rsid w:val="00677A85"/>
    <w:rsid w:val="00691AB9"/>
    <w:rsid w:val="006928C1"/>
    <w:rsid w:val="00694FC3"/>
    <w:rsid w:val="007055BB"/>
    <w:rsid w:val="00707DD5"/>
    <w:rsid w:val="007221DD"/>
    <w:rsid w:val="00722486"/>
    <w:rsid w:val="00746F34"/>
    <w:rsid w:val="007749FA"/>
    <w:rsid w:val="007D09AA"/>
    <w:rsid w:val="00830445"/>
    <w:rsid w:val="008317A9"/>
    <w:rsid w:val="00831E02"/>
    <w:rsid w:val="0086265E"/>
    <w:rsid w:val="00867D95"/>
    <w:rsid w:val="008846AB"/>
    <w:rsid w:val="0088524B"/>
    <w:rsid w:val="008A4B0F"/>
    <w:rsid w:val="008B0661"/>
    <w:rsid w:val="008E2DE3"/>
    <w:rsid w:val="008F41B3"/>
    <w:rsid w:val="009017AA"/>
    <w:rsid w:val="009B1278"/>
    <w:rsid w:val="00A04E93"/>
    <w:rsid w:val="00A17436"/>
    <w:rsid w:val="00A36050"/>
    <w:rsid w:val="00A3675E"/>
    <w:rsid w:val="00A801C5"/>
    <w:rsid w:val="00A80290"/>
    <w:rsid w:val="00AB143F"/>
    <w:rsid w:val="00AE1FF9"/>
    <w:rsid w:val="00AE2542"/>
    <w:rsid w:val="00B22555"/>
    <w:rsid w:val="00B312BA"/>
    <w:rsid w:val="00B623E8"/>
    <w:rsid w:val="00B641EB"/>
    <w:rsid w:val="00B67D49"/>
    <w:rsid w:val="00B86324"/>
    <w:rsid w:val="00BA390A"/>
    <w:rsid w:val="00BA5206"/>
    <w:rsid w:val="00BB62A8"/>
    <w:rsid w:val="00BF35FA"/>
    <w:rsid w:val="00C27B4C"/>
    <w:rsid w:val="00C31EAB"/>
    <w:rsid w:val="00C6249A"/>
    <w:rsid w:val="00C70301"/>
    <w:rsid w:val="00C75AAB"/>
    <w:rsid w:val="00C90A33"/>
    <w:rsid w:val="00C96C7C"/>
    <w:rsid w:val="00CA69AD"/>
    <w:rsid w:val="00CD188C"/>
    <w:rsid w:val="00CD296E"/>
    <w:rsid w:val="00CD2A3E"/>
    <w:rsid w:val="00CD3BBA"/>
    <w:rsid w:val="00CD565A"/>
    <w:rsid w:val="00CE269A"/>
    <w:rsid w:val="00CF01E3"/>
    <w:rsid w:val="00D02722"/>
    <w:rsid w:val="00D1215F"/>
    <w:rsid w:val="00D22729"/>
    <w:rsid w:val="00D3551B"/>
    <w:rsid w:val="00D46A37"/>
    <w:rsid w:val="00D75806"/>
    <w:rsid w:val="00D83890"/>
    <w:rsid w:val="00D95C4C"/>
    <w:rsid w:val="00D976CF"/>
    <w:rsid w:val="00DA2384"/>
    <w:rsid w:val="00DB00A4"/>
    <w:rsid w:val="00DD0F13"/>
    <w:rsid w:val="00DD18B6"/>
    <w:rsid w:val="00DD290A"/>
    <w:rsid w:val="00DF2813"/>
    <w:rsid w:val="00DF702E"/>
    <w:rsid w:val="00E07744"/>
    <w:rsid w:val="00E217C3"/>
    <w:rsid w:val="00E254F8"/>
    <w:rsid w:val="00E32686"/>
    <w:rsid w:val="00E60C05"/>
    <w:rsid w:val="00E7051E"/>
    <w:rsid w:val="00E8054E"/>
    <w:rsid w:val="00E97351"/>
    <w:rsid w:val="00EE6C67"/>
    <w:rsid w:val="00EF0643"/>
    <w:rsid w:val="00F12BF6"/>
    <w:rsid w:val="00F16934"/>
    <w:rsid w:val="00F3353E"/>
    <w:rsid w:val="00F35148"/>
    <w:rsid w:val="00F41A97"/>
    <w:rsid w:val="00F57268"/>
    <w:rsid w:val="00F6035A"/>
    <w:rsid w:val="00F70C57"/>
    <w:rsid w:val="00FA4362"/>
    <w:rsid w:val="00FB2EF8"/>
    <w:rsid w:val="00FC337B"/>
    <w:rsid w:val="00FC7678"/>
    <w:rsid w:val="00FE1C25"/>
    <w:rsid w:val="00FE76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B77"/>
  <w15:chartTrackingRefBased/>
  <w15:docId w15:val="{CC49C283-41C8-4A5D-BDA8-5462741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F12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2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28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4F8"/>
    <w:pPr>
      <w:ind w:left="720"/>
      <w:contextualSpacing/>
    </w:pPr>
  </w:style>
  <w:style w:type="character" w:customStyle="1" w:styleId="Ttulo2Car">
    <w:name w:val="Título 2 Car"/>
    <w:basedOn w:val="Fuentedeprrafopredeter"/>
    <w:link w:val="Ttulo2"/>
    <w:uiPriority w:val="9"/>
    <w:rsid w:val="00F12BF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12BF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928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45829">
      <w:bodyDiv w:val="1"/>
      <w:marLeft w:val="0"/>
      <w:marRight w:val="0"/>
      <w:marTop w:val="0"/>
      <w:marBottom w:val="0"/>
      <w:divBdr>
        <w:top w:val="none" w:sz="0" w:space="0" w:color="auto"/>
        <w:left w:val="none" w:sz="0" w:space="0" w:color="auto"/>
        <w:bottom w:val="none" w:sz="0" w:space="0" w:color="auto"/>
        <w:right w:val="none" w:sz="0" w:space="0" w:color="auto"/>
      </w:divBdr>
    </w:div>
    <w:div w:id="1590310133">
      <w:bodyDiv w:val="1"/>
      <w:marLeft w:val="0"/>
      <w:marRight w:val="0"/>
      <w:marTop w:val="0"/>
      <w:marBottom w:val="0"/>
      <w:divBdr>
        <w:top w:val="none" w:sz="0" w:space="0" w:color="auto"/>
        <w:left w:val="none" w:sz="0" w:space="0" w:color="auto"/>
        <w:bottom w:val="none" w:sz="0" w:space="0" w:color="auto"/>
        <w:right w:val="none" w:sz="0" w:space="0" w:color="auto"/>
      </w:divBdr>
    </w:div>
    <w:div w:id="196021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AC11-ACB6-43C9-B829-FF9E2DF5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9</Pages>
  <Words>1693</Words>
  <Characters>9313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Velásquez Dean,Daniela</dc:creator>
  <cp:keywords/>
  <dc:description/>
  <cp:lastModifiedBy>Roberto Velasquez Dean</cp:lastModifiedBy>
  <cp:revision>142</cp:revision>
  <dcterms:created xsi:type="dcterms:W3CDTF">2022-03-23T01:05:00Z</dcterms:created>
  <dcterms:modified xsi:type="dcterms:W3CDTF">2022-03-26T17:25:00Z</dcterms:modified>
</cp:coreProperties>
</file>