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7632CA">
      <w:pPr>
        <w:ind w:firstLine="360"/>
        <w:rPr>
          <w:rFonts w:ascii="Times" w:eastAsia="Times" w:hAnsi="Times"/>
          <w:b/>
          <w:color w:val="000000"/>
          <w:sz w:val="28"/>
          <w:szCs w:val="28"/>
        </w:rPr>
      </w:pPr>
      <w:r>
        <w:rPr>
          <w:rFonts w:ascii="Times" w:eastAsia="Times" w:hAnsi="Times"/>
          <w:b/>
          <w:color w:val="000000"/>
          <w:sz w:val="28"/>
          <w:szCs w:val="28"/>
        </w:rPr>
        <w:t>Introducción a Tableau</w:t>
      </w:r>
    </w:p>
    <w:p w14:paraId="2620E683" w14:textId="25BC821D" w:rsidR="00F12BF6" w:rsidRDefault="00D976CF" w:rsidP="00F12BF6">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Sobre una de las mejores herramientas de visualización de datos en la actualidad</w:t>
      </w:r>
    </w:p>
    <w:p w14:paraId="3AC5EC8E" w14:textId="77777777" w:rsidR="00F12BF6" w:rsidRPr="00F12BF6" w:rsidRDefault="00F12BF6" w:rsidP="00F12BF6"/>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6E5E9B31" w14:textId="3E74A8E0" w:rsidR="00CA69AD" w:rsidRPr="00F12BF6" w:rsidRDefault="00D976CF"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Corta introducción a Tableau</w:t>
      </w:r>
      <w:r w:rsidR="00CA69AD" w:rsidRPr="00F12BF6">
        <w:rPr>
          <w:rFonts w:ascii="Times" w:eastAsia="Times" w:hAnsi="Times" w:cs="Times"/>
          <w:b/>
          <w:bCs/>
          <w:color w:val="000000" w:themeColor="text1"/>
          <w:sz w:val="22"/>
          <w:szCs w:val="22"/>
        </w:rPr>
        <w:t>,</w:t>
      </w:r>
      <w:r w:rsidRPr="00F12BF6">
        <w:rPr>
          <w:rFonts w:ascii="Times" w:eastAsia="Times" w:hAnsi="Times" w:cs="Times"/>
          <w:b/>
          <w:bCs/>
          <w:color w:val="000000" w:themeColor="text1"/>
          <w:sz w:val="22"/>
          <w:szCs w:val="22"/>
        </w:rPr>
        <w:t xml:space="preserve"> </w:t>
      </w:r>
    </w:p>
    <w:p w14:paraId="23E9A0DD" w14:textId="2B18B82F" w:rsidR="00D976CF" w:rsidRPr="00D976CF" w:rsidRDefault="00D976CF" w:rsidP="00350421">
      <w:pPr>
        <w:rPr>
          <w:rFonts w:ascii="Times" w:eastAsia="Times" w:hAnsi="Times"/>
          <w:color w:val="000000"/>
          <w:sz w:val="20"/>
          <w:szCs w:val="20"/>
        </w:rPr>
      </w:pPr>
      <w:r w:rsidRPr="00D976CF">
        <w:rPr>
          <w:rFonts w:ascii="Times" w:eastAsia="Times" w:hAnsi="Times"/>
          <w:color w:val="000000"/>
          <w:sz w:val="20"/>
          <w:szCs w:val="20"/>
        </w:rPr>
        <w:t xml:space="preserve">por medio de Tableau Public y ejercicio 'abrebocas' </w:t>
      </w:r>
      <w:r w:rsidRPr="00D976CF">
        <w:rPr>
          <w:rFonts w:ascii="Times" w:eastAsia="Times" w:hAnsi="Times"/>
          <w:i/>
          <w:iCs/>
          <w:color w:val="000000"/>
          <w:sz w:val="20"/>
          <w:szCs w:val="20"/>
        </w:rPr>
        <w:t>(SneakPeak)</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drop'</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'insights'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3E5BAF6B" w14:textId="77777777" w:rsidR="009450B4" w:rsidRDefault="00D976CF" w:rsidP="009450B4">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(datasets) como sus pestañas u hojas (tablas) se importan y se llaman, respectivamente, por medio de una técnica de 'drag &amp; drop'.</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289C7A12" w14:textId="3B501D07" w:rsidR="007D32C6"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r w:rsidR="007D32C6">
        <w:rPr>
          <w:rFonts w:ascii="Times" w:eastAsia="Times" w:hAnsi="Times"/>
          <w:color w:val="000000"/>
          <w:sz w:val="20"/>
          <w:szCs w:val="20"/>
        </w:rPr>
        <w:br/>
      </w:r>
    </w:p>
    <w:p w14:paraId="68CB81C2" w14:textId="77777777" w:rsidR="007D32C6" w:rsidRPr="009450B4" w:rsidRDefault="007D32C6" w:rsidP="007D32C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Menús</w:t>
      </w:r>
      <w:r w:rsidRPr="009450B4">
        <w:rPr>
          <w:rFonts w:ascii="Times" w:eastAsia="Times" w:hAnsi="Times" w:cs="Times"/>
          <w:b/>
          <w:bCs/>
          <w:i w:val="0"/>
          <w:iCs w:val="0"/>
          <w:color w:val="000000" w:themeColor="text1"/>
          <w:sz w:val="20"/>
          <w:szCs w:val="20"/>
        </w:rPr>
        <w:t xml:space="preserve"> de Tableau: Análisis &amp; Formato</w:t>
      </w:r>
    </w:p>
    <w:p w14:paraId="623DE629" w14:textId="77777777" w:rsidR="007D32C6" w:rsidRPr="00B916AC" w:rsidRDefault="007D32C6" w:rsidP="007D32C6">
      <w:r>
        <w:br/>
      </w:r>
      <w:r>
        <w:rPr>
          <w:rFonts w:ascii="Times" w:eastAsia="Times" w:hAnsi="Times"/>
          <w:color w:val="000000"/>
          <w:sz w:val="20"/>
          <w:szCs w:val="20"/>
        </w:rPr>
        <w:t xml:space="preserve">Definitivamente no son los únicos menús de navegación en Tableau, mas, son muy relevantes. Por lo pronto tenga en cuenta que en </w:t>
      </w:r>
      <w:r w:rsidRPr="009F1693">
        <w:rPr>
          <w:rFonts w:ascii="Times" w:eastAsia="Times" w:hAnsi="Times"/>
          <w:b/>
          <w:bCs/>
          <w:i/>
          <w:iCs/>
          <w:color w:val="000000"/>
          <w:sz w:val="20"/>
          <w:szCs w:val="20"/>
        </w:rPr>
        <w:t>Análisis</w:t>
      </w:r>
      <w:r>
        <w:rPr>
          <w:rFonts w:ascii="Times" w:eastAsia="Times" w:hAnsi="Times"/>
          <w:i/>
          <w:iCs/>
          <w:color w:val="000000"/>
          <w:sz w:val="20"/>
          <w:szCs w:val="20"/>
        </w:rPr>
        <w:t xml:space="preserve"> </w:t>
      </w:r>
      <w:r>
        <w:rPr>
          <w:rFonts w:ascii="Times" w:eastAsia="Times" w:hAnsi="Times"/>
          <w:color w:val="000000"/>
          <w:sz w:val="20"/>
          <w:szCs w:val="20"/>
        </w:rPr>
        <w:t xml:space="preserve">se puede especificar cómo queremos nuestros análisis en nuestra hoja de trabajo, también ayuda a diseñar y ajustar la hoja de trabajo según nuestras necesidades; por otro lado, en </w:t>
      </w:r>
      <w:r>
        <w:rPr>
          <w:rFonts w:ascii="Times" w:eastAsia="Times" w:hAnsi="Times"/>
          <w:b/>
          <w:bCs/>
          <w:i/>
          <w:iCs/>
          <w:color w:val="000000"/>
          <w:sz w:val="20"/>
          <w:szCs w:val="20"/>
        </w:rPr>
        <w:t xml:space="preserve">Formato </w:t>
      </w:r>
      <w:r>
        <w:rPr>
          <w:rFonts w:ascii="Times" w:eastAsia="Times" w:hAnsi="Times"/>
          <w:color w:val="000000"/>
          <w:sz w:val="20"/>
          <w:szCs w:val="20"/>
        </w:rPr>
        <w:t xml:space="preserve">puede manipular los datos al definir fuente, alineación, sombreado, borde, línea y demás, con esta herramienta ultimamos detalles como los títulos y las descripciones. </w:t>
      </w:r>
    </w:p>
    <w:p w14:paraId="29DF2A4C" w14:textId="77777777" w:rsidR="007D32C6" w:rsidRDefault="007D32C6" w:rsidP="00D976CF">
      <w:pPr>
        <w:rPr>
          <w:rFonts w:ascii="Times" w:eastAsia="Times" w:hAnsi="Times"/>
          <w:color w:val="000000"/>
          <w:sz w:val="20"/>
          <w:szCs w:val="20"/>
        </w:rPr>
      </w:pPr>
    </w:p>
    <w:p w14:paraId="37F2126B" w14:textId="3188E33C" w:rsidR="00CA69AD" w:rsidRPr="00F12BF6" w:rsidRDefault="00CA69AD"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lastRenderedPageBreak/>
        <w:t xml:space="preserve">Introducción a Dashboard (manejo </w:t>
      </w:r>
      <w:r w:rsidR="009D0B35">
        <w:rPr>
          <w:rFonts w:ascii="Times" w:eastAsia="Times" w:hAnsi="Times" w:cs="Times"/>
          <w:b/>
          <w:bCs/>
          <w:color w:val="000000" w:themeColor="text1"/>
          <w:sz w:val="22"/>
          <w:szCs w:val="22"/>
        </w:rPr>
        <w:t xml:space="preserve">y tipos </w:t>
      </w:r>
      <w:r w:rsidRPr="00F12BF6">
        <w:rPr>
          <w:rFonts w:ascii="Times" w:eastAsia="Times" w:hAnsi="Times" w:cs="Times"/>
          <w:b/>
          <w:bCs/>
          <w:color w:val="000000" w:themeColor="text1"/>
          <w:sz w:val="22"/>
          <w:szCs w:val="22"/>
        </w:rPr>
        <w:t>de campos)</w:t>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18246135" w14:textId="3E539ABE" w:rsidR="00F9364B" w:rsidRPr="00F24760" w:rsidRDefault="00D976CF" w:rsidP="00D976CF">
      <w:pPr>
        <w:rPr>
          <w:rFonts w:ascii="Times" w:eastAsia="Times" w:hAnsi="Times"/>
          <w:b/>
          <w:bCs/>
          <w:i/>
          <w:iCs/>
          <w:color w:val="000000"/>
          <w:sz w:val="20"/>
          <w:szCs w:val="20"/>
        </w:rPr>
      </w:pPr>
      <w:r w:rsidRPr="00D976CF">
        <w:rPr>
          <w:rFonts w:ascii="Times" w:eastAsia="Times" w:hAnsi="Times"/>
          <w:b/>
          <w:bCs/>
          <w:color w:val="000000"/>
          <w:sz w:val="20"/>
          <w:szCs w:val="20"/>
        </w:rPr>
        <w:t xml:space="preserve"> 'Sheet1'</w:t>
      </w:r>
      <w:r w:rsidR="005D3E2C">
        <w:rPr>
          <w:rFonts w:ascii="Times" w:eastAsia="Times" w:hAnsi="Times"/>
          <w:b/>
          <w:bCs/>
          <w:color w:val="000000"/>
          <w:sz w:val="20"/>
          <w:szCs w:val="20"/>
        </w:rPr>
        <w:t xml:space="preserve">, que es una </w:t>
      </w:r>
      <w:r w:rsidR="005D3E2C">
        <w:rPr>
          <w:rFonts w:ascii="Times" w:eastAsia="Times" w:hAnsi="Times"/>
          <w:b/>
          <w:bCs/>
          <w:i/>
          <w:iCs/>
          <w:color w:val="000000"/>
          <w:sz w:val="20"/>
          <w:szCs w:val="20"/>
        </w:rPr>
        <w:t>Worksheet</w:t>
      </w:r>
      <w:r w:rsidR="005D3E2C">
        <w:rPr>
          <w:rFonts w:ascii="Times" w:eastAsia="Times" w:hAnsi="Times"/>
          <w:b/>
          <w:bCs/>
          <w:color w:val="000000"/>
          <w:sz w:val="20"/>
          <w:szCs w:val="20"/>
        </w:rPr>
        <w:t>,</w:t>
      </w:r>
      <w:r w:rsidRPr="00D976CF">
        <w:rPr>
          <w:rFonts w:ascii="Times" w:eastAsia="Times" w:hAnsi="Times"/>
          <w:b/>
          <w:bCs/>
          <w:color w:val="000000"/>
          <w:sz w:val="20"/>
          <w:szCs w:val="20"/>
        </w:rPr>
        <w:t xml:space="preserve"> </w:t>
      </w:r>
      <w:r w:rsidR="00F9364B">
        <w:rPr>
          <w:rFonts w:ascii="Times" w:eastAsia="Times" w:hAnsi="Times"/>
          <w:b/>
          <w:bCs/>
          <w:color w:val="000000"/>
          <w:sz w:val="20"/>
          <w:szCs w:val="20"/>
        </w:rPr>
        <w:t>nos daría acceso a nuestro</w:t>
      </w:r>
      <w:r w:rsidRPr="00D976CF">
        <w:rPr>
          <w:rFonts w:ascii="Times" w:eastAsia="Times" w:hAnsi="Times"/>
          <w:b/>
          <w:bCs/>
          <w:color w:val="000000"/>
          <w:sz w:val="20"/>
          <w:szCs w:val="20"/>
        </w:rPr>
        <w:t xml:space="preserve"> panel general </w:t>
      </w:r>
      <w:r w:rsidR="00420A2E" w:rsidRPr="00D976CF">
        <w:rPr>
          <w:rFonts w:ascii="Times" w:eastAsia="Times" w:hAnsi="Times"/>
          <w:b/>
          <w:bCs/>
          <w:color w:val="000000"/>
          <w:sz w:val="20"/>
          <w:szCs w:val="20"/>
        </w:rPr>
        <w:t>(</w:t>
      </w:r>
      <w:r w:rsidR="00420A2E">
        <w:rPr>
          <w:rFonts w:ascii="Times" w:eastAsia="Times" w:hAnsi="Times"/>
          <w:b/>
          <w:bCs/>
          <w:color w:val="000000"/>
          <w:sz w:val="20"/>
          <w:szCs w:val="20"/>
        </w:rPr>
        <w:t>d</w:t>
      </w:r>
      <w:r w:rsidR="00420A2E" w:rsidRPr="00D976CF">
        <w:rPr>
          <w:rFonts w:ascii="Times" w:eastAsia="Times" w:hAnsi="Times"/>
          <w:b/>
          <w:bCs/>
          <w:color w:val="000000"/>
          <w:sz w:val="20"/>
          <w:szCs w:val="20"/>
        </w:rPr>
        <w:t xml:space="preserve">ashboard) </w:t>
      </w:r>
      <w:r w:rsidRPr="00D976CF">
        <w:rPr>
          <w:rFonts w:ascii="Times" w:eastAsia="Times" w:hAnsi="Times"/>
          <w:b/>
          <w:bCs/>
          <w:color w:val="000000"/>
          <w:sz w:val="20"/>
          <w:szCs w:val="20"/>
        </w:rPr>
        <w:t>de Tableau</w:t>
      </w:r>
      <w:r w:rsidR="00F9364B">
        <w:rPr>
          <w:rFonts w:ascii="Times" w:eastAsia="Times" w:hAnsi="Times"/>
          <w:b/>
          <w:bCs/>
          <w:color w:val="000000"/>
          <w:sz w:val="20"/>
          <w:szCs w:val="20"/>
        </w:rPr>
        <w:t xml:space="preserve"> desde una hoja de trabajo</w:t>
      </w:r>
      <w:r w:rsidRPr="00D976CF">
        <w:rPr>
          <w:rFonts w:ascii="Times" w:eastAsia="Times" w:hAnsi="Times"/>
          <w:b/>
          <w:bCs/>
          <w:color w:val="000000"/>
          <w:sz w:val="20"/>
          <w:szCs w:val="20"/>
        </w:rPr>
        <w:t xml:space="preserve">. </w:t>
      </w:r>
      <w:r w:rsidR="00F24760">
        <w:rPr>
          <w:rFonts w:ascii="Times" w:eastAsia="Times" w:hAnsi="Times"/>
          <w:b/>
          <w:bCs/>
          <w:color w:val="000000"/>
          <w:sz w:val="20"/>
          <w:szCs w:val="20"/>
        </w:rPr>
        <w:t xml:space="preserve">De hecho, es </w:t>
      </w:r>
      <w:r w:rsidR="00161742">
        <w:rPr>
          <w:rFonts w:ascii="Times" w:eastAsia="Times" w:hAnsi="Times"/>
          <w:b/>
          <w:bCs/>
          <w:color w:val="000000"/>
          <w:sz w:val="20"/>
          <w:szCs w:val="20"/>
        </w:rPr>
        <w:t xml:space="preserve">con </w:t>
      </w:r>
      <w:r w:rsidR="00F24760" w:rsidRPr="001218EF">
        <w:rPr>
          <w:rFonts w:ascii="Times" w:eastAsia="Times" w:hAnsi="Times"/>
          <w:b/>
          <w:bCs/>
          <w:i/>
          <w:iCs/>
          <w:color w:val="000000"/>
          <w:sz w:val="20"/>
          <w:szCs w:val="20"/>
        </w:rPr>
        <w:t>dashboard</w:t>
      </w:r>
      <w:r w:rsidR="00161742">
        <w:rPr>
          <w:rFonts w:ascii="Times" w:eastAsia="Times" w:hAnsi="Times"/>
          <w:b/>
          <w:bCs/>
          <w:color w:val="000000"/>
          <w:sz w:val="20"/>
          <w:szCs w:val="20"/>
        </w:rPr>
        <w:t xml:space="preserve"> que se habilita el</w:t>
      </w:r>
      <w:r w:rsidR="00F24760">
        <w:rPr>
          <w:rFonts w:ascii="Times" w:eastAsia="Times" w:hAnsi="Times"/>
          <w:b/>
          <w:bCs/>
          <w:color w:val="000000"/>
          <w:sz w:val="20"/>
          <w:szCs w:val="20"/>
        </w:rPr>
        <w:t xml:space="preserve"> acceso a todas nuestras </w:t>
      </w:r>
      <w:r w:rsidR="00F24760">
        <w:rPr>
          <w:rFonts w:ascii="Times" w:eastAsia="Times" w:hAnsi="Times"/>
          <w:b/>
          <w:bCs/>
          <w:i/>
          <w:iCs/>
          <w:color w:val="000000"/>
          <w:sz w:val="20"/>
          <w:szCs w:val="20"/>
        </w:rPr>
        <w:t>Worksheet.</w:t>
      </w:r>
    </w:p>
    <w:p w14:paraId="26434E12" w14:textId="606B86EF"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Entonces he aquí, en 'Sheet1', donde puede manipular directamente los campos, atributos o columnas de la tabla seleccionada en cuestión. </w:t>
      </w:r>
      <w:r w:rsidRPr="00D976CF">
        <w:rPr>
          <w:rFonts w:ascii="Times" w:eastAsia="Times" w:hAnsi="Times"/>
          <w:color w:val="000000"/>
          <w:sz w:val="20"/>
          <w:szCs w:val="20"/>
        </w:rPr>
        <w:t>Como se imagina, también se selecciona un campo determinado por medio de la técnica 'drag &amp; drop'.</w:t>
      </w:r>
    </w:p>
    <w:p w14:paraId="287C5D01" w14:textId="4C80B33B"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w:t>
      </w:r>
      <w:r w:rsidR="00210B08">
        <w:rPr>
          <w:rFonts w:ascii="Times" w:eastAsia="Times" w:hAnsi="Times"/>
          <w:b/>
          <w:bCs/>
          <w:color w:val="000000"/>
          <w:sz w:val="20"/>
          <w:szCs w:val="20"/>
        </w:rPr>
        <w:t xml:space="preserve"> (estos campos también se conocen como </w:t>
      </w:r>
      <w:r w:rsidR="000A6479">
        <w:rPr>
          <w:rFonts w:ascii="Times" w:eastAsia="Times" w:hAnsi="Times"/>
          <w:b/>
          <w:bCs/>
          <w:color w:val="000000"/>
          <w:sz w:val="20"/>
          <w:szCs w:val="20"/>
        </w:rPr>
        <w:t>‘dimensiones’</w:t>
      </w:r>
      <w:r w:rsidR="00210B08">
        <w:rPr>
          <w:rFonts w:ascii="Times" w:eastAsia="Times" w:hAnsi="Times"/>
          <w:b/>
          <w:bCs/>
          <w:color w:val="000000"/>
          <w:sz w:val="20"/>
          <w:szCs w:val="20"/>
        </w:rPr>
        <w:t>)</w:t>
      </w:r>
      <w:r w:rsidRPr="00D976CF">
        <w:rPr>
          <w:rFonts w:ascii="Times" w:eastAsia="Times" w:hAnsi="Times"/>
          <w:b/>
          <w:bCs/>
          <w:color w:val="000000"/>
          <w:sz w:val="20"/>
          <w:szCs w:val="20"/>
        </w:rPr>
        <w:t>;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0A6479">
        <w:rPr>
          <w:rFonts w:ascii="Times" w:eastAsia="Times" w:hAnsi="Times"/>
          <w:b/>
          <w:bCs/>
          <w:color w:val="000000"/>
          <w:sz w:val="20"/>
          <w:szCs w:val="20"/>
        </w:rPr>
        <w:t xml:space="preserve"> (o también llamados ‘medidas’)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D02F1C" w:rsidRPr="00D02F1C">
        <w:rPr>
          <w:rFonts w:ascii="Times" w:eastAsia="Times" w:hAnsi="Times"/>
          <w:color w:val="000000"/>
          <w:sz w:val="20"/>
          <w:szCs w:val="20"/>
        </w:rPr>
        <w:t xml:space="preserve">La diferencia entre ambos tipos de campos es que </w:t>
      </w:r>
      <w:r w:rsidR="00D02F1C" w:rsidRPr="00B91E9B">
        <w:rPr>
          <w:rFonts w:ascii="Times" w:eastAsia="Times" w:hAnsi="Times"/>
          <w:b/>
          <w:bCs/>
          <w:color w:val="000000"/>
          <w:sz w:val="20"/>
          <w:szCs w:val="20"/>
        </w:rPr>
        <w:t xml:space="preserve">uno es </w:t>
      </w:r>
      <w:r w:rsidR="00D02F1C" w:rsidRPr="00B01189">
        <w:rPr>
          <w:rFonts w:ascii="Times" w:eastAsia="Times" w:hAnsi="Times"/>
          <w:b/>
          <w:bCs/>
          <w:color w:val="000000"/>
          <w:sz w:val="20"/>
          <w:szCs w:val="20"/>
        </w:rPr>
        <w:t>cualitativo y otro es cuantitativo</w:t>
      </w:r>
      <w:r w:rsidR="00D02F1C" w:rsidRPr="00D02F1C">
        <w:rPr>
          <w:rFonts w:ascii="Times" w:eastAsia="Times" w:hAnsi="Times"/>
          <w:color w:val="000000"/>
          <w:sz w:val="20"/>
          <w:szCs w:val="20"/>
        </w:rPr>
        <w:t>, respectivamente.</w:t>
      </w:r>
      <w:r w:rsidR="009E6440">
        <w:rPr>
          <w:rFonts w:ascii="Times" w:eastAsia="Times" w:hAnsi="Times"/>
          <w:color w:val="000000"/>
          <w:sz w:val="20"/>
          <w:szCs w:val="20"/>
        </w:rPr>
        <w:t xml:space="preserve"> Ahora,</w:t>
      </w:r>
      <w:r w:rsidR="009D2E94">
        <w:rPr>
          <w:rFonts w:ascii="Times" w:eastAsia="Times" w:hAnsi="Times"/>
          <w:color w:val="000000"/>
          <w:sz w:val="20"/>
          <w:szCs w:val="20"/>
        </w:rPr>
        <w:t xml:space="preserve"> Tableau por defecto, bajo su propio criterio, clasifica de forma automática </w:t>
      </w:r>
      <w:r w:rsidR="0032616B">
        <w:rPr>
          <w:rFonts w:ascii="Times" w:eastAsia="Times" w:hAnsi="Times"/>
          <w:color w:val="000000"/>
          <w:sz w:val="20"/>
          <w:szCs w:val="20"/>
        </w:rPr>
        <w:t>a qué tipo pertenece cada campo</w:t>
      </w:r>
      <w:r w:rsidR="009E0137">
        <w:rPr>
          <w:rFonts w:ascii="Times" w:eastAsia="Times" w:hAnsi="Times"/>
          <w:color w:val="000000"/>
          <w:sz w:val="20"/>
          <w:szCs w:val="20"/>
        </w:rPr>
        <w:t xml:space="preserve">; sin embargo, usted puede cambiar </w:t>
      </w:r>
      <w:r w:rsidR="002D098A">
        <w:rPr>
          <w:rFonts w:ascii="Times" w:eastAsia="Times" w:hAnsi="Times"/>
          <w:color w:val="000000"/>
          <w:sz w:val="20"/>
          <w:szCs w:val="20"/>
        </w:rPr>
        <w:t xml:space="preserve">esto al poder arrastrar </w:t>
      </w:r>
      <w:r w:rsidR="00B91E9B">
        <w:rPr>
          <w:rFonts w:ascii="Times" w:eastAsia="Times" w:hAnsi="Times"/>
          <w:color w:val="000000"/>
          <w:sz w:val="20"/>
          <w:szCs w:val="20"/>
        </w:rPr>
        <w:t xml:space="preserve">cada campo </w:t>
      </w:r>
      <w:r w:rsidR="002D098A">
        <w:rPr>
          <w:rFonts w:ascii="Times" w:eastAsia="Times" w:hAnsi="Times"/>
          <w:color w:val="000000"/>
          <w:sz w:val="20"/>
          <w:szCs w:val="20"/>
        </w:rPr>
        <w:t>entre un tipo a otro</w:t>
      </w:r>
      <w:r w:rsidR="00B01189">
        <w:rPr>
          <w:rFonts w:ascii="Times" w:eastAsia="Times" w:hAnsi="Times"/>
          <w:color w:val="000000"/>
          <w:sz w:val="20"/>
          <w:szCs w:val="20"/>
        </w:rPr>
        <w:t>.</w:t>
      </w:r>
      <w:r w:rsidR="0032616B">
        <w:rPr>
          <w:rFonts w:ascii="Times" w:eastAsia="Times" w:hAnsi="Times"/>
          <w:color w:val="000000"/>
          <w:sz w:val="20"/>
          <w:szCs w:val="20"/>
        </w:rPr>
        <w:t xml:space="preserve"> </w:t>
      </w:r>
      <w:r w:rsidR="004E62AF">
        <w:rPr>
          <w:rFonts w:ascii="Times" w:eastAsia="Times" w:hAnsi="Times"/>
          <w:b/>
          <w:bCs/>
          <w:color w:val="000000"/>
          <w:sz w:val="20"/>
          <w:szCs w:val="20"/>
        </w:rPr>
        <w:t>Así la clasificación</w:t>
      </w:r>
      <w:r w:rsidR="00722486" w:rsidRPr="00CD3BBA">
        <w:rPr>
          <w:rFonts w:ascii="Times" w:eastAsia="Times" w:hAnsi="Times"/>
          <w:color w:val="000000"/>
          <w:sz w:val="20"/>
          <w:szCs w:val="20"/>
        </w:rPr>
        <w:t xml:space="preserve">: </w:t>
      </w:r>
    </w:p>
    <w:p w14:paraId="0870C365" w14:textId="3B10E87B"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4BAE0CE9">
            <wp:extent cx="1297802" cy="5067300"/>
            <wp:effectExtent l="0" t="0" r="0" b="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350448" cy="5272858"/>
                    </a:xfrm>
                    <a:prstGeom prst="rect">
                      <a:avLst/>
                    </a:prstGeom>
                  </pic:spPr>
                </pic:pic>
              </a:graphicData>
            </a:graphic>
          </wp:inline>
        </w:drawing>
      </w:r>
    </w:p>
    <w:p w14:paraId="728B46C4" w14:textId="7C48FB3B" w:rsidR="00722486" w:rsidRPr="00926DB4" w:rsidRDefault="00710BAE" w:rsidP="00D976CF">
      <w:pPr>
        <w:rPr>
          <w:rFonts w:ascii="Times" w:eastAsia="Times" w:hAnsi="Times"/>
          <w:color w:val="000000"/>
          <w:sz w:val="20"/>
          <w:szCs w:val="20"/>
        </w:rPr>
      </w:pPr>
      <w:r>
        <w:rPr>
          <w:rFonts w:ascii="Times" w:eastAsia="Times" w:hAnsi="Times"/>
          <w:b/>
          <w:bCs/>
          <w:color w:val="000000"/>
          <w:sz w:val="20"/>
          <w:szCs w:val="20"/>
        </w:rPr>
        <w:lastRenderedPageBreak/>
        <w:t>Tenga algo en cuenta: L</w:t>
      </w:r>
      <w:r w:rsidR="00FD2335">
        <w:rPr>
          <w:rFonts w:ascii="Times" w:eastAsia="Times" w:hAnsi="Times"/>
          <w:b/>
          <w:bCs/>
          <w:color w:val="000000"/>
          <w:sz w:val="20"/>
          <w:szCs w:val="20"/>
        </w:rPr>
        <w:t>os campos cualitativos (</w:t>
      </w:r>
      <w:r w:rsidR="00FD1E2B">
        <w:rPr>
          <w:rFonts w:ascii="Times" w:eastAsia="Times" w:hAnsi="Times"/>
          <w:b/>
          <w:bCs/>
          <w:color w:val="000000"/>
          <w:sz w:val="20"/>
          <w:szCs w:val="20"/>
        </w:rPr>
        <w:t>dimensiones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 xml:space="preserve">variable independiente </w:t>
      </w:r>
      <w:r w:rsidR="00FD2335">
        <w:rPr>
          <w:rFonts w:ascii="Times" w:eastAsia="Times" w:hAnsi="Times"/>
          <w:b/>
          <w:bCs/>
          <w:color w:val="000000"/>
          <w:sz w:val="20"/>
          <w:szCs w:val="20"/>
        </w:rPr>
        <w:t>y los campos cuantitativos</w:t>
      </w:r>
      <w:r w:rsidR="00FD1E2B">
        <w:rPr>
          <w:rFonts w:ascii="Times" w:eastAsia="Times" w:hAnsi="Times"/>
          <w:b/>
          <w:bCs/>
          <w:color w:val="000000"/>
          <w:sz w:val="20"/>
          <w:szCs w:val="20"/>
        </w:rPr>
        <w:t xml:space="preserve"> (medidas)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variable dependiente</w:t>
      </w:r>
      <w:r w:rsidR="00945522">
        <w:rPr>
          <w:rFonts w:ascii="Times" w:eastAsia="Times" w:hAnsi="Times"/>
          <w:b/>
          <w:bCs/>
          <w:color w:val="000000"/>
          <w:sz w:val="20"/>
          <w:szCs w:val="20"/>
        </w:rPr>
        <w:t xml:space="preserve">; </w:t>
      </w:r>
      <w:r w:rsidR="00945522" w:rsidRPr="007B68B7">
        <w:rPr>
          <w:rFonts w:ascii="Times" w:eastAsia="Times" w:hAnsi="Times"/>
          <w:color w:val="000000"/>
          <w:sz w:val="20"/>
          <w:szCs w:val="20"/>
        </w:rPr>
        <w:t>es decir, de alguna manera</w:t>
      </w:r>
      <w:r w:rsidR="007B68B7" w:rsidRPr="007B68B7">
        <w:rPr>
          <w:rFonts w:ascii="Times" w:eastAsia="Times" w:hAnsi="Times"/>
          <w:color w:val="000000"/>
          <w:sz w:val="20"/>
          <w:szCs w:val="20"/>
        </w:rPr>
        <w:t xml:space="preserve">, </w:t>
      </w:r>
      <w:r w:rsidR="0097629E">
        <w:rPr>
          <w:rFonts w:ascii="Times" w:eastAsia="Times" w:hAnsi="Times"/>
          <w:b/>
          <w:bCs/>
          <w:color w:val="000000"/>
          <w:sz w:val="20"/>
          <w:szCs w:val="20"/>
        </w:rPr>
        <w:t xml:space="preserve">las dimensiones definen las medidas (en otras palabras, los campos cualitativos definen </w:t>
      </w:r>
      <w:r w:rsidR="008568FF">
        <w:rPr>
          <w:rFonts w:ascii="Times" w:eastAsia="Times" w:hAnsi="Times"/>
          <w:b/>
          <w:bCs/>
          <w:color w:val="000000"/>
          <w:sz w:val="20"/>
          <w:szCs w:val="20"/>
        </w:rPr>
        <w:t xml:space="preserve">a los campos cuantitativos… Esto es así porque </w:t>
      </w:r>
      <w:r w:rsidR="007C057D">
        <w:rPr>
          <w:rFonts w:ascii="Times" w:eastAsia="Times" w:hAnsi="Times"/>
          <w:b/>
          <w:bCs/>
          <w:color w:val="000000"/>
          <w:sz w:val="20"/>
          <w:szCs w:val="20"/>
        </w:rPr>
        <w:t xml:space="preserve">las </w:t>
      </w:r>
      <w:r w:rsidR="007C057D">
        <w:rPr>
          <w:rFonts w:ascii="Times" w:eastAsia="Times" w:hAnsi="Times"/>
          <w:b/>
          <w:bCs/>
          <w:i/>
          <w:iCs/>
          <w:color w:val="000000"/>
          <w:sz w:val="20"/>
          <w:szCs w:val="20"/>
        </w:rPr>
        <w:t>descripciones, referencias o definiciones</w:t>
      </w:r>
      <w:r w:rsidR="00EC4057">
        <w:rPr>
          <w:rFonts w:ascii="Times" w:eastAsia="Times" w:hAnsi="Times"/>
          <w:b/>
          <w:bCs/>
          <w:i/>
          <w:iCs/>
          <w:color w:val="000000"/>
          <w:sz w:val="20"/>
          <w:szCs w:val="20"/>
        </w:rPr>
        <w:t xml:space="preserve">, en últimas </w:t>
      </w:r>
      <w:r w:rsidR="00FF3898">
        <w:rPr>
          <w:rFonts w:ascii="Times" w:eastAsia="Times" w:hAnsi="Times"/>
          <w:b/>
          <w:bCs/>
          <w:i/>
          <w:iCs/>
          <w:color w:val="000000"/>
          <w:sz w:val="20"/>
          <w:szCs w:val="20"/>
        </w:rPr>
        <w:t>las cualidades,</w:t>
      </w:r>
      <w:r w:rsidR="007C057D">
        <w:rPr>
          <w:rFonts w:ascii="Times" w:eastAsia="Times" w:hAnsi="Times"/>
          <w:b/>
          <w:bCs/>
          <w:i/>
          <w:iCs/>
          <w:color w:val="000000"/>
          <w:sz w:val="20"/>
          <w:szCs w:val="20"/>
        </w:rPr>
        <w:t xml:space="preserve"> </w:t>
      </w:r>
      <w:r w:rsidR="001772FA">
        <w:rPr>
          <w:rFonts w:ascii="Times" w:eastAsia="Times" w:hAnsi="Times"/>
          <w:b/>
          <w:bCs/>
          <w:color w:val="000000"/>
          <w:sz w:val="20"/>
          <w:szCs w:val="20"/>
        </w:rPr>
        <w:t>le dan contexto a nuestros datos numéricos</w:t>
      </w:r>
      <w:r w:rsidR="00DC69D9">
        <w:rPr>
          <w:rFonts w:ascii="Times" w:eastAsia="Times" w:hAnsi="Times"/>
          <w:b/>
          <w:bCs/>
          <w:color w:val="000000"/>
          <w:sz w:val="20"/>
          <w:szCs w:val="20"/>
        </w:rPr>
        <w:t xml:space="preserve"> o cuantitativos</w:t>
      </w:r>
      <w:r w:rsidR="00FF3898">
        <w:rPr>
          <w:rFonts w:ascii="Times" w:eastAsia="Times" w:hAnsi="Times"/>
          <w:b/>
          <w:bCs/>
          <w:color w:val="000000"/>
          <w:sz w:val="20"/>
          <w:szCs w:val="20"/>
        </w:rPr>
        <w:t>: los definen</w:t>
      </w:r>
      <w:r w:rsidR="0097629E">
        <w:rPr>
          <w:rFonts w:ascii="Times" w:eastAsia="Times" w:hAnsi="Times"/>
          <w:b/>
          <w:bCs/>
          <w:color w:val="000000"/>
          <w:sz w:val="20"/>
          <w:szCs w:val="20"/>
        </w:rPr>
        <w:t>)</w:t>
      </w:r>
      <w:r w:rsidR="001772FA">
        <w:rPr>
          <w:rFonts w:ascii="Times" w:eastAsia="Times" w:hAnsi="Times"/>
          <w:b/>
          <w:bCs/>
          <w:color w:val="000000"/>
          <w:sz w:val="20"/>
          <w:szCs w:val="20"/>
        </w:rPr>
        <w:t xml:space="preserve">. </w:t>
      </w:r>
      <w:r w:rsidR="00E74510">
        <w:rPr>
          <w:rFonts w:ascii="Times" w:eastAsia="Times" w:hAnsi="Times"/>
          <w:color w:val="000000"/>
          <w:sz w:val="20"/>
          <w:szCs w:val="20"/>
        </w:rPr>
        <w:t xml:space="preserve">Al final, como ya se dijo, queda a nuestra potestad </w:t>
      </w:r>
      <w:r w:rsidR="00543B74">
        <w:rPr>
          <w:rFonts w:ascii="Times" w:eastAsia="Times" w:hAnsi="Times"/>
          <w:color w:val="000000"/>
          <w:sz w:val="20"/>
          <w:szCs w:val="20"/>
        </w:rPr>
        <w:t xml:space="preserve">determinar qué campo es de tipo </w:t>
      </w:r>
      <w:r w:rsidR="00543B74">
        <w:rPr>
          <w:rFonts w:ascii="Times" w:eastAsia="Times" w:hAnsi="Times"/>
          <w:i/>
          <w:iCs/>
          <w:color w:val="000000"/>
          <w:sz w:val="20"/>
          <w:szCs w:val="20"/>
        </w:rPr>
        <w:t xml:space="preserve">dependiente </w:t>
      </w:r>
      <w:r w:rsidR="00543B74">
        <w:rPr>
          <w:rFonts w:ascii="Times" w:eastAsia="Times" w:hAnsi="Times"/>
          <w:color w:val="000000"/>
          <w:sz w:val="20"/>
          <w:szCs w:val="20"/>
        </w:rPr>
        <w:t xml:space="preserve">o </w:t>
      </w:r>
      <w:r w:rsidR="00543B74">
        <w:rPr>
          <w:rFonts w:ascii="Times" w:eastAsia="Times" w:hAnsi="Times"/>
          <w:i/>
          <w:iCs/>
          <w:color w:val="000000"/>
          <w:sz w:val="20"/>
          <w:szCs w:val="20"/>
        </w:rPr>
        <w:t>independiente</w:t>
      </w:r>
      <w:r w:rsidR="00923316">
        <w:rPr>
          <w:rFonts w:ascii="Times" w:eastAsia="Times" w:hAnsi="Times"/>
          <w:color w:val="000000"/>
          <w:sz w:val="20"/>
          <w:szCs w:val="20"/>
        </w:rPr>
        <w:t>,</w:t>
      </w:r>
      <w:r w:rsidR="00E74510">
        <w:rPr>
          <w:rFonts w:ascii="Times" w:eastAsia="Times" w:hAnsi="Times"/>
          <w:color w:val="000000"/>
          <w:sz w:val="20"/>
          <w:szCs w:val="20"/>
        </w:rPr>
        <w:t xml:space="preserve"> depende</w:t>
      </w:r>
      <w:r w:rsidR="00D57FE6">
        <w:rPr>
          <w:rFonts w:ascii="Times" w:eastAsia="Times" w:hAnsi="Times"/>
          <w:color w:val="000000"/>
          <w:sz w:val="20"/>
          <w:szCs w:val="20"/>
        </w:rPr>
        <w:t xml:space="preserve"> también</w:t>
      </w:r>
      <w:r w:rsidR="00E74510">
        <w:rPr>
          <w:rFonts w:ascii="Times" w:eastAsia="Times" w:hAnsi="Times"/>
          <w:color w:val="000000"/>
          <w:sz w:val="20"/>
          <w:szCs w:val="20"/>
        </w:rPr>
        <w:t xml:space="preserve"> de nuestras </w:t>
      </w:r>
      <w:r w:rsidR="00D57FE6">
        <w:rPr>
          <w:rFonts w:ascii="Times" w:eastAsia="Times" w:hAnsi="Times"/>
          <w:color w:val="000000"/>
          <w:sz w:val="20"/>
          <w:szCs w:val="20"/>
        </w:rPr>
        <w:t xml:space="preserve">propias </w:t>
      </w:r>
      <w:r w:rsidR="00E74510">
        <w:rPr>
          <w:rFonts w:ascii="Times" w:eastAsia="Times" w:hAnsi="Times"/>
          <w:color w:val="000000"/>
          <w:sz w:val="20"/>
          <w:szCs w:val="20"/>
        </w:rPr>
        <w:t>necesidades</w:t>
      </w:r>
      <w:r w:rsidR="00923316">
        <w:rPr>
          <w:rFonts w:ascii="Times" w:eastAsia="Times" w:hAnsi="Times"/>
          <w:color w:val="000000"/>
          <w:sz w:val="20"/>
          <w:szCs w:val="20"/>
        </w:rPr>
        <w:t xml:space="preserve">: </w:t>
      </w:r>
      <w:r w:rsidR="00D57FE6">
        <w:rPr>
          <w:rFonts w:ascii="Times" w:eastAsia="Times" w:hAnsi="Times"/>
          <w:color w:val="000000"/>
          <w:sz w:val="20"/>
          <w:szCs w:val="20"/>
        </w:rPr>
        <w:t xml:space="preserve">qué campo queremos que defina y </w:t>
      </w:r>
      <w:r w:rsidR="00581B83">
        <w:rPr>
          <w:rFonts w:ascii="Times" w:eastAsia="Times" w:hAnsi="Times"/>
          <w:color w:val="000000"/>
          <w:sz w:val="20"/>
          <w:szCs w:val="20"/>
        </w:rPr>
        <w:t>qué campo</w:t>
      </w:r>
      <w:r w:rsidR="00E34FA7">
        <w:rPr>
          <w:rFonts w:ascii="Times" w:eastAsia="Times" w:hAnsi="Times"/>
          <w:color w:val="000000"/>
          <w:sz w:val="20"/>
          <w:szCs w:val="20"/>
        </w:rPr>
        <w:t xml:space="preserve"> queremos que sea definido</w:t>
      </w:r>
      <w:r w:rsidR="00543B74">
        <w:rPr>
          <w:rFonts w:ascii="Times" w:eastAsia="Times" w:hAnsi="Times"/>
          <w:color w:val="000000"/>
          <w:sz w:val="20"/>
          <w:szCs w:val="20"/>
        </w:rPr>
        <w:t>.</w:t>
      </w:r>
      <w:r w:rsidR="009B011C">
        <w:rPr>
          <w:rFonts w:ascii="Times" w:eastAsia="Times" w:hAnsi="Times"/>
          <w:color w:val="000000"/>
          <w:sz w:val="20"/>
          <w:szCs w:val="20"/>
        </w:rPr>
        <w:t xml:space="preserve"> </w:t>
      </w:r>
      <w:r w:rsidR="00926DB4">
        <w:rPr>
          <w:rFonts w:ascii="Times" w:eastAsia="Times" w:hAnsi="Times"/>
          <w:b/>
          <w:bCs/>
          <w:color w:val="000000"/>
          <w:sz w:val="20"/>
          <w:szCs w:val="20"/>
        </w:rPr>
        <w:t xml:space="preserve">Consejo: </w:t>
      </w:r>
      <w:r w:rsidR="00926DB4">
        <w:rPr>
          <w:rFonts w:ascii="Times" w:eastAsia="Times" w:hAnsi="Times"/>
          <w:color w:val="000000"/>
          <w:sz w:val="20"/>
          <w:szCs w:val="20"/>
        </w:rPr>
        <w:t xml:space="preserve">intente siempre arrastrar primero sus campos cualitativos y posteriormente los </w:t>
      </w:r>
      <w:r w:rsidR="00BA4D7D">
        <w:rPr>
          <w:rFonts w:ascii="Times" w:eastAsia="Times" w:hAnsi="Times"/>
          <w:color w:val="000000"/>
          <w:sz w:val="20"/>
          <w:szCs w:val="20"/>
        </w:rPr>
        <w:t xml:space="preserve">campos </w:t>
      </w:r>
      <w:r w:rsidR="00926DB4">
        <w:rPr>
          <w:rFonts w:ascii="Times" w:eastAsia="Times" w:hAnsi="Times"/>
          <w:color w:val="000000"/>
          <w:sz w:val="20"/>
          <w:szCs w:val="20"/>
        </w:rPr>
        <w:t xml:space="preserve">cuantitativos. </w:t>
      </w:r>
    </w:p>
    <w:p w14:paraId="1746D1F7" w14:textId="77777777" w:rsidR="003A55C2" w:rsidRDefault="00256966" w:rsidP="00D976CF">
      <w:pPr>
        <w:rPr>
          <w:rFonts w:ascii="Times" w:eastAsia="Times" w:hAnsi="Times"/>
          <w:color w:val="000000"/>
          <w:sz w:val="20"/>
          <w:szCs w:val="20"/>
        </w:rPr>
      </w:pPr>
      <w:r w:rsidRPr="00433DDC">
        <w:rPr>
          <w:rFonts w:ascii="Times" w:eastAsia="Times" w:hAnsi="Times"/>
          <w:color w:val="000000"/>
          <w:sz w:val="20"/>
          <w:szCs w:val="20"/>
        </w:rPr>
        <w:t>Continuemos</w:t>
      </w:r>
      <w:r w:rsidR="00D976CF" w:rsidRPr="00D976CF">
        <w:rPr>
          <w:rFonts w:ascii="Times" w:eastAsia="Times" w:hAnsi="Times"/>
          <w:color w:val="000000"/>
          <w:sz w:val="20"/>
          <w:szCs w:val="20"/>
        </w:rPr>
        <w:t>, como nos interesa ver los datos relacionados a los Estados de los Estados unidos,</w:t>
      </w:r>
      <w:r w:rsidR="00D976CF" w:rsidRPr="00D976CF">
        <w:rPr>
          <w:rFonts w:ascii="Times" w:eastAsia="Times" w:hAnsi="Times"/>
          <w:b/>
          <w:bCs/>
          <w:color w:val="000000"/>
          <w:sz w:val="20"/>
          <w:szCs w:val="20"/>
        </w:rPr>
        <w:t xml:space="preserve"> entonces, arrastramos los campos correspondientes, que en principio son: 'Country' &amp; 'State or Province'.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028FF461"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w:t>
      </w:r>
      <w:r w:rsidR="00C4089D">
        <w:rPr>
          <w:rFonts w:ascii="Times" w:eastAsia="Times" w:hAnsi="Times"/>
          <w:b/>
          <w:bCs/>
          <w:color w:val="000000"/>
          <w:sz w:val="20"/>
          <w:szCs w:val="20"/>
        </w:rPr>
        <w:t>a</w:t>
      </w:r>
      <w:r w:rsidR="00916AF7">
        <w:rPr>
          <w:rFonts w:ascii="Times" w:eastAsia="Times" w:hAnsi="Times"/>
          <w:b/>
          <w:bCs/>
          <w:color w:val="000000"/>
          <w:sz w:val="20"/>
          <w:szCs w:val="20"/>
        </w:rPr>
        <w:t xml:space="preserve"> primera</w:t>
      </w:r>
      <w:r w:rsidR="00C4089D">
        <w:rPr>
          <w:rFonts w:ascii="Times" w:eastAsia="Times" w:hAnsi="Times"/>
          <w:b/>
          <w:bCs/>
          <w:color w:val="000000"/>
          <w:sz w:val="20"/>
          <w:szCs w:val="20"/>
        </w:rPr>
        <w:t xml:space="preserve"> </w:t>
      </w:r>
      <w:r w:rsidR="00916AF7">
        <w:rPr>
          <w:rFonts w:ascii="Times" w:eastAsia="Times" w:hAnsi="Times"/>
          <w:b/>
          <w:bCs/>
          <w:i/>
          <w:iCs/>
          <w:color w:val="000000"/>
          <w:sz w:val="20"/>
          <w:szCs w:val="20"/>
        </w:rPr>
        <w:t>Worksheet</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número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1ACB9E3E"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de visualización de datos hoy en día.</w:t>
      </w:r>
    </w:p>
    <w:p w14:paraId="4C08BE3A" w14:textId="75131B7A" w:rsidR="00F12BF6" w:rsidRPr="00F5631E" w:rsidRDefault="009A5B86" w:rsidP="00D976CF">
      <w:pPr>
        <w:rPr>
          <w:rFonts w:ascii="Times" w:eastAsia="Times" w:hAnsi="Times"/>
          <w:i/>
          <w:iCs/>
          <w:color w:val="000000"/>
          <w:sz w:val="20"/>
          <w:szCs w:val="20"/>
        </w:rPr>
      </w:pPr>
      <w:r w:rsidRPr="00AE6D2A">
        <w:rPr>
          <w:rFonts w:ascii="Times" w:eastAsia="Times" w:hAnsi="Times"/>
          <w:b/>
          <w:bCs/>
          <w:color w:val="000000"/>
          <w:sz w:val="20"/>
          <w:szCs w:val="20"/>
        </w:rPr>
        <w:t>Nota</w:t>
      </w:r>
      <w:r>
        <w:rPr>
          <w:rFonts w:ascii="Times" w:eastAsia="Times" w:hAnsi="Times"/>
          <w:color w:val="000000"/>
          <w:sz w:val="20"/>
          <w:szCs w:val="20"/>
        </w:rPr>
        <w:t xml:space="preserve">: En Tableau Desktop </w:t>
      </w:r>
      <w:r w:rsidR="00F5631E">
        <w:rPr>
          <w:rFonts w:ascii="Times" w:eastAsia="Times" w:hAnsi="Times"/>
          <w:color w:val="000000"/>
          <w:sz w:val="20"/>
          <w:szCs w:val="20"/>
        </w:rPr>
        <w:t xml:space="preserve">existe </w:t>
      </w:r>
      <w:r w:rsidR="00AE6D2A">
        <w:rPr>
          <w:rFonts w:ascii="Times" w:eastAsia="Times" w:hAnsi="Times"/>
          <w:color w:val="000000"/>
          <w:sz w:val="20"/>
          <w:szCs w:val="20"/>
        </w:rPr>
        <w:t xml:space="preserve">también la pestaña </w:t>
      </w:r>
      <w:r w:rsidR="00AE6D2A">
        <w:rPr>
          <w:rFonts w:ascii="Times" w:eastAsia="Times" w:hAnsi="Times"/>
          <w:b/>
          <w:bCs/>
          <w:color w:val="000000"/>
          <w:sz w:val="20"/>
          <w:szCs w:val="20"/>
        </w:rPr>
        <w:t xml:space="preserve">Historia, </w:t>
      </w:r>
      <w:r w:rsidR="00AE6D2A">
        <w:rPr>
          <w:rFonts w:ascii="Times" w:eastAsia="Times" w:hAnsi="Times"/>
          <w:color w:val="000000"/>
          <w:sz w:val="20"/>
          <w:szCs w:val="20"/>
        </w:rPr>
        <w:t xml:space="preserve">ésta es una combinación de </w:t>
      </w:r>
      <w:r w:rsidR="00AE6D2A">
        <w:rPr>
          <w:rFonts w:ascii="Times" w:eastAsia="Times" w:hAnsi="Times"/>
          <w:i/>
          <w:iCs/>
          <w:color w:val="000000"/>
          <w:sz w:val="20"/>
          <w:szCs w:val="20"/>
        </w:rPr>
        <w:t xml:space="preserve">dashboards &amp; </w:t>
      </w:r>
      <w:r w:rsidR="00AA683A">
        <w:rPr>
          <w:rFonts w:ascii="Times" w:eastAsia="Times" w:hAnsi="Times"/>
          <w:i/>
          <w:iCs/>
          <w:color w:val="000000"/>
          <w:sz w:val="20"/>
          <w:szCs w:val="20"/>
        </w:rPr>
        <w:t>worksheets.</w:t>
      </w:r>
    </w:p>
    <w:p w14:paraId="71CAD8E4" w14:textId="52C2860F" w:rsidR="00F70C57" w:rsidRDefault="00E254F8" w:rsidP="00D976CF">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lastRenderedPageBreak/>
        <w:t>Conectando Tableau a Fuentes de datos y vistazo general de Joins</w:t>
      </w:r>
    </w:p>
    <w:p w14:paraId="2179550F" w14:textId="77777777" w:rsidR="00F12BF6" w:rsidRPr="00F12BF6" w:rsidRDefault="00F12BF6" w:rsidP="00F12BF6"/>
    <w:p w14:paraId="61F4885B" w14:textId="1E9DAAF8" w:rsidR="00F12BF6" w:rsidRPr="00F12BF6" w:rsidRDefault="003F1F99"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 xml:space="preserve">Introducción a </w:t>
      </w:r>
      <w:r w:rsidR="003C4FA9" w:rsidRPr="00F12BF6">
        <w:rPr>
          <w:rFonts w:ascii="Times" w:eastAsia="Times" w:hAnsi="Times" w:cs="Times"/>
          <w:b/>
          <w:bCs/>
          <w:color w:val="000000" w:themeColor="text1"/>
          <w:sz w:val="22"/>
          <w:szCs w:val="22"/>
        </w:rPr>
        <w:t>Join en Tableau</w:t>
      </w:r>
      <w:r w:rsidR="00F12BF6">
        <w:rPr>
          <w:rFonts w:ascii="Times" w:eastAsia="Times" w:hAnsi="Times" w:cs="Times"/>
          <w:b/>
          <w:bCs/>
          <w:color w:val="000000" w:themeColor="text1"/>
          <w:sz w:val="22"/>
          <w:szCs w:val="22"/>
        </w:rPr>
        <w:br/>
      </w:r>
    </w:p>
    <w:p w14:paraId="4365AFF4" w14:textId="50ECDB93" w:rsidR="00D976CF" w:rsidRDefault="001B2ABE" w:rsidP="00D976CF">
      <w:pPr>
        <w:rPr>
          <w:rFonts w:ascii="Times" w:eastAsia="Times" w:hAnsi="Times"/>
          <w:color w:val="000000"/>
          <w:sz w:val="20"/>
          <w:szCs w:val="20"/>
        </w:rPr>
      </w:pPr>
      <w:r>
        <w:rPr>
          <w:rFonts w:ascii="Times" w:eastAsia="Times" w:hAnsi="Times"/>
          <w:color w:val="000000"/>
          <w:sz w:val="20"/>
          <w:szCs w:val="20"/>
        </w:rPr>
        <w:t>Si usted importa cualquier tipo de base de datos</w:t>
      </w:r>
      <w:r w:rsidR="00350F1A">
        <w:rPr>
          <w:rFonts w:ascii="Times" w:eastAsia="Times" w:hAnsi="Times"/>
          <w:color w:val="000000"/>
          <w:sz w:val="20"/>
          <w:szCs w:val="20"/>
        </w:rPr>
        <w:t xml:space="preserve"> en Tableau</w:t>
      </w:r>
      <w:r>
        <w:rPr>
          <w:rFonts w:ascii="Times" w:eastAsia="Times" w:hAnsi="Times"/>
          <w:color w:val="000000"/>
          <w:sz w:val="20"/>
          <w:szCs w:val="20"/>
        </w:rPr>
        <w:t>, al menos estructura</w:t>
      </w:r>
      <w:r w:rsidR="00542CED">
        <w:rPr>
          <w:rFonts w:ascii="Times" w:eastAsia="Times" w:hAnsi="Times"/>
          <w:color w:val="000000"/>
          <w:sz w:val="20"/>
          <w:szCs w:val="20"/>
        </w:rPr>
        <w:t>da</w:t>
      </w:r>
      <w:r>
        <w:rPr>
          <w:rFonts w:ascii="Times" w:eastAsia="Times" w:hAnsi="Times"/>
          <w:color w:val="000000"/>
          <w:sz w:val="20"/>
          <w:szCs w:val="20"/>
        </w:rPr>
        <w:t xml:space="preserve">; es decir, </w:t>
      </w:r>
      <w:r w:rsidR="0088524B">
        <w:rPr>
          <w:rFonts w:ascii="Times" w:eastAsia="Times" w:hAnsi="Times"/>
          <w:color w:val="000000"/>
          <w:sz w:val="20"/>
          <w:szCs w:val="20"/>
        </w:rPr>
        <w:t>con sus datos</w:t>
      </w:r>
      <w:r w:rsidR="00E60C05">
        <w:rPr>
          <w:rFonts w:ascii="Times" w:eastAsia="Times" w:hAnsi="Times"/>
          <w:color w:val="000000"/>
          <w:sz w:val="20"/>
          <w:szCs w:val="20"/>
        </w:rPr>
        <w:t xml:space="preserve"> </w:t>
      </w:r>
      <w:r w:rsidR="0088524B">
        <w:rPr>
          <w:rFonts w:ascii="Times" w:eastAsia="Times" w:hAnsi="Times"/>
          <w:color w:val="000000"/>
          <w:sz w:val="20"/>
          <w:szCs w:val="20"/>
        </w:rPr>
        <w:t xml:space="preserve">organizados entre filas </w:t>
      </w:r>
      <w:r w:rsidR="00542CED">
        <w:rPr>
          <w:rFonts w:ascii="Times" w:eastAsia="Times" w:hAnsi="Times"/>
          <w:color w:val="000000"/>
          <w:sz w:val="20"/>
          <w:szCs w:val="20"/>
        </w:rPr>
        <w:t xml:space="preserve">y columnas </w:t>
      </w:r>
      <w:r w:rsidR="004E24CD">
        <w:rPr>
          <w:rFonts w:ascii="Times" w:eastAsia="Times" w:hAnsi="Times"/>
          <w:color w:val="000000"/>
          <w:sz w:val="20"/>
          <w:szCs w:val="20"/>
        </w:rPr>
        <w:t xml:space="preserve">y </w:t>
      </w:r>
      <w:r w:rsidR="00542CED">
        <w:rPr>
          <w:rFonts w:ascii="Times" w:eastAsia="Times" w:hAnsi="Times"/>
          <w:color w:val="000000"/>
          <w:sz w:val="20"/>
          <w:szCs w:val="20"/>
        </w:rPr>
        <w:t xml:space="preserve">de manera </w:t>
      </w:r>
      <w:r w:rsidR="00E60C05">
        <w:rPr>
          <w:rFonts w:ascii="Times" w:eastAsia="Times" w:hAnsi="Times"/>
          <w:i/>
          <w:iCs/>
          <w:color w:val="000000"/>
          <w:sz w:val="20"/>
          <w:szCs w:val="20"/>
        </w:rPr>
        <w:t>limpi</w:t>
      </w:r>
      <w:r w:rsidR="00410897">
        <w:rPr>
          <w:rFonts w:ascii="Times" w:eastAsia="Times" w:hAnsi="Times"/>
          <w:i/>
          <w:iCs/>
          <w:color w:val="000000"/>
          <w:sz w:val="20"/>
          <w:szCs w:val="20"/>
        </w:rPr>
        <w:t>a</w:t>
      </w:r>
      <w:r w:rsidR="00410897">
        <w:rPr>
          <w:rFonts w:ascii="Times" w:eastAsia="Times" w:hAnsi="Times"/>
          <w:color w:val="000000"/>
          <w:sz w:val="20"/>
          <w:szCs w:val="20"/>
        </w:rPr>
        <w:t xml:space="preserve">; y, adicionalmente a eso, </w:t>
      </w:r>
      <w:r w:rsidR="001C24C1">
        <w:rPr>
          <w:rFonts w:ascii="Times" w:eastAsia="Times" w:hAnsi="Times"/>
          <w:color w:val="000000"/>
          <w:sz w:val="20"/>
          <w:szCs w:val="20"/>
        </w:rPr>
        <w:t xml:space="preserve">dicha base de datos </w:t>
      </w:r>
      <w:r w:rsidR="00C96C7C">
        <w:rPr>
          <w:rFonts w:ascii="Times" w:eastAsia="Times" w:hAnsi="Times"/>
          <w:color w:val="000000"/>
          <w:sz w:val="20"/>
          <w:szCs w:val="20"/>
        </w:rPr>
        <w:t xml:space="preserve">importada </w:t>
      </w:r>
      <w:r w:rsidR="00410897">
        <w:rPr>
          <w:rFonts w:ascii="Times" w:eastAsia="Times" w:hAnsi="Times"/>
          <w:color w:val="000000"/>
          <w:sz w:val="20"/>
          <w:szCs w:val="20"/>
        </w:rPr>
        <w:t>cuenta con más de una entidad o tabla</w:t>
      </w:r>
      <w:r w:rsidR="001C24C1">
        <w:rPr>
          <w:rFonts w:ascii="Times" w:eastAsia="Times" w:hAnsi="Times"/>
          <w:color w:val="000000"/>
          <w:sz w:val="20"/>
          <w:szCs w:val="20"/>
        </w:rPr>
        <w:t xml:space="preserve">… se dará cuenta que, al </w:t>
      </w:r>
      <w:r w:rsidR="00142B46">
        <w:rPr>
          <w:rFonts w:ascii="Times" w:eastAsia="Times" w:hAnsi="Times"/>
          <w:color w:val="000000"/>
          <w:sz w:val="20"/>
          <w:szCs w:val="20"/>
        </w:rPr>
        <w:t xml:space="preserve">más parecido estilo de SQL, usted podrá hacer </w:t>
      </w:r>
      <w:r w:rsidR="00142B46">
        <w:rPr>
          <w:rFonts w:ascii="Times" w:eastAsia="Times" w:hAnsi="Times"/>
          <w:i/>
          <w:iCs/>
          <w:color w:val="000000"/>
          <w:sz w:val="20"/>
          <w:szCs w:val="20"/>
        </w:rPr>
        <w:t xml:space="preserve">Joins </w:t>
      </w:r>
      <w:r w:rsidR="008E2DE3">
        <w:rPr>
          <w:rFonts w:ascii="Times" w:eastAsia="Times" w:hAnsi="Times"/>
          <w:color w:val="000000"/>
          <w:sz w:val="20"/>
          <w:szCs w:val="20"/>
        </w:rPr>
        <w:t xml:space="preserve">en Tableau </w:t>
      </w:r>
      <w:r w:rsidR="00142B46">
        <w:rPr>
          <w:rFonts w:ascii="Times" w:eastAsia="Times" w:hAnsi="Times"/>
          <w:color w:val="000000"/>
          <w:sz w:val="20"/>
          <w:szCs w:val="20"/>
        </w:rPr>
        <w:t xml:space="preserve">también. </w:t>
      </w:r>
    </w:p>
    <w:p w14:paraId="2A54B9D2" w14:textId="444D8512" w:rsidR="00A36050" w:rsidRDefault="003F1F99" w:rsidP="00D976CF">
      <w:pPr>
        <w:rPr>
          <w:rFonts w:ascii="Times" w:eastAsia="Times" w:hAnsi="Times"/>
          <w:color w:val="000000"/>
          <w:sz w:val="20"/>
          <w:szCs w:val="20"/>
        </w:rPr>
      </w:pPr>
      <w:r>
        <w:rPr>
          <w:rFonts w:ascii="Times" w:eastAsia="Times" w:hAnsi="Times"/>
          <w:color w:val="000000"/>
          <w:sz w:val="20"/>
          <w:szCs w:val="20"/>
        </w:rPr>
        <w:t>Primero que todo, debe enfocarse en</w:t>
      </w:r>
      <w:r w:rsidR="005E3EDB">
        <w:rPr>
          <w:rFonts w:ascii="Times" w:eastAsia="Times" w:hAnsi="Times"/>
          <w:color w:val="000000"/>
          <w:sz w:val="20"/>
          <w:szCs w:val="20"/>
        </w:rPr>
        <w:t xml:space="preserve"> la DB importada de su interés</w:t>
      </w:r>
      <w:r w:rsidR="00FC7678">
        <w:rPr>
          <w:rFonts w:ascii="Times" w:eastAsia="Times" w:hAnsi="Times"/>
          <w:color w:val="000000"/>
          <w:sz w:val="20"/>
          <w:szCs w:val="20"/>
        </w:rPr>
        <w:t>,</w:t>
      </w:r>
      <w:r w:rsidR="00746F34">
        <w:rPr>
          <w:rFonts w:ascii="Times" w:eastAsia="Times" w:hAnsi="Times"/>
          <w:color w:val="000000"/>
          <w:sz w:val="20"/>
          <w:szCs w:val="20"/>
        </w:rPr>
        <w:t xml:space="preserve"> </w:t>
      </w:r>
      <w:r w:rsidR="00000A04">
        <w:rPr>
          <w:rFonts w:ascii="Times" w:eastAsia="Times" w:hAnsi="Times"/>
          <w:color w:val="000000"/>
          <w:sz w:val="20"/>
          <w:szCs w:val="20"/>
        </w:rPr>
        <w:t xml:space="preserve">previamente estructurada </w:t>
      </w:r>
      <w:r w:rsidR="00746F34">
        <w:rPr>
          <w:rFonts w:ascii="Times" w:eastAsia="Times" w:hAnsi="Times"/>
          <w:color w:val="000000"/>
          <w:sz w:val="20"/>
          <w:szCs w:val="20"/>
        </w:rPr>
        <w:t>(es preciso decir</w:t>
      </w:r>
      <w:r w:rsidR="009B1278">
        <w:rPr>
          <w:rFonts w:ascii="Times" w:eastAsia="Times" w:hAnsi="Times"/>
          <w:color w:val="000000"/>
          <w:sz w:val="20"/>
          <w:szCs w:val="20"/>
        </w:rPr>
        <w:t xml:space="preserve"> ‘de su interés’</w:t>
      </w:r>
      <w:r w:rsidR="00746F34">
        <w:rPr>
          <w:rFonts w:ascii="Times" w:eastAsia="Times" w:hAnsi="Times"/>
          <w:color w:val="000000"/>
          <w:sz w:val="20"/>
          <w:szCs w:val="20"/>
        </w:rPr>
        <w:t xml:space="preserve"> </w:t>
      </w:r>
      <w:r w:rsidR="002172F3">
        <w:rPr>
          <w:rFonts w:ascii="Times" w:eastAsia="Times" w:hAnsi="Times"/>
          <w:color w:val="000000"/>
          <w:sz w:val="20"/>
          <w:szCs w:val="20"/>
        </w:rPr>
        <w:t xml:space="preserve">ya que </w:t>
      </w:r>
      <w:r w:rsidR="00830445">
        <w:rPr>
          <w:rFonts w:ascii="Times" w:eastAsia="Times" w:hAnsi="Times"/>
          <w:color w:val="000000"/>
          <w:sz w:val="20"/>
          <w:szCs w:val="20"/>
        </w:rPr>
        <w:t xml:space="preserve">se </w:t>
      </w:r>
      <w:r w:rsidR="002172F3">
        <w:rPr>
          <w:rFonts w:ascii="Times" w:eastAsia="Times" w:hAnsi="Times"/>
          <w:color w:val="000000"/>
          <w:sz w:val="20"/>
          <w:szCs w:val="20"/>
        </w:rPr>
        <w:t>puede</w:t>
      </w:r>
      <w:r w:rsidR="00830445">
        <w:rPr>
          <w:rFonts w:ascii="Times" w:eastAsia="Times" w:hAnsi="Times"/>
          <w:color w:val="000000"/>
          <w:sz w:val="20"/>
          <w:szCs w:val="20"/>
        </w:rPr>
        <w:t>n</w:t>
      </w:r>
      <w:r w:rsidR="002172F3">
        <w:rPr>
          <w:rFonts w:ascii="Times" w:eastAsia="Times" w:hAnsi="Times"/>
          <w:color w:val="000000"/>
          <w:sz w:val="20"/>
          <w:szCs w:val="20"/>
        </w:rPr>
        <w:t xml:space="preserve"> dejar importada</w:t>
      </w:r>
      <w:r w:rsidR="00624D19">
        <w:rPr>
          <w:rFonts w:ascii="Times" w:eastAsia="Times" w:hAnsi="Times"/>
          <w:color w:val="000000"/>
          <w:sz w:val="20"/>
          <w:szCs w:val="20"/>
        </w:rPr>
        <w:t>s</w:t>
      </w:r>
      <w:r w:rsidR="002172F3">
        <w:rPr>
          <w:rFonts w:ascii="Times" w:eastAsia="Times" w:hAnsi="Times"/>
          <w:color w:val="000000"/>
          <w:sz w:val="20"/>
          <w:szCs w:val="20"/>
        </w:rPr>
        <w:t xml:space="preserve"> varias al mismo tiempo</w:t>
      </w:r>
      <w:r w:rsidR="00746F34">
        <w:rPr>
          <w:rFonts w:ascii="Times" w:eastAsia="Times" w:hAnsi="Times"/>
          <w:color w:val="000000"/>
          <w:sz w:val="20"/>
          <w:szCs w:val="20"/>
        </w:rPr>
        <w:t>)</w:t>
      </w:r>
      <w:r w:rsidR="00867D95">
        <w:rPr>
          <w:rFonts w:ascii="Times" w:eastAsia="Times" w:hAnsi="Times"/>
          <w:color w:val="000000"/>
          <w:sz w:val="20"/>
          <w:szCs w:val="20"/>
        </w:rPr>
        <w:t xml:space="preserve"> </w:t>
      </w:r>
      <w:r w:rsidR="00746F34">
        <w:rPr>
          <w:rFonts w:ascii="Times" w:eastAsia="Times" w:hAnsi="Times"/>
          <w:color w:val="000000"/>
          <w:sz w:val="20"/>
          <w:szCs w:val="20"/>
        </w:rPr>
        <w:t>y hace</w:t>
      </w:r>
      <w:r>
        <w:rPr>
          <w:rFonts w:ascii="Times" w:eastAsia="Times" w:hAnsi="Times"/>
          <w:color w:val="000000"/>
          <w:sz w:val="20"/>
          <w:szCs w:val="20"/>
        </w:rPr>
        <w:t>r</w:t>
      </w:r>
      <w:r w:rsidR="00746F34">
        <w:rPr>
          <w:rFonts w:ascii="Times" w:eastAsia="Times" w:hAnsi="Times"/>
          <w:color w:val="000000"/>
          <w:sz w:val="20"/>
          <w:szCs w:val="20"/>
        </w:rPr>
        <w:t xml:space="preserve"> </w:t>
      </w:r>
      <w:r w:rsidR="00867D95">
        <w:rPr>
          <w:rFonts w:ascii="Times" w:eastAsia="Times" w:hAnsi="Times"/>
          <w:color w:val="000000"/>
          <w:sz w:val="20"/>
          <w:szCs w:val="20"/>
        </w:rPr>
        <w:t>clic</w:t>
      </w:r>
      <w:r w:rsidR="00746F34">
        <w:rPr>
          <w:rFonts w:ascii="Times" w:eastAsia="Times" w:hAnsi="Times"/>
          <w:color w:val="000000"/>
          <w:sz w:val="20"/>
          <w:szCs w:val="20"/>
        </w:rPr>
        <w:t xml:space="preserve"> en ella</w:t>
      </w:r>
      <w:r w:rsidR="00252554">
        <w:rPr>
          <w:rFonts w:ascii="Times" w:eastAsia="Times" w:hAnsi="Times"/>
          <w:color w:val="000000"/>
          <w:sz w:val="20"/>
          <w:szCs w:val="20"/>
        </w:rPr>
        <w:t>. Desde ella, podrá ver tod</w:t>
      </w:r>
      <w:r w:rsidR="005E3199">
        <w:rPr>
          <w:rFonts w:ascii="Times" w:eastAsia="Times" w:hAnsi="Times"/>
          <w:color w:val="000000"/>
          <w:sz w:val="20"/>
          <w:szCs w:val="20"/>
        </w:rPr>
        <w:t>as sus entidades o tablas</w:t>
      </w:r>
      <w:r w:rsidR="008317A9">
        <w:rPr>
          <w:rFonts w:ascii="Times" w:eastAsia="Times" w:hAnsi="Times"/>
          <w:color w:val="000000"/>
          <w:sz w:val="20"/>
          <w:szCs w:val="20"/>
        </w:rPr>
        <w:t xml:space="preserve"> (organizadas un</w:t>
      </w:r>
      <w:r w:rsidR="0031504E">
        <w:rPr>
          <w:rFonts w:ascii="Times" w:eastAsia="Times" w:hAnsi="Times"/>
          <w:color w:val="000000"/>
          <w:sz w:val="20"/>
          <w:szCs w:val="20"/>
        </w:rPr>
        <w:t>a debajo de otra</w:t>
      </w:r>
      <w:r w:rsidR="008317A9">
        <w:rPr>
          <w:rFonts w:ascii="Times" w:eastAsia="Times" w:hAnsi="Times"/>
          <w:color w:val="000000"/>
          <w:sz w:val="20"/>
          <w:szCs w:val="20"/>
        </w:rPr>
        <w:t>)</w:t>
      </w:r>
      <w:r w:rsidR="0031504E">
        <w:rPr>
          <w:rFonts w:ascii="Times" w:eastAsia="Times" w:hAnsi="Times"/>
          <w:color w:val="000000"/>
          <w:sz w:val="20"/>
          <w:szCs w:val="20"/>
        </w:rPr>
        <w:t>.</w:t>
      </w:r>
      <w:r w:rsidR="00302A41">
        <w:rPr>
          <w:rFonts w:ascii="Times" w:eastAsia="Times" w:hAnsi="Times"/>
          <w:color w:val="000000"/>
          <w:sz w:val="20"/>
          <w:szCs w:val="20"/>
        </w:rPr>
        <w:t xml:space="preserve"> Mire este ejemplo:</w:t>
      </w:r>
    </w:p>
    <w:p w14:paraId="7343B3C2" w14:textId="534A5E6C" w:rsidR="00CE269A" w:rsidRDefault="00A3605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DF1ADD2" wp14:editId="23BBA196">
            <wp:extent cx="1995778" cy="2308705"/>
            <wp:effectExtent l="0" t="0" r="508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004988" cy="2319359"/>
                    </a:xfrm>
                    <a:prstGeom prst="rect">
                      <a:avLst/>
                    </a:prstGeom>
                  </pic:spPr>
                </pic:pic>
              </a:graphicData>
            </a:graphic>
          </wp:inline>
        </w:drawing>
      </w:r>
    </w:p>
    <w:p w14:paraId="67152F85" w14:textId="77777777" w:rsidR="00F12BF6" w:rsidRDefault="00F12BF6" w:rsidP="00D976CF">
      <w:pPr>
        <w:rPr>
          <w:rFonts w:ascii="Times" w:eastAsia="Times" w:hAnsi="Times"/>
          <w:color w:val="000000"/>
          <w:sz w:val="20"/>
          <w:szCs w:val="20"/>
        </w:rPr>
      </w:pPr>
    </w:p>
    <w:p w14:paraId="013A7818" w14:textId="1805FBA7" w:rsidR="00642528" w:rsidRDefault="003F1F99" w:rsidP="00D976CF">
      <w:pPr>
        <w:rPr>
          <w:rFonts w:ascii="Times" w:eastAsia="Times" w:hAnsi="Times"/>
          <w:color w:val="000000"/>
          <w:sz w:val="20"/>
          <w:szCs w:val="20"/>
        </w:rPr>
      </w:pPr>
      <w:r>
        <w:rPr>
          <w:rFonts w:ascii="Times" w:eastAsia="Times" w:hAnsi="Times"/>
          <w:color w:val="000000"/>
          <w:sz w:val="20"/>
          <w:szCs w:val="20"/>
        </w:rPr>
        <w:t xml:space="preserve">La fuente de datos del ejemplo es una Base de datos </w:t>
      </w:r>
      <w:r w:rsidR="00DD0F13">
        <w:rPr>
          <w:rFonts w:ascii="Times" w:eastAsia="Times" w:hAnsi="Times"/>
          <w:color w:val="000000"/>
          <w:sz w:val="20"/>
          <w:szCs w:val="20"/>
        </w:rPr>
        <w:t>llamada</w:t>
      </w:r>
      <w:r>
        <w:rPr>
          <w:rFonts w:ascii="Times" w:eastAsia="Times" w:hAnsi="Times"/>
          <w:color w:val="000000"/>
          <w:sz w:val="20"/>
          <w:szCs w:val="20"/>
        </w:rPr>
        <w:t>:</w:t>
      </w:r>
      <w:r w:rsidRPr="00D1215F">
        <w:rPr>
          <w:rFonts w:ascii="Times" w:eastAsia="Times" w:hAnsi="Times"/>
          <w:i/>
          <w:iCs/>
          <w:color w:val="000000"/>
          <w:sz w:val="20"/>
          <w:szCs w:val="20"/>
        </w:rPr>
        <w:t xml:space="preserve"> </w:t>
      </w:r>
      <w:r w:rsidR="002A718B" w:rsidRPr="00D1215F">
        <w:rPr>
          <w:rFonts w:ascii="Times" w:eastAsia="Times" w:hAnsi="Times"/>
          <w:i/>
          <w:iCs/>
          <w:color w:val="000000"/>
          <w:sz w:val="20"/>
          <w:szCs w:val="20"/>
        </w:rPr>
        <w:t>‘P1-SuperStoreUS-2015’</w:t>
      </w:r>
      <w:r w:rsidR="00CE269A" w:rsidRPr="00D1215F">
        <w:rPr>
          <w:rFonts w:ascii="Times" w:eastAsia="Times" w:hAnsi="Times"/>
          <w:i/>
          <w:iCs/>
          <w:color w:val="000000"/>
          <w:sz w:val="20"/>
          <w:szCs w:val="20"/>
        </w:rPr>
        <w:t xml:space="preserve"> </w:t>
      </w:r>
      <w:r w:rsidR="00CE269A">
        <w:rPr>
          <w:rFonts w:ascii="Times" w:eastAsia="Times" w:hAnsi="Times"/>
          <w:color w:val="000000"/>
          <w:sz w:val="20"/>
          <w:szCs w:val="20"/>
        </w:rPr>
        <w:t>que está estructura</w:t>
      </w:r>
      <w:r w:rsidR="000861B8">
        <w:rPr>
          <w:rFonts w:ascii="Times" w:eastAsia="Times" w:hAnsi="Times"/>
          <w:color w:val="000000"/>
          <w:sz w:val="20"/>
          <w:szCs w:val="20"/>
        </w:rPr>
        <w:t>da</w:t>
      </w:r>
      <w:r w:rsidR="00CE269A">
        <w:rPr>
          <w:rFonts w:ascii="Times" w:eastAsia="Times" w:hAnsi="Times"/>
          <w:color w:val="000000"/>
          <w:sz w:val="20"/>
          <w:szCs w:val="20"/>
        </w:rPr>
        <w:t xml:space="preserve">, pues, </w:t>
      </w:r>
      <w:r w:rsidR="000861B8">
        <w:rPr>
          <w:rFonts w:ascii="Times" w:eastAsia="Times" w:hAnsi="Times"/>
          <w:color w:val="000000"/>
          <w:sz w:val="20"/>
          <w:szCs w:val="20"/>
        </w:rPr>
        <w:t xml:space="preserve">tiene sus datos organizados </w:t>
      </w:r>
      <w:r w:rsidR="00D1215F">
        <w:rPr>
          <w:rFonts w:ascii="Times" w:eastAsia="Times" w:hAnsi="Times"/>
          <w:color w:val="000000"/>
          <w:sz w:val="20"/>
          <w:szCs w:val="20"/>
        </w:rPr>
        <w:t>entre</w:t>
      </w:r>
      <w:r w:rsidR="000861B8">
        <w:rPr>
          <w:rFonts w:ascii="Times" w:eastAsia="Times" w:hAnsi="Times"/>
          <w:color w:val="000000"/>
          <w:sz w:val="20"/>
          <w:szCs w:val="20"/>
        </w:rPr>
        <w:t xml:space="preserve"> filas y columnas. </w:t>
      </w:r>
      <w:r w:rsidR="002A718B">
        <w:rPr>
          <w:rFonts w:ascii="Times" w:eastAsia="Times" w:hAnsi="Times"/>
          <w:color w:val="000000"/>
          <w:sz w:val="20"/>
          <w:szCs w:val="20"/>
        </w:rPr>
        <w:t xml:space="preserve">Dicho eso, podemos revisar si </w:t>
      </w:r>
      <w:r w:rsidR="000A3F45">
        <w:rPr>
          <w:rFonts w:ascii="Times" w:eastAsia="Times" w:hAnsi="Times"/>
          <w:color w:val="000000"/>
          <w:sz w:val="20"/>
          <w:szCs w:val="20"/>
        </w:rPr>
        <w:t>esta fuente de datos cuenta con más de una entidad o tabla</w:t>
      </w:r>
      <w:r w:rsidR="00D1215F">
        <w:rPr>
          <w:rFonts w:ascii="Times" w:eastAsia="Times" w:hAnsi="Times"/>
          <w:color w:val="000000"/>
          <w:sz w:val="20"/>
          <w:szCs w:val="20"/>
        </w:rPr>
        <w:t xml:space="preserve"> (En bases de datos situadas en </w:t>
      </w:r>
      <w:r w:rsidR="00D1215F">
        <w:rPr>
          <w:rFonts w:ascii="Times" w:eastAsia="Times" w:hAnsi="Times"/>
          <w:i/>
          <w:iCs/>
          <w:color w:val="000000"/>
          <w:sz w:val="20"/>
          <w:szCs w:val="20"/>
        </w:rPr>
        <w:t xml:space="preserve">Spreadsheets </w:t>
      </w:r>
      <w:r w:rsidR="00D1215F">
        <w:rPr>
          <w:rFonts w:ascii="Times" w:eastAsia="Times" w:hAnsi="Times"/>
          <w:color w:val="000000"/>
          <w:sz w:val="20"/>
          <w:szCs w:val="20"/>
        </w:rPr>
        <w:t xml:space="preserve">una hoja de </w:t>
      </w:r>
      <w:r w:rsidR="00510C76">
        <w:rPr>
          <w:rFonts w:ascii="Times" w:eastAsia="Times" w:hAnsi="Times"/>
          <w:color w:val="000000"/>
          <w:sz w:val="20"/>
          <w:szCs w:val="20"/>
        </w:rPr>
        <w:t>cálculo</w:t>
      </w:r>
      <w:r w:rsidR="00D1215F">
        <w:rPr>
          <w:rFonts w:ascii="Times" w:eastAsia="Times" w:hAnsi="Times"/>
          <w:color w:val="000000"/>
          <w:sz w:val="20"/>
          <w:szCs w:val="20"/>
        </w:rPr>
        <w:t>, pestaña, sería considerada una tabla o entidad</w:t>
      </w:r>
      <w:r w:rsidR="00510C76">
        <w:rPr>
          <w:rFonts w:ascii="Times" w:eastAsia="Times" w:hAnsi="Times"/>
          <w:color w:val="000000"/>
          <w:sz w:val="20"/>
          <w:szCs w:val="20"/>
        </w:rPr>
        <w:t xml:space="preserve"> dentro de todo el libro de cálculo</w:t>
      </w:r>
      <w:r w:rsidR="00D1215F">
        <w:rPr>
          <w:rFonts w:ascii="Times" w:eastAsia="Times" w:hAnsi="Times"/>
          <w:color w:val="000000"/>
          <w:sz w:val="20"/>
          <w:szCs w:val="20"/>
        </w:rPr>
        <w:t>)</w:t>
      </w:r>
      <w:r w:rsidR="00510C76">
        <w:rPr>
          <w:rFonts w:ascii="Times" w:eastAsia="Times" w:hAnsi="Times"/>
          <w:color w:val="000000"/>
          <w:sz w:val="20"/>
          <w:szCs w:val="20"/>
        </w:rPr>
        <w:t>;</w:t>
      </w:r>
      <w:r w:rsidR="000A3F45">
        <w:rPr>
          <w:rFonts w:ascii="Times" w:eastAsia="Times" w:hAnsi="Times"/>
          <w:color w:val="000000"/>
          <w:sz w:val="20"/>
          <w:szCs w:val="20"/>
        </w:rPr>
        <w:t xml:space="preserve"> en efecto, </w:t>
      </w:r>
      <w:r w:rsidR="00510C76">
        <w:rPr>
          <w:rFonts w:ascii="Times" w:eastAsia="Times" w:hAnsi="Times"/>
          <w:color w:val="000000"/>
          <w:sz w:val="20"/>
          <w:szCs w:val="20"/>
        </w:rPr>
        <w:t xml:space="preserve">la base de datos </w:t>
      </w:r>
      <w:r w:rsidR="00510C76" w:rsidRPr="00D1215F">
        <w:rPr>
          <w:rFonts w:ascii="Times" w:eastAsia="Times" w:hAnsi="Times"/>
          <w:i/>
          <w:iCs/>
          <w:color w:val="000000"/>
          <w:sz w:val="20"/>
          <w:szCs w:val="20"/>
        </w:rPr>
        <w:t xml:space="preserve">‘P1-SuperStoreUS-2015’ </w:t>
      </w:r>
      <w:r w:rsidR="00510C76">
        <w:rPr>
          <w:rFonts w:ascii="Times" w:eastAsia="Times" w:hAnsi="Times"/>
          <w:color w:val="000000"/>
          <w:sz w:val="20"/>
          <w:szCs w:val="20"/>
        </w:rPr>
        <w:t>sí cuenta con más de una entidad o tabla</w:t>
      </w:r>
      <w:r w:rsidR="000A3F45">
        <w:rPr>
          <w:rFonts w:ascii="Times" w:eastAsia="Times" w:hAnsi="Times"/>
          <w:color w:val="000000"/>
          <w:sz w:val="20"/>
          <w:szCs w:val="20"/>
        </w:rPr>
        <w:t>.</w:t>
      </w:r>
      <w:r w:rsidR="00BA5206">
        <w:rPr>
          <w:rFonts w:ascii="Times" w:eastAsia="Times" w:hAnsi="Times"/>
          <w:color w:val="000000"/>
          <w:sz w:val="20"/>
          <w:szCs w:val="20"/>
        </w:rPr>
        <w:t xml:space="preserve"> </w:t>
      </w:r>
      <w:r w:rsidR="00E07744">
        <w:rPr>
          <w:rFonts w:ascii="Times" w:eastAsia="Times" w:hAnsi="Times"/>
          <w:color w:val="000000"/>
          <w:sz w:val="20"/>
          <w:szCs w:val="20"/>
        </w:rPr>
        <w:t xml:space="preserve">Las entidades o tablas </w:t>
      </w:r>
      <w:r w:rsidR="00642528">
        <w:rPr>
          <w:rFonts w:ascii="Times" w:eastAsia="Times" w:hAnsi="Times"/>
          <w:color w:val="000000"/>
          <w:sz w:val="20"/>
          <w:szCs w:val="20"/>
        </w:rPr>
        <w:t xml:space="preserve">de ‘P1-SuperStoreUS-2015’ son: </w:t>
      </w:r>
      <w:r w:rsidR="00642528" w:rsidRPr="00510C76">
        <w:rPr>
          <w:rFonts w:ascii="Times" w:eastAsia="Times" w:hAnsi="Times"/>
          <w:i/>
          <w:iCs/>
          <w:color w:val="000000"/>
          <w:sz w:val="20"/>
          <w:szCs w:val="20"/>
        </w:rPr>
        <w:t>‘Orders’, ‘Returns’ &amp; ‘Users’.</w:t>
      </w:r>
      <w:r w:rsidR="00642528">
        <w:rPr>
          <w:rFonts w:ascii="Times" w:eastAsia="Times" w:hAnsi="Times"/>
          <w:color w:val="000000"/>
          <w:sz w:val="20"/>
          <w:szCs w:val="20"/>
        </w:rPr>
        <w:t xml:space="preserve"> </w:t>
      </w:r>
    </w:p>
    <w:p w14:paraId="02189470" w14:textId="77777777" w:rsidR="00B641EB" w:rsidRDefault="00B641EB" w:rsidP="00D976CF">
      <w:pPr>
        <w:rPr>
          <w:rFonts w:ascii="Times" w:eastAsia="Times" w:hAnsi="Times"/>
          <w:color w:val="000000"/>
          <w:sz w:val="20"/>
          <w:szCs w:val="20"/>
        </w:rPr>
      </w:pPr>
    </w:p>
    <w:p w14:paraId="4121F1AE" w14:textId="69E06A1E" w:rsidR="00CE269A" w:rsidRPr="00B641EB" w:rsidRDefault="00642528" w:rsidP="00D976CF">
      <w:pPr>
        <w:rPr>
          <w:rFonts w:ascii="Times" w:eastAsia="Times" w:hAnsi="Times"/>
          <w:b/>
          <w:bCs/>
          <w:color w:val="000000"/>
          <w:sz w:val="20"/>
          <w:szCs w:val="20"/>
          <w:u w:val="single"/>
        </w:rPr>
      </w:pPr>
      <w:r w:rsidRPr="00B641EB">
        <w:rPr>
          <w:rFonts w:ascii="Times" w:eastAsia="Times" w:hAnsi="Times"/>
          <w:b/>
          <w:bCs/>
          <w:color w:val="000000"/>
          <w:sz w:val="20"/>
          <w:szCs w:val="20"/>
        </w:rPr>
        <w:t>¿Qué podría acontecer entonces?</w:t>
      </w:r>
      <w:r w:rsidR="00331C94" w:rsidRPr="00B641EB">
        <w:rPr>
          <w:rFonts w:ascii="Times" w:eastAsia="Times" w:hAnsi="Times"/>
          <w:b/>
          <w:bCs/>
          <w:color w:val="000000"/>
          <w:sz w:val="20"/>
          <w:szCs w:val="20"/>
        </w:rPr>
        <w:t xml:space="preserve"> </w:t>
      </w:r>
    </w:p>
    <w:p w14:paraId="6153E7EC" w14:textId="26018920" w:rsidR="00331C94" w:rsidRDefault="00331C94" w:rsidP="00D976CF">
      <w:pPr>
        <w:rPr>
          <w:rFonts w:ascii="Times" w:eastAsia="Times" w:hAnsi="Times"/>
          <w:color w:val="000000"/>
          <w:sz w:val="20"/>
          <w:szCs w:val="20"/>
        </w:rPr>
      </w:pPr>
      <w:r>
        <w:rPr>
          <w:rFonts w:ascii="Times" w:eastAsia="Times" w:hAnsi="Times"/>
          <w:color w:val="000000"/>
          <w:sz w:val="20"/>
          <w:szCs w:val="20"/>
        </w:rPr>
        <w:t xml:space="preserve">Con la misma técnica de </w:t>
      </w:r>
      <w:r w:rsidR="00D02722" w:rsidRPr="00D976CF">
        <w:rPr>
          <w:rFonts w:ascii="Times" w:eastAsia="Times" w:hAnsi="Times"/>
          <w:color w:val="000000"/>
          <w:sz w:val="20"/>
          <w:szCs w:val="20"/>
        </w:rPr>
        <w:t>'drag &amp; drop'</w:t>
      </w:r>
      <w:r w:rsidR="00D02722">
        <w:rPr>
          <w:rFonts w:ascii="Times" w:eastAsia="Times" w:hAnsi="Times"/>
          <w:color w:val="000000"/>
          <w:sz w:val="20"/>
          <w:szCs w:val="20"/>
        </w:rPr>
        <w:t xml:space="preserve"> podrá unir dos o más de dos tablas </w:t>
      </w:r>
      <w:r w:rsidR="009017AA">
        <w:rPr>
          <w:rFonts w:ascii="Times" w:eastAsia="Times" w:hAnsi="Times"/>
          <w:color w:val="000000"/>
          <w:sz w:val="20"/>
          <w:szCs w:val="20"/>
        </w:rPr>
        <w:t>relacionadas</w:t>
      </w:r>
      <w:r w:rsidR="00707DD5">
        <w:rPr>
          <w:rFonts w:ascii="Times" w:eastAsia="Times" w:hAnsi="Times"/>
          <w:color w:val="000000"/>
          <w:sz w:val="20"/>
          <w:szCs w:val="20"/>
        </w:rPr>
        <w:t xml:space="preserve"> y que pertenecen</w:t>
      </w:r>
      <w:r w:rsidR="009017AA">
        <w:rPr>
          <w:rFonts w:ascii="Times" w:eastAsia="Times" w:hAnsi="Times"/>
          <w:color w:val="000000"/>
          <w:sz w:val="20"/>
          <w:szCs w:val="20"/>
        </w:rPr>
        <w:t xml:space="preserve"> a una misma base de datos </w:t>
      </w:r>
      <w:r w:rsidR="0013144E">
        <w:rPr>
          <w:rFonts w:ascii="Times" w:eastAsia="Times" w:hAnsi="Times"/>
          <w:color w:val="000000"/>
          <w:sz w:val="20"/>
          <w:szCs w:val="20"/>
        </w:rPr>
        <w:t>(</w:t>
      </w:r>
      <w:r w:rsidR="00707DD5">
        <w:rPr>
          <w:rFonts w:ascii="Times" w:eastAsia="Times" w:hAnsi="Times"/>
          <w:color w:val="000000"/>
          <w:sz w:val="20"/>
          <w:szCs w:val="20"/>
        </w:rPr>
        <w:t xml:space="preserve">base de datos que debe estar ya </w:t>
      </w:r>
      <w:r w:rsidR="009017AA">
        <w:rPr>
          <w:rFonts w:ascii="Times" w:eastAsia="Times" w:hAnsi="Times"/>
          <w:color w:val="000000"/>
          <w:sz w:val="20"/>
          <w:szCs w:val="20"/>
        </w:rPr>
        <w:t>estructurada</w:t>
      </w:r>
      <w:r w:rsidR="0013144E">
        <w:rPr>
          <w:rFonts w:ascii="Times" w:eastAsia="Times" w:hAnsi="Times"/>
          <w:color w:val="000000"/>
          <w:sz w:val="20"/>
          <w:szCs w:val="20"/>
        </w:rPr>
        <w:t>)</w:t>
      </w:r>
      <w:r w:rsidR="009017AA">
        <w:rPr>
          <w:rFonts w:ascii="Times" w:eastAsia="Times" w:hAnsi="Times"/>
          <w:color w:val="000000"/>
          <w:sz w:val="20"/>
          <w:szCs w:val="20"/>
        </w:rPr>
        <w:t xml:space="preserve">. </w:t>
      </w:r>
      <w:r w:rsidR="004A780C">
        <w:rPr>
          <w:rFonts w:ascii="Times" w:eastAsia="Times" w:hAnsi="Times"/>
          <w:color w:val="000000"/>
          <w:sz w:val="20"/>
          <w:szCs w:val="20"/>
        </w:rPr>
        <w:t xml:space="preserve">Esta unión o </w:t>
      </w:r>
      <w:r w:rsidR="004A780C" w:rsidRPr="00E217C3">
        <w:rPr>
          <w:rFonts w:ascii="Times" w:eastAsia="Times" w:hAnsi="Times"/>
          <w:i/>
          <w:iCs/>
          <w:color w:val="000000"/>
          <w:sz w:val="20"/>
          <w:szCs w:val="20"/>
        </w:rPr>
        <w:t>Join</w:t>
      </w:r>
      <w:r w:rsidR="004A780C">
        <w:rPr>
          <w:rFonts w:ascii="Times" w:eastAsia="Times" w:hAnsi="Times"/>
          <w:color w:val="000000"/>
          <w:sz w:val="20"/>
          <w:szCs w:val="20"/>
        </w:rPr>
        <w:t xml:space="preserve"> se vería así: </w:t>
      </w:r>
    </w:p>
    <w:p w14:paraId="74F95EC7" w14:textId="4A1E33D7" w:rsidR="00FB2EF8" w:rsidRDefault="00FB2EF8" w:rsidP="00D976CF">
      <w:pPr>
        <w:rPr>
          <w:rFonts w:ascii="Times" w:eastAsia="Times" w:hAnsi="Times"/>
          <w:color w:val="000000"/>
          <w:sz w:val="20"/>
          <w:szCs w:val="20"/>
          <w:u w:val="single"/>
        </w:rPr>
      </w:pPr>
      <w:r>
        <w:rPr>
          <w:rFonts w:ascii="Times" w:eastAsia="Times" w:hAnsi="Times"/>
          <w:noProof/>
          <w:color w:val="000000"/>
          <w:sz w:val="20"/>
          <w:szCs w:val="20"/>
          <w:u w:val="single"/>
        </w:rPr>
        <w:drawing>
          <wp:inline distT="0" distB="0" distL="0" distR="0" wp14:anchorId="7FC5E76B" wp14:editId="1347D297">
            <wp:extent cx="3457575" cy="793542"/>
            <wp:effectExtent l="0" t="0" r="0" b="6985"/>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3490507" cy="801100"/>
                    </a:xfrm>
                    <a:prstGeom prst="rect">
                      <a:avLst/>
                    </a:prstGeom>
                  </pic:spPr>
                </pic:pic>
              </a:graphicData>
            </a:graphic>
          </wp:inline>
        </w:drawing>
      </w:r>
    </w:p>
    <w:p w14:paraId="03B78AC9" w14:textId="77777777" w:rsidR="003A5192" w:rsidRDefault="003A5192" w:rsidP="00D976CF">
      <w:pPr>
        <w:rPr>
          <w:rFonts w:ascii="Times" w:eastAsia="Times" w:hAnsi="Times"/>
          <w:color w:val="000000"/>
          <w:sz w:val="20"/>
          <w:szCs w:val="20"/>
          <w:u w:val="single"/>
        </w:rPr>
      </w:pPr>
    </w:p>
    <w:p w14:paraId="3330CE80" w14:textId="423E4DAE" w:rsidR="003A5192" w:rsidRPr="00F16934" w:rsidRDefault="00152FC9" w:rsidP="00D976CF">
      <w:pPr>
        <w:rPr>
          <w:rFonts w:ascii="Times" w:eastAsia="Times" w:hAnsi="Times"/>
          <w:color w:val="000000"/>
          <w:sz w:val="20"/>
          <w:szCs w:val="20"/>
        </w:rPr>
      </w:pPr>
      <w:r w:rsidRPr="003A5192">
        <w:rPr>
          <w:rFonts w:ascii="Times" w:eastAsia="Times" w:hAnsi="Times"/>
          <w:color w:val="000000"/>
          <w:sz w:val="20"/>
          <w:szCs w:val="20"/>
        </w:rPr>
        <w:lastRenderedPageBreak/>
        <w:t>Manual</w:t>
      </w:r>
      <w:r w:rsidR="008846AB" w:rsidRPr="003A5192">
        <w:rPr>
          <w:rFonts w:ascii="Times" w:eastAsia="Times" w:hAnsi="Times"/>
          <w:color w:val="000000"/>
          <w:sz w:val="20"/>
          <w:szCs w:val="20"/>
        </w:rPr>
        <w:t xml:space="preserve"> y fácilmente, por medio de la ayuda de la interfaz gráfica de </w:t>
      </w:r>
      <w:r w:rsidR="00FE761A" w:rsidRPr="003A5192">
        <w:rPr>
          <w:rFonts w:ascii="Times" w:eastAsia="Times" w:hAnsi="Times"/>
          <w:color w:val="000000"/>
          <w:sz w:val="20"/>
          <w:szCs w:val="20"/>
        </w:rPr>
        <w:t>Tableau</w:t>
      </w:r>
      <w:r w:rsidR="005E6A41">
        <w:rPr>
          <w:rFonts w:ascii="Times" w:eastAsia="Times" w:hAnsi="Times"/>
          <w:color w:val="000000"/>
          <w:sz w:val="20"/>
          <w:szCs w:val="20"/>
        </w:rPr>
        <w:t xml:space="preserve"> y al conectar varias tablas entre sí</w:t>
      </w:r>
      <w:r w:rsidR="008846AB" w:rsidRPr="003A5192">
        <w:rPr>
          <w:rFonts w:ascii="Times" w:eastAsia="Times" w:hAnsi="Times"/>
          <w:color w:val="000000"/>
          <w:sz w:val="20"/>
          <w:szCs w:val="20"/>
        </w:rPr>
        <w:t xml:space="preserve">, </w:t>
      </w:r>
      <w:r w:rsidR="00631C90" w:rsidRPr="003A5192">
        <w:rPr>
          <w:rFonts w:ascii="Times" w:eastAsia="Times" w:hAnsi="Times"/>
          <w:color w:val="000000"/>
          <w:sz w:val="20"/>
          <w:szCs w:val="20"/>
        </w:rPr>
        <w:t>usted podrá</w:t>
      </w:r>
      <w:r w:rsidR="00FC337B">
        <w:rPr>
          <w:rFonts w:ascii="Times" w:eastAsia="Times" w:hAnsi="Times"/>
          <w:color w:val="000000"/>
          <w:sz w:val="20"/>
          <w:szCs w:val="20"/>
        </w:rPr>
        <w:t xml:space="preserve"> ir más allá y</w:t>
      </w:r>
      <w:r w:rsidR="00631C90" w:rsidRPr="003A5192">
        <w:rPr>
          <w:rFonts w:ascii="Times" w:eastAsia="Times" w:hAnsi="Times"/>
          <w:color w:val="000000"/>
          <w:sz w:val="20"/>
          <w:szCs w:val="20"/>
        </w:rPr>
        <w:t xml:space="preserve"> especificar qué </w:t>
      </w:r>
      <w:r w:rsidR="00212989" w:rsidRPr="003A5192">
        <w:rPr>
          <w:rFonts w:ascii="Times" w:eastAsia="Times" w:hAnsi="Times"/>
          <w:color w:val="000000"/>
          <w:sz w:val="20"/>
          <w:szCs w:val="20"/>
        </w:rPr>
        <w:t>campos o columnas</w:t>
      </w:r>
      <w:r w:rsidR="00DA2384">
        <w:rPr>
          <w:rFonts w:ascii="Times" w:eastAsia="Times" w:hAnsi="Times"/>
          <w:color w:val="000000"/>
          <w:sz w:val="20"/>
          <w:szCs w:val="20"/>
        </w:rPr>
        <w:t>, de estas tablas</w:t>
      </w:r>
      <w:r w:rsidR="005369BB">
        <w:rPr>
          <w:rFonts w:ascii="Times" w:eastAsia="Times" w:hAnsi="Times"/>
          <w:color w:val="000000"/>
          <w:sz w:val="20"/>
          <w:szCs w:val="20"/>
        </w:rPr>
        <w:t xml:space="preserve"> conectadas</w:t>
      </w:r>
      <w:r w:rsidR="00DA2384">
        <w:rPr>
          <w:rFonts w:ascii="Times" w:eastAsia="Times" w:hAnsi="Times"/>
          <w:color w:val="000000"/>
          <w:sz w:val="20"/>
          <w:szCs w:val="20"/>
        </w:rPr>
        <w:t>,</w:t>
      </w:r>
      <w:r w:rsidR="00212989" w:rsidRPr="003A5192">
        <w:rPr>
          <w:rFonts w:ascii="Times" w:eastAsia="Times" w:hAnsi="Times"/>
          <w:color w:val="000000"/>
          <w:sz w:val="20"/>
          <w:szCs w:val="20"/>
        </w:rPr>
        <w:t xml:space="preserve"> están directamente relacionad</w:t>
      </w:r>
      <w:r w:rsidR="002B7B9C">
        <w:rPr>
          <w:rFonts w:ascii="Times" w:eastAsia="Times" w:hAnsi="Times"/>
          <w:color w:val="000000"/>
          <w:sz w:val="20"/>
          <w:szCs w:val="20"/>
        </w:rPr>
        <w:t>a</w:t>
      </w:r>
      <w:r w:rsidR="00212989" w:rsidRPr="003A5192">
        <w:rPr>
          <w:rFonts w:ascii="Times" w:eastAsia="Times" w:hAnsi="Times"/>
          <w:color w:val="000000"/>
          <w:sz w:val="20"/>
          <w:szCs w:val="20"/>
        </w:rPr>
        <w:t xml:space="preserve">s </w:t>
      </w:r>
      <w:r w:rsidR="002B7B9C">
        <w:rPr>
          <w:rFonts w:ascii="Times" w:eastAsia="Times" w:hAnsi="Times"/>
          <w:color w:val="000000"/>
          <w:sz w:val="20"/>
          <w:szCs w:val="20"/>
        </w:rPr>
        <w:t>entre sí</w:t>
      </w:r>
      <w:r w:rsidR="00356782" w:rsidRPr="003A5192">
        <w:rPr>
          <w:rFonts w:ascii="Times" w:eastAsia="Times" w:hAnsi="Times"/>
          <w:color w:val="000000"/>
          <w:sz w:val="20"/>
          <w:szCs w:val="20"/>
        </w:rPr>
        <w:t xml:space="preserve">; esto sería el equivalente en SQL de </w:t>
      </w:r>
      <w:r w:rsidR="007221DD" w:rsidRPr="003A5192">
        <w:rPr>
          <w:rFonts w:ascii="Times" w:eastAsia="Times" w:hAnsi="Times"/>
          <w:color w:val="000000"/>
          <w:sz w:val="20"/>
          <w:szCs w:val="20"/>
        </w:rPr>
        <w:t>una tabla con</w:t>
      </w:r>
      <w:r w:rsidR="00831E02">
        <w:rPr>
          <w:rFonts w:ascii="Times" w:eastAsia="Times" w:hAnsi="Times"/>
          <w:color w:val="000000"/>
          <w:sz w:val="20"/>
          <w:szCs w:val="20"/>
        </w:rPr>
        <w:t xml:space="preserve"> una columna</w:t>
      </w:r>
      <w:r w:rsidR="007221DD" w:rsidRPr="003A5192">
        <w:rPr>
          <w:rFonts w:ascii="Times" w:eastAsia="Times" w:hAnsi="Times"/>
          <w:color w:val="000000"/>
          <w:sz w:val="20"/>
          <w:szCs w:val="20"/>
        </w:rPr>
        <w:t xml:space="preserve"> </w:t>
      </w:r>
      <w:r w:rsidR="00707DD5">
        <w:rPr>
          <w:rFonts w:ascii="Times" w:eastAsia="Times" w:hAnsi="Times"/>
          <w:i/>
          <w:iCs/>
          <w:color w:val="000000"/>
          <w:sz w:val="20"/>
          <w:szCs w:val="20"/>
        </w:rPr>
        <w:t>P</w:t>
      </w:r>
      <w:r w:rsidR="007221DD" w:rsidRPr="003A5192">
        <w:rPr>
          <w:rFonts w:ascii="Times" w:eastAsia="Times" w:hAnsi="Times"/>
          <w:i/>
          <w:iCs/>
          <w:color w:val="000000"/>
          <w:sz w:val="20"/>
          <w:szCs w:val="20"/>
        </w:rPr>
        <w:t xml:space="preserve">rimary key </w:t>
      </w:r>
      <w:r w:rsidR="007221DD" w:rsidRPr="003A5192">
        <w:rPr>
          <w:rFonts w:ascii="Times" w:eastAsia="Times" w:hAnsi="Times"/>
          <w:color w:val="000000"/>
          <w:sz w:val="20"/>
          <w:szCs w:val="20"/>
        </w:rPr>
        <w:t xml:space="preserve">que ha exportado sus llaves a otra </w:t>
      </w:r>
      <w:r w:rsidR="00FE1C25">
        <w:rPr>
          <w:rFonts w:ascii="Times" w:eastAsia="Times" w:hAnsi="Times"/>
          <w:color w:val="000000"/>
          <w:sz w:val="20"/>
          <w:szCs w:val="20"/>
        </w:rPr>
        <w:t xml:space="preserve">columna de otra </w:t>
      </w:r>
      <w:r w:rsidR="007221DD" w:rsidRPr="003A5192">
        <w:rPr>
          <w:rFonts w:ascii="Times" w:eastAsia="Times" w:hAnsi="Times"/>
          <w:color w:val="000000"/>
          <w:sz w:val="20"/>
          <w:szCs w:val="20"/>
        </w:rPr>
        <w:t xml:space="preserve">tabla que las recibe como </w:t>
      </w:r>
      <w:r w:rsidR="00707DD5">
        <w:rPr>
          <w:rFonts w:ascii="Times" w:eastAsia="Times" w:hAnsi="Times"/>
          <w:i/>
          <w:iCs/>
          <w:color w:val="000000"/>
          <w:sz w:val="20"/>
          <w:szCs w:val="20"/>
        </w:rPr>
        <w:t>F</w:t>
      </w:r>
      <w:r w:rsidR="007221DD" w:rsidRPr="003A5192">
        <w:rPr>
          <w:rFonts w:ascii="Times" w:eastAsia="Times" w:hAnsi="Times"/>
          <w:i/>
          <w:iCs/>
          <w:color w:val="000000"/>
          <w:sz w:val="20"/>
          <w:szCs w:val="20"/>
        </w:rPr>
        <w:t>oreign key</w:t>
      </w:r>
      <w:r w:rsidR="005A7AD5">
        <w:rPr>
          <w:rFonts w:ascii="Times" w:eastAsia="Times" w:hAnsi="Times"/>
          <w:i/>
          <w:iCs/>
          <w:color w:val="000000"/>
          <w:sz w:val="20"/>
          <w:szCs w:val="20"/>
        </w:rPr>
        <w:t xml:space="preserve"> </w:t>
      </w:r>
      <w:r w:rsidR="005A7AD5">
        <w:rPr>
          <w:rFonts w:ascii="Times" w:eastAsia="Times" w:hAnsi="Times"/>
          <w:color w:val="000000"/>
          <w:sz w:val="20"/>
          <w:szCs w:val="20"/>
        </w:rPr>
        <w:t>(y por eso se pueden unir)</w:t>
      </w:r>
      <w:r w:rsidR="00AE1FF9" w:rsidRPr="003A5192">
        <w:rPr>
          <w:rFonts w:ascii="Times" w:eastAsia="Times" w:hAnsi="Times"/>
          <w:color w:val="000000"/>
          <w:sz w:val="20"/>
          <w:szCs w:val="20"/>
        </w:rPr>
        <w:t>; es decir,</w:t>
      </w:r>
      <w:r w:rsidR="00707DD5">
        <w:rPr>
          <w:rFonts w:ascii="Times" w:eastAsia="Times" w:hAnsi="Times"/>
          <w:color w:val="000000"/>
          <w:sz w:val="20"/>
          <w:szCs w:val="20"/>
        </w:rPr>
        <w:t xml:space="preserve"> existe</w:t>
      </w:r>
      <w:r w:rsidR="00AE1FF9" w:rsidRPr="003A5192">
        <w:rPr>
          <w:rFonts w:ascii="Times" w:eastAsia="Times" w:hAnsi="Times"/>
          <w:color w:val="000000"/>
          <w:sz w:val="20"/>
          <w:szCs w:val="20"/>
        </w:rPr>
        <w:t xml:space="preserve"> la condición de posibilidad del cruce entre ambas tablas</w:t>
      </w:r>
      <w:r w:rsidR="00EE6C67">
        <w:rPr>
          <w:rFonts w:ascii="Times" w:eastAsia="Times" w:hAnsi="Times"/>
          <w:color w:val="000000"/>
          <w:sz w:val="20"/>
          <w:szCs w:val="20"/>
        </w:rPr>
        <w:t>: sus llaves</w:t>
      </w:r>
      <w:r w:rsidR="00E7051E">
        <w:rPr>
          <w:rFonts w:ascii="Times" w:eastAsia="Times" w:hAnsi="Times"/>
          <w:color w:val="000000"/>
          <w:sz w:val="20"/>
          <w:szCs w:val="20"/>
        </w:rPr>
        <w:t>.</w:t>
      </w:r>
    </w:p>
    <w:p w14:paraId="2331D752" w14:textId="77777777" w:rsidR="003A5192" w:rsidRPr="00AE1FF9" w:rsidRDefault="003A5192" w:rsidP="00D976CF">
      <w:pPr>
        <w:rPr>
          <w:rFonts w:ascii="Times" w:eastAsia="Times" w:hAnsi="Times"/>
          <w:color w:val="000000"/>
          <w:sz w:val="20"/>
          <w:szCs w:val="20"/>
          <w:u w:val="single"/>
        </w:rPr>
      </w:pPr>
    </w:p>
    <w:p w14:paraId="757BB8C6" w14:textId="319B8132" w:rsidR="00C31EAB" w:rsidRDefault="00C75AAB" w:rsidP="00C31EAB">
      <w:pPr>
        <w:rPr>
          <w:rFonts w:ascii="Times" w:eastAsia="Times" w:hAnsi="Times"/>
          <w:color w:val="000000"/>
          <w:sz w:val="20"/>
          <w:szCs w:val="20"/>
        </w:rPr>
      </w:pPr>
      <w:r w:rsidRPr="00EF0643">
        <w:rPr>
          <w:rFonts w:ascii="Times" w:eastAsia="Times" w:hAnsi="Times"/>
          <w:b/>
          <w:bCs/>
          <w:color w:val="000000"/>
          <w:sz w:val="20"/>
          <w:szCs w:val="20"/>
        </w:rPr>
        <w:t>Recuerde</w:t>
      </w:r>
      <w:r>
        <w:rPr>
          <w:rFonts w:ascii="Times" w:eastAsia="Times" w:hAnsi="Times"/>
          <w:color w:val="000000"/>
          <w:sz w:val="20"/>
          <w:szCs w:val="20"/>
        </w:rPr>
        <w:t xml:space="preserve">: </w:t>
      </w:r>
      <w:r w:rsidR="00F16934">
        <w:rPr>
          <w:rFonts w:ascii="Times" w:eastAsia="Times" w:hAnsi="Times"/>
          <w:color w:val="000000"/>
          <w:sz w:val="20"/>
          <w:szCs w:val="20"/>
        </w:rPr>
        <w:t xml:space="preserve">Con </w:t>
      </w:r>
      <w:r w:rsidR="00EF0643" w:rsidRPr="00677A85">
        <w:rPr>
          <w:rFonts w:ascii="Times" w:eastAsia="Times" w:hAnsi="Times"/>
          <w:i/>
          <w:iCs/>
          <w:color w:val="000000"/>
          <w:sz w:val="20"/>
          <w:szCs w:val="20"/>
        </w:rPr>
        <w:t>Join</w:t>
      </w:r>
      <w:r w:rsidR="00EF0643" w:rsidRPr="00EF0643">
        <w:rPr>
          <w:rFonts w:ascii="Times" w:eastAsia="Times" w:hAnsi="Times"/>
          <w:color w:val="000000"/>
          <w:sz w:val="20"/>
          <w:szCs w:val="20"/>
        </w:rPr>
        <w:t xml:space="preserve"> </w:t>
      </w:r>
      <w:r w:rsidR="00F16934">
        <w:rPr>
          <w:rFonts w:ascii="Times" w:eastAsia="Times" w:hAnsi="Times"/>
          <w:color w:val="000000"/>
          <w:sz w:val="20"/>
          <w:szCs w:val="20"/>
        </w:rPr>
        <w:t>se da</w:t>
      </w:r>
      <w:r w:rsidR="00EF0643" w:rsidRPr="00EF0643">
        <w:rPr>
          <w:rFonts w:ascii="Times" w:eastAsia="Times" w:hAnsi="Times"/>
          <w:color w:val="000000"/>
          <w:sz w:val="20"/>
          <w:szCs w:val="20"/>
        </w:rPr>
        <w:t xml:space="preserve"> el primer puntapié para darle fundamento práctico a la teoría que esconde el</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 xml:space="preserve">concepto </w:t>
      </w:r>
      <w:r w:rsidR="00677A85">
        <w:rPr>
          <w:rFonts w:ascii="Times" w:eastAsia="Times" w:hAnsi="Times"/>
          <w:color w:val="000000"/>
          <w:sz w:val="20"/>
          <w:szCs w:val="20"/>
        </w:rPr>
        <w:t>de ‘</w:t>
      </w:r>
      <w:r w:rsidR="00EF0643" w:rsidRPr="00EF0643">
        <w:rPr>
          <w:rFonts w:ascii="Times" w:eastAsia="Times" w:hAnsi="Times"/>
          <w:color w:val="000000"/>
          <w:sz w:val="20"/>
          <w:szCs w:val="20"/>
        </w:rPr>
        <w:t>Bases de datos relacionales</w:t>
      </w:r>
      <w:r w:rsidR="00677A85">
        <w:rPr>
          <w:rFonts w:ascii="Times" w:eastAsia="Times" w:hAnsi="Times"/>
          <w:color w:val="000000"/>
          <w:sz w:val="20"/>
          <w:szCs w:val="20"/>
        </w:rPr>
        <w:t>’</w:t>
      </w:r>
      <w:r w:rsidR="00EF0643" w:rsidRPr="00EF0643">
        <w:rPr>
          <w:rFonts w:ascii="Times" w:eastAsia="Times" w:hAnsi="Times"/>
          <w:color w:val="000000"/>
          <w:sz w:val="20"/>
          <w:szCs w:val="20"/>
        </w:rPr>
        <w:t>; lo que trata sobre, justamente, las relaciones.</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Relacionar entidades entre sí para extraer información, no datos, para darle un sentido práctico y contextualizado al mundo real a tanta codificación, convertir el código y los datos en información útil y diciente.</w:t>
      </w:r>
    </w:p>
    <w:p w14:paraId="7F783345" w14:textId="5D760C28" w:rsidR="00C31EAB" w:rsidRDefault="00C31EAB" w:rsidP="00C31EAB">
      <w:pPr>
        <w:rPr>
          <w:rFonts w:ascii="Times" w:eastAsia="Times" w:hAnsi="Times"/>
          <w:color w:val="000000"/>
          <w:sz w:val="20"/>
          <w:szCs w:val="20"/>
        </w:rPr>
      </w:pPr>
    </w:p>
    <w:p w14:paraId="29A83920" w14:textId="4CC6D7FC" w:rsidR="00F12BF6" w:rsidRPr="00F12BF6" w:rsidRDefault="006928C1" w:rsidP="00F12BF6">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C</w:t>
      </w:r>
      <w:r w:rsidR="008A4B0F" w:rsidRPr="00F12BF6">
        <w:rPr>
          <w:rFonts w:ascii="Times" w:eastAsia="Times" w:hAnsi="Times" w:cs="Times"/>
          <w:b/>
          <w:bCs/>
          <w:color w:val="000000" w:themeColor="text1"/>
          <w:sz w:val="22"/>
          <w:szCs w:val="22"/>
        </w:rPr>
        <w:t>onexión a</w:t>
      </w:r>
      <w:r w:rsidR="000A3E72" w:rsidRPr="00F12BF6">
        <w:rPr>
          <w:rFonts w:ascii="Times" w:eastAsia="Times" w:hAnsi="Times" w:cs="Times"/>
          <w:b/>
          <w:bCs/>
          <w:color w:val="000000" w:themeColor="text1"/>
          <w:sz w:val="22"/>
          <w:szCs w:val="22"/>
        </w:rPr>
        <w:t xml:space="preserve"> diferentes fuentes de datos</w:t>
      </w:r>
      <w:r>
        <w:rPr>
          <w:rFonts w:ascii="Times" w:eastAsia="Times" w:hAnsi="Times" w:cs="Times"/>
          <w:b/>
          <w:bCs/>
          <w:color w:val="000000" w:themeColor="text1"/>
          <w:sz w:val="22"/>
          <w:szCs w:val="22"/>
        </w:rPr>
        <w:t xml:space="preserve"> en Tableau</w:t>
      </w:r>
      <w:r w:rsidR="00F12BF6">
        <w:rPr>
          <w:rFonts w:ascii="Times" w:eastAsia="Times" w:hAnsi="Times" w:cs="Times"/>
          <w:b/>
          <w:bCs/>
          <w:color w:val="000000" w:themeColor="text1"/>
          <w:sz w:val="22"/>
          <w:szCs w:val="22"/>
        </w:rPr>
        <w:br/>
      </w:r>
    </w:p>
    <w:p w14:paraId="065FBDE9" w14:textId="38DFAF2D" w:rsidR="00C31EAB" w:rsidRDefault="00B22555" w:rsidP="00C31EAB">
      <w:pPr>
        <w:rPr>
          <w:rFonts w:ascii="Times" w:eastAsia="Times" w:hAnsi="Times"/>
          <w:color w:val="000000"/>
          <w:sz w:val="20"/>
          <w:szCs w:val="20"/>
        </w:rPr>
      </w:pPr>
      <w:r>
        <w:rPr>
          <w:rFonts w:ascii="Times" w:eastAsia="Times" w:hAnsi="Times"/>
          <w:color w:val="000000"/>
          <w:sz w:val="20"/>
          <w:szCs w:val="20"/>
        </w:rPr>
        <w:t xml:space="preserve">En </w:t>
      </w:r>
      <w:r w:rsidR="004A763A">
        <w:rPr>
          <w:rFonts w:ascii="Times" w:eastAsia="Times" w:hAnsi="Times"/>
          <w:color w:val="000000"/>
          <w:sz w:val="20"/>
          <w:szCs w:val="20"/>
        </w:rPr>
        <w:t>Tableau se pueden</w:t>
      </w:r>
      <w:r>
        <w:rPr>
          <w:rFonts w:ascii="Times" w:eastAsia="Times" w:hAnsi="Times"/>
          <w:color w:val="000000"/>
          <w:sz w:val="20"/>
          <w:szCs w:val="20"/>
        </w:rPr>
        <w:t xml:space="preserve"> conectar</w:t>
      </w:r>
      <w:r w:rsidR="004A763A">
        <w:rPr>
          <w:rFonts w:ascii="Times" w:eastAsia="Times" w:hAnsi="Times"/>
          <w:color w:val="000000"/>
          <w:sz w:val="20"/>
          <w:szCs w:val="20"/>
        </w:rPr>
        <w:t xml:space="preserve"> distintas fuentes de datos e, incluso, además de ser diferentes, no tienen que ser </w:t>
      </w:r>
      <w:r w:rsidR="000A3E72">
        <w:rPr>
          <w:rFonts w:ascii="Times" w:eastAsia="Times" w:hAnsi="Times"/>
          <w:color w:val="000000"/>
          <w:sz w:val="20"/>
          <w:szCs w:val="20"/>
        </w:rPr>
        <w:t xml:space="preserve">necesariamente </w:t>
      </w:r>
      <w:r w:rsidR="004A763A">
        <w:rPr>
          <w:rFonts w:ascii="Times" w:eastAsia="Times" w:hAnsi="Times"/>
          <w:color w:val="000000"/>
          <w:sz w:val="20"/>
          <w:szCs w:val="20"/>
        </w:rPr>
        <w:t xml:space="preserve">de la misma naturaleza o formato; es decir, usted podría trabajar con una base de datos relacional (de SQL) </w:t>
      </w:r>
      <w:r w:rsidR="003C2B1B">
        <w:rPr>
          <w:rFonts w:ascii="Times" w:eastAsia="Times" w:hAnsi="Times"/>
          <w:color w:val="000000"/>
          <w:sz w:val="20"/>
          <w:szCs w:val="20"/>
        </w:rPr>
        <w:t>de manera conjunta</w:t>
      </w:r>
      <w:r>
        <w:rPr>
          <w:rFonts w:ascii="Times" w:eastAsia="Times" w:hAnsi="Times"/>
          <w:color w:val="000000"/>
          <w:sz w:val="20"/>
          <w:szCs w:val="20"/>
        </w:rPr>
        <w:t xml:space="preserve"> </w:t>
      </w:r>
      <w:r w:rsidR="004A763A">
        <w:rPr>
          <w:rFonts w:ascii="Times" w:eastAsia="Times" w:hAnsi="Times"/>
          <w:color w:val="000000"/>
          <w:sz w:val="20"/>
          <w:szCs w:val="20"/>
        </w:rPr>
        <w:t xml:space="preserve">con una base de datos </w:t>
      </w:r>
      <w:r>
        <w:rPr>
          <w:rFonts w:ascii="Times" w:eastAsia="Times" w:hAnsi="Times"/>
          <w:color w:val="000000"/>
          <w:sz w:val="20"/>
          <w:szCs w:val="20"/>
        </w:rPr>
        <w:t xml:space="preserve">de formato </w:t>
      </w:r>
      <w:r w:rsidR="003C2B1B">
        <w:rPr>
          <w:rFonts w:ascii="Times" w:eastAsia="Times" w:hAnsi="Times"/>
          <w:color w:val="000000"/>
          <w:sz w:val="20"/>
          <w:szCs w:val="20"/>
        </w:rPr>
        <w:t xml:space="preserve">completamente </w:t>
      </w:r>
      <w:r w:rsidR="004A763A">
        <w:rPr>
          <w:rFonts w:ascii="Times" w:eastAsia="Times" w:hAnsi="Times"/>
          <w:color w:val="000000"/>
          <w:sz w:val="20"/>
          <w:szCs w:val="20"/>
        </w:rPr>
        <w:t xml:space="preserve">diferente </w:t>
      </w:r>
      <w:r w:rsidR="003C2B1B">
        <w:rPr>
          <w:rFonts w:ascii="Times" w:eastAsia="Times" w:hAnsi="Times"/>
          <w:color w:val="000000"/>
          <w:sz w:val="20"/>
          <w:szCs w:val="20"/>
        </w:rPr>
        <w:t xml:space="preserve">como, por ejemplo, </w:t>
      </w:r>
      <w:r w:rsidR="004A763A">
        <w:rPr>
          <w:rFonts w:ascii="Times" w:eastAsia="Times" w:hAnsi="Times"/>
          <w:color w:val="000000"/>
          <w:sz w:val="20"/>
          <w:szCs w:val="20"/>
        </w:rPr>
        <w:t xml:space="preserve">CSV. </w:t>
      </w:r>
      <w:r w:rsidR="00691AB9">
        <w:rPr>
          <w:rFonts w:ascii="Times" w:eastAsia="Times" w:hAnsi="Times"/>
          <w:color w:val="000000"/>
          <w:sz w:val="20"/>
          <w:szCs w:val="20"/>
        </w:rPr>
        <w:t>E</w:t>
      </w:r>
      <w:r w:rsidR="00D83890">
        <w:rPr>
          <w:rFonts w:ascii="Times" w:eastAsia="Times" w:hAnsi="Times"/>
          <w:color w:val="000000"/>
          <w:sz w:val="20"/>
          <w:szCs w:val="20"/>
        </w:rPr>
        <w:t>n consecuencia</w:t>
      </w:r>
      <w:r w:rsidR="00691AB9">
        <w:rPr>
          <w:rFonts w:ascii="Times" w:eastAsia="Times" w:hAnsi="Times"/>
          <w:color w:val="000000"/>
          <w:sz w:val="20"/>
          <w:szCs w:val="20"/>
        </w:rPr>
        <w:t>, usted al final podrá trabajar con muchos ficheros diferentes y, ni siquiera, tener que</w:t>
      </w:r>
      <w:r w:rsidR="001822C9">
        <w:rPr>
          <w:rFonts w:ascii="Times" w:eastAsia="Times" w:hAnsi="Times"/>
          <w:color w:val="000000"/>
          <w:sz w:val="20"/>
          <w:szCs w:val="20"/>
        </w:rPr>
        <w:t xml:space="preserve"> conservar necesariamente la misma naturaleza o formato</w:t>
      </w:r>
      <w:r w:rsidR="00691AB9">
        <w:rPr>
          <w:rFonts w:ascii="Times" w:eastAsia="Times" w:hAnsi="Times"/>
          <w:color w:val="000000"/>
          <w:sz w:val="20"/>
          <w:szCs w:val="20"/>
        </w:rPr>
        <w:t xml:space="preserve"> entre ellos</w:t>
      </w:r>
      <w:r w:rsidR="001822C9">
        <w:rPr>
          <w:rFonts w:ascii="Times" w:eastAsia="Times" w:hAnsi="Times"/>
          <w:color w:val="000000"/>
          <w:sz w:val="20"/>
          <w:szCs w:val="20"/>
        </w:rPr>
        <w:t xml:space="preserve"> (</w:t>
      </w:r>
      <w:r w:rsidR="00D83890">
        <w:rPr>
          <w:rFonts w:ascii="Times" w:eastAsia="Times" w:hAnsi="Times"/>
          <w:color w:val="000000"/>
          <w:sz w:val="20"/>
          <w:szCs w:val="20"/>
        </w:rPr>
        <w:t>En caso de que decida trabajar de manera conjunta con ellos, l</w:t>
      </w:r>
      <w:r w:rsidR="001822C9">
        <w:rPr>
          <w:rFonts w:ascii="Times" w:eastAsia="Times" w:hAnsi="Times"/>
          <w:color w:val="000000"/>
          <w:sz w:val="20"/>
          <w:szCs w:val="20"/>
        </w:rPr>
        <w:t>o ideal</w:t>
      </w:r>
      <w:r w:rsidR="00D83890">
        <w:rPr>
          <w:rFonts w:ascii="Times" w:eastAsia="Times" w:hAnsi="Times"/>
          <w:color w:val="000000"/>
          <w:sz w:val="20"/>
          <w:szCs w:val="20"/>
        </w:rPr>
        <w:t xml:space="preserve"> y necesario</w:t>
      </w:r>
      <w:r w:rsidR="001822C9">
        <w:rPr>
          <w:rFonts w:ascii="Times" w:eastAsia="Times" w:hAnsi="Times"/>
          <w:color w:val="000000"/>
          <w:sz w:val="20"/>
          <w:szCs w:val="20"/>
        </w:rPr>
        <w:t xml:space="preserve"> es que se relacionen</w:t>
      </w:r>
      <w:r w:rsidR="00D83890">
        <w:rPr>
          <w:rFonts w:ascii="Times" w:eastAsia="Times" w:hAnsi="Times"/>
          <w:color w:val="000000"/>
          <w:sz w:val="20"/>
          <w:szCs w:val="20"/>
        </w:rPr>
        <w:t xml:space="preserve"> por medio de sus llaves</w:t>
      </w:r>
      <w:r w:rsidR="001822C9">
        <w:rPr>
          <w:rFonts w:ascii="Times" w:eastAsia="Times" w:hAnsi="Times"/>
          <w:color w:val="000000"/>
          <w:sz w:val="20"/>
          <w:szCs w:val="20"/>
        </w:rPr>
        <w:t xml:space="preserve">, </w:t>
      </w:r>
      <w:r w:rsidR="00D83890">
        <w:rPr>
          <w:rFonts w:ascii="Times" w:eastAsia="Times" w:hAnsi="Times"/>
          <w:color w:val="000000"/>
          <w:sz w:val="20"/>
          <w:szCs w:val="20"/>
        </w:rPr>
        <w:t>pero</w:t>
      </w:r>
      <w:r w:rsidR="001822C9">
        <w:rPr>
          <w:rFonts w:ascii="Times" w:eastAsia="Times" w:hAnsi="Times"/>
          <w:color w:val="000000"/>
          <w:sz w:val="20"/>
          <w:szCs w:val="20"/>
        </w:rPr>
        <w:t xml:space="preserve"> pueden ser de formatos diferentes). </w:t>
      </w:r>
      <w:r w:rsidR="00691AB9">
        <w:rPr>
          <w:rFonts w:ascii="Times" w:eastAsia="Times" w:hAnsi="Times"/>
          <w:color w:val="000000"/>
          <w:sz w:val="20"/>
          <w:szCs w:val="20"/>
        </w:rPr>
        <w:t xml:space="preserve"> </w:t>
      </w:r>
    </w:p>
    <w:p w14:paraId="2A4BDB81" w14:textId="4753AD03" w:rsidR="008A4B0F" w:rsidRDefault="008A4B0F" w:rsidP="00C31EAB">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Conexiones </w:t>
      </w:r>
      <w:r>
        <w:rPr>
          <w:rFonts w:ascii="Times" w:eastAsia="Times" w:hAnsi="Times"/>
          <w:color w:val="000000"/>
          <w:sz w:val="20"/>
          <w:szCs w:val="20"/>
        </w:rPr>
        <w:t>propiamente en Tableau, podrá todas las fuentes de datos que ha importado, tal que así:</w:t>
      </w:r>
    </w:p>
    <w:p w14:paraId="3D9B643B" w14:textId="0D60FA7D" w:rsidR="006928C1" w:rsidRDefault="008A4B0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068F0CE" wp14:editId="74AAD312">
            <wp:extent cx="2628900" cy="1216754"/>
            <wp:effectExtent l="0" t="0" r="0" b="254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634537" cy="1219363"/>
                    </a:xfrm>
                    <a:prstGeom prst="rect">
                      <a:avLst/>
                    </a:prstGeom>
                  </pic:spPr>
                </pic:pic>
              </a:graphicData>
            </a:graphic>
          </wp:inline>
        </w:drawing>
      </w:r>
    </w:p>
    <w:p w14:paraId="280BFAE4" w14:textId="340581FA" w:rsidR="00324408" w:rsidRDefault="008A4B0F" w:rsidP="00C31EAB">
      <w:pPr>
        <w:rPr>
          <w:rFonts w:ascii="Times" w:eastAsia="Times" w:hAnsi="Times"/>
          <w:i/>
          <w:iCs/>
          <w:color w:val="000000"/>
          <w:sz w:val="20"/>
          <w:szCs w:val="20"/>
        </w:rPr>
      </w:pPr>
      <w:r>
        <w:rPr>
          <w:rFonts w:ascii="Times" w:eastAsia="Times" w:hAnsi="Times"/>
          <w:color w:val="000000"/>
          <w:sz w:val="20"/>
          <w:szCs w:val="20"/>
        </w:rPr>
        <w:t>En el anterior ejemplo, como se percata, tenemos dos fuentes de datos importadas. La 1ra es un archivo de formato .</w:t>
      </w:r>
      <w:r w:rsidRPr="008A4B0F">
        <w:rPr>
          <w:rFonts w:ascii="Times" w:eastAsia="Times" w:hAnsi="Times"/>
          <w:i/>
          <w:iCs/>
          <w:color w:val="000000"/>
          <w:sz w:val="20"/>
          <w:szCs w:val="20"/>
        </w:rPr>
        <w:t>xlsx</w:t>
      </w:r>
      <w:r>
        <w:rPr>
          <w:rFonts w:ascii="Times" w:eastAsia="Times" w:hAnsi="Times"/>
          <w:color w:val="000000"/>
          <w:sz w:val="20"/>
          <w:szCs w:val="20"/>
        </w:rPr>
        <w:t xml:space="preserve"> (</w:t>
      </w:r>
      <w:r w:rsidR="00346CD6">
        <w:rPr>
          <w:rFonts w:ascii="Times" w:eastAsia="Times" w:hAnsi="Times"/>
          <w:color w:val="000000"/>
          <w:sz w:val="20"/>
          <w:szCs w:val="20"/>
        </w:rPr>
        <w:t>Spreadsheets</w:t>
      </w:r>
      <w:r>
        <w:rPr>
          <w:rFonts w:ascii="Times" w:eastAsia="Times" w:hAnsi="Times"/>
          <w:color w:val="000000"/>
          <w:sz w:val="20"/>
          <w:szCs w:val="20"/>
        </w:rPr>
        <w:t>)</w:t>
      </w:r>
      <w:r w:rsidR="00346CD6">
        <w:rPr>
          <w:rFonts w:ascii="Times" w:eastAsia="Times" w:hAnsi="Times"/>
          <w:color w:val="000000"/>
          <w:sz w:val="20"/>
          <w:szCs w:val="20"/>
        </w:rPr>
        <w:t xml:space="preserve"> y la 2da es un archivo de texto, más específicamente de tipo </w:t>
      </w:r>
      <w:r w:rsidR="00346CD6">
        <w:rPr>
          <w:rFonts w:ascii="Times" w:eastAsia="Times" w:hAnsi="Times"/>
          <w:i/>
          <w:iCs/>
          <w:color w:val="000000"/>
          <w:sz w:val="20"/>
          <w:szCs w:val="20"/>
        </w:rPr>
        <w:t xml:space="preserve">.csv </w:t>
      </w:r>
      <w:r w:rsidR="00346CD6">
        <w:rPr>
          <w:rFonts w:ascii="Times" w:eastAsia="Times" w:hAnsi="Times"/>
          <w:color w:val="000000"/>
          <w:sz w:val="20"/>
          <w:szCs w:val="20"/>
        </w:rPr>
        <w:t>(Comma Separated Values</w:t>
      </w:r>
      <w:r w:rsidR="00346CD6" w:rsidRPr="005562F7">
        <w:rPr>
          <w:rFonts w:ascii="Times" w:eastAsia="Times" w:hAnsi="Times"/>
          <w:b/>
          <w:bCs/>
          <w:color w:val="000000"/>
          <w:sz w:val="20"/>
          <w:szCs w:val="20"/>
        </w:rPr>
        <w:t xml:space="preserve">). Entonces, haciendo clic sobre una de ellas, podrá ver internamente sus tablas y, </w:t>
      </w:r>
      <w:r w:rsidR="0050543A" w:rsidRPr="005562F7">
        <w:rPr>
          <w:rFonts w:ascii="Times" w:eastAsia="Times" w:hAnsi="Times"/>
          <w:b/>
          <w:bCs/>
          <w:color w:val="000000"/>
          <w:sz w:val="20"/>
          <w:szCs w:val="20"/>
        </w:rPr>
        <w:t>posteriormente</w:t>
      </w:r>
      <w:r w:rsidR="00346CD6" w:rsidRPr="005562F7">
        <w:rPr>
          <w:rFonts w:ascii="Times" w:eastAsia="Times" w:hAnsi="Times"/>
          <w:b/>
          <w:bCs/>
          <w:color w:val="000000"/>
          <w:sz w:val="20"/>
          <w:szCs w:val="20"/>
        </w:rPr>
        <w:t>, sus campos o columnas (</w:t>
      </w:r>
      <w:r w:rsidR="00D75806" w:rsidRPr="005562F7">
        <w:rPr>
          <w:rFonts w:ascii="Times" w:eastAsia="Times" w:hAnsi="Times"/>
          <w:b/>
          <w:bCs/>
          <w:color w:val="000000"/>
          <w:sz w:val="20"/>
          <w:szCs w:val="20"/>
        </w:rPr>
        <w:t>en caso de que</w:t>
      </w:r>
      <w:r w:rsidR="00346CD6" w:rsidRPr="005562F7">
        <w:rPr>
          <w:rFonts w:ascii="Times" w:eastAsia="Times" w:hAnsi="Times"/>
          <w:b/>
          <w:bCs/>
          <w:color w:val="000000"/>
          <w:sz w:val="20"/>
          <w:szCs w:val="20"/>
        </w:rPr>
        <w:t xml:space="preserve"> se trate de una fuente de datos estructurada u organizada de forma tabular).</w:t>
      </w:r>
      <w:r w:rsidR="00D75806">
        <w:rPr>
          <w:rFonts w:ascii="Times" w:eastAsia="Times" w:hAnsi="Times"/>
          <w:color w:val="000000"/>
          <w:sz w:val="20"/>
          <w:szCs w:val="20"/>
        </w:rPr>
        <w:t xml:space="preserve"> En nuestro ejemplo de conexiones, el único fichero organizado de forma tabular es </w:t>
      </w:r>
      <w:bookmarkStart w:id="0" w:name="_Hlk99180091"/>
      <w:r w:rsidR="00D75806" w:rsidRPr="00D1215F">
        <w:rPr>
          <w:rFonts w:ascii="Times" w:eastAsia="Times" w:hAnsi="Times"/>
          <w:i/>
          <w:iCs/>
          <w:color w:val="000000"/>
          <w:sz w:val="20"/>
          <w:szCs w:val="20"/>
        </w:rPr>
        <w:t>‘P1-SuperStoreUS-2015’</w:t>
      </w:r>
      <w:bookmarkEnd w:id="0"/>
      <w:r w:rsidR="00D75806">
        <w:rPr>
          <w:rFonts w:ascii="Times" w:eastAsia="Times" w:hAnsi="Times"/>
          <w:i/>
          <w:iCs/>
          <w:color w:val="000000"/>
          <w:sz w:val="20"/>
          <w:szCs w:val="20"/>
        </w:rPr>
        <w:t xml:space="preserve">, </w:t>
      </w:r>
      <w:r w:rsidR="00D75806">
        <w:rPr>
          <w:rFonts w:ascii="Times" w:eastAsia="Times" w:hAnsi="Times"/>
          <w:color w:val="000000"/>
          <w:sz w:val="20"/>
          <w:szCs w:val="20"/>
        </w:rPr>
        <w:t xml:space="preserve">contrario a </w:t>
      </w:r>
      <w:r w:rsidR="00D75806">
        <w:rPr>
          <w:rFonts w:ascii="Times" w:eastAsia="Times" w:hAnsi="Times"/>
          <w:i/>
          <w:iCs/>
          <w:color w:val="000000"/>
          <w:sz w:val="20"/>
          <w:szCs w:val="20"/>
        </w:rPr>
        <w:t xml:space="preserve">‘P1-OfficeSupplies’. </w:t>
      </w:r>
    </w:p>
    <w:p w14:paraId="5258147C" w14:textId="1816B506" w:rsidR="006928C1" w:rsidRDefault="006928C1" w:rsidP="00C31EAB">
      <w:pPr>
        <w:rPr>
          <w:rFonts w:ascii="Times" w:eastAsia="Times" w:hAnsi="Times"/>
          <w:i/>
          <w:iCs/>
          <w:color w:val="000000"/>
          <w:sz w:val="20"/>
          <w:szCs w:val="20"/>
        </w:rPr>
      </w:pPr>
    </w:p>
    <w:p w14:paraId="3A2B6C6A" w14:textId="2EEAF20E" w:rsidR="006928C1" w:rsidRDefault="006928C1" w:rsidP="00C31EAB">
      <w:pPr>
        <w:rPr>
          <w:rFonts w:ascii="Times" w:eastAsia="Times" w:hAnsi="Times"/>
          <w:i/>
          <w:iCs/>
          <w:color w:val="000000"/>
          <w:sz w:val="20"/>
          <w:szCs w:val="20"/>
        </w:rPr>
      </w:pPr>
    </w:p>
    <w:p w14:paraId="0654CADF" w14:textId="7DF780EF" w:rsidR="006928C1" w:rsidRDefault="006928C1" w:rsidP="00C31EAB">
      <w:pPr>
        <w:rPr>
          <w:rFonts w:ascii="Times" w:eastAsia="Times" w:hAnsi="Times"/>
          <w:i/>
          <w:iCs/>
          <w:color w:val="000000"/>
          <w:sz w:val="20"/>
          <w:szCs w:val="20"/>
        </w:rPr>
      </w:pPr>
    </w:p>
    <w:p w14:paraId="1B1A4C4F" w14:textId="5AEE335C" w:rsidR="006928C1" w:rsidRDefault="006928C1" w:rsidP="00C31EAB">
      <w:pPr>
        <w:rPr>
          <w:rFonts w:ascii="Times" w:eastAsia="Times" w:hAnsi="Times"/>
          <w:i/>
          <w:iCs/>
          <w:color w:val="000000"/>
          <w:sz w:val="20"/>
          <w:szCs w:val="20"/>
        </w:rPr>
      </w:pPr>
    </w:p>
    <w:p w14:paraId="7F354741" w14:textId="39FB8BF7" w:rsidR="006928C1" w:rsidRDefault="006928C1" w:rsidP="00C31EAB">
      <w:pPr>
        <w:rPr>
          <w:rFonts w:ascii="Times" w:eastAsia="Times" w:hAnsi="Times"/>
          <w:i/>
          <w:iCs/>
          <w:color w:val="000000"/>
          <w:sz w:val="20"/>
          <w:szCs w:val="20"/>
        </w:rPr>
      </w:pPr>
    </w:p>
    <w:p w14:paraId="0235463F" w14:textId="50D48540" w:rsidR="006928C1" w:rsidRDefault="006928C1" w:rsidP="00C31EAB">
      <w:pPr>
        <w:rPr>
          <w:rFonts w:ascii="Times" w:eastAsia="Times" w:hAnsi="Times"/>
          <w:i/>
          <w:iCs/>
          <w:color w:val="000000"/>
          <w:sz w:val="20"/>
          <w:szCs w:val="20"/>
        </w:rPr>
      </w:pPr>
    </w:p>
    <w:p w14:paraId="0408C218" w14:textId="77777777" w:rsidR="006928C1" w:rsidRDefault="006928C1" w:rsidP="00C31EAB">
      <w:pPr>
        <w:rPr>
          <w:rFonts w:ascii="Times" w:eastAsia="Times" w:hAnsi="Times"/>
          <w:i/>
          <w:iCs/>
          <w:color w:val="000000"/>
          <w:sz w:val="20"/>
          <w:szCs w:val="20"/>
        </w:rPr>
      </w:pPr>
    </w:p>
    <w:p w14:paraId="0565EB0E" w14:textId="25EAB116" w:rsidR="00324408" w:rsidRPr="006928C1" w:rsidRDefault="00324408" w:rsidP="006928C1">
      <w:pPr>
        <w:pStyle w:val="Ttulo4"/>
        <w:rPr>
          <w:rFonts w:ascii="Times" w:eastAsia="Times" w:hAnsi="Times" w:cs="Times"/>
          <w:b/>
          <w:bCs/>
          <w:i w:val="0"/>
          <w:iCs w:val="0"/>
          <w:color w:val="000000" w:themeColor="text1"/>
          <w:sz w:val="20"/>
          <w:szCs w:val="20"/>
        </w:rPr>
      </w:pPr>
      <w:r w:rsidRPr="006928C1">
        <w:rPr>
          <w:rFonts w:ascii="Times" w:eastAsia="Times" w:hAnsi="Times" w:cs="Times"/>
          <w:b/>
          <w:bCs/>
          <w:i w:val="0"/>
          <w:iCs w:val="0"/>
          <w:color w:val="000000" w:themeColor="text1"/>
          <w:sz w:val="20"/>
          <w:szCs w:val="20"/>
        </w:rPr>
        <w:lastRenderedPageBreak/>
        <w:t>¿Cómo editar las fuentes de datos</w:t>
      </w:r>
      <w:r w:rsidR="00E8054E" w:rsidRPr="006928C1">
        <w:rPr>
          <w:rFonts w:ascii="Times" w:eastAsia="Times" w:hAnsi="Times" w:cs="Times"/>
          <w:b/>
          <w:bCs/>
          <w:i w:val="0"/>
          <w:iCs w:val="0"/>
          <w:color w:val="000000" w:themeColor="text1"/>
          <w:sz w:val="20"/>
          <w:szCs w:val="20"/>
        </w:rPr>
        <w:t xml:space="preserve"> (Cambiar</w:t>
      </w:r>
      <w:r w:rsidR="0086265E" w:rsidRPr="006928C1">
        <w:rPr>
          <w:rFonts w:ascii="Times" w:eastAsia="Times" w:hAnsi="Times" w:cs="Times"/>
          <w:b/>
          <w:bCs/>
          <w:i w:val="0"/>
          <w:iCs w:val="0"/>
          <w:color w:val="000000" w:themeColor="text1"/>
          <w:sz w:val="20"/>
          <w:szCs w:val="20"/>
        </w:rPr>
        <w:t xml:space="preserve"> tabla para analizar en</w:t>
      </w:r>
      <w:r w:rsidR="00E8054E" w:rsidRPr="006928C1">
        <w:rPr>
          <w:rFonts w:ascii="Times" w:eastAsia="Times" w:hAnsi="Times" w:cs="Times"/>
          <w:b/>
          <w:bCs/>
          <w:i w:val="0"/>
          <w:iCs w:val="0"/>
          <w:color w:val="000000" w:themeColor="text1"/>
          <w:sz w:val="20"/>
          <w:szCs w:val="20"/>
        </w:rPr>
        <w:t xml:space="preserve"> dashboard)</w:t>
      </w:r>
      <w:r w:rsidRPr="006928C1">
        <w:rPr>
          <w:rFonts w:ascii="Times" w:eastAsia="Times" w:hAnsi="Times" w:cs="Times"/>
          <w:b/>
          <w:bCs/>
          <w:i w:val="0"/>
          <w:iCs w:val="0"/>
          <w:color w:val="000000" w:themeColor="text1"/>
          <w:sz w:val="20"/>
          <w:szCs w:val="20"/>
        </w:rPr>
        <w:t>?</w:t>
      </w:r>
    </w:p>
    <w:p w14:paraId="1515CD9B" w14:textId="6624ACC7" w:rsidR="00324408" w:rsidRDefault="00324408" w:rsidP="00324408">
      <w:pPr>
        <w:rPr>
          <w:rFonts w:ascii="Times" w:eastAsia="Times" w:hAnsi="Times"/>
          <w:color w:val="000000"/>
          <w:sz w:val="20"/>
          <w:szCs w:val="20"/>
        </w:rPr>
      </w:pPr>
      <w:r w:rsidRPr="00433DF3">
        <w:rPr>
          <w:rFonts w:ascii="Times" w:eastAsia="Times" w:hAnsi="Times"/>
          <w:color w:val="000000"/>
          <w:sz w:val="20"/>
          <w:szCs w:val="20"/>
        </w:rPr>
        <w:t xml:space="preserve">Supongamos que ya está situado sobre una base de datos en particular y, en especial, sobre una tabla de dicha base de datos; es decir, ya está viendo el </w:t>
      </w:r>
      <w:r w:rsidRPr="00433DF3">
        <w:rPr>
          <w:rFonts w:ascii="Times" w:eastAsia="Times" w:hAnsi="Times"/>
          <w:i/>
          <w:iCs/>
          <w:color w:val="000000"/>
          <w:sz w:val="20"/>
          <w:szCs w:val="20"/>
        </w:rPr>
        <w:t xml:space="preserve">dashboard </w:t>
      </w:r>
      <w:r w:rsidRPr="00433DF3">
        <w:rPr>
          <w:rFonts w:ascii="Times" w:eastAsia="Times" w:hAnsi="Times"/>
          <w:color w:val="000000"/>
          <w:sz w:val="20"/>
          <w:szCs w:val="20"/>
        </w:rPr>
        <w:t>donde puede analizar columna por columna l</w:t>
      </w:r>
      <w:r w:rsidR="00433DF3" w:rsidRPr="00433DF3">
        <w:rPr>
          <w:rFonts w:ascii="Times" w:eastAsia="Times" w:hAnsi="Times"/>
          <w:color w:val="000000"/>
          <w:sz w:val="20"/>
          <w:szCs w:val="20"/>
        </w:rPr>
        <w:t xml:space="preserve">a información de </w:t>
      </w:r>
      <w:r w:rsidR="00433DF3">
        <w:rPr>
          <w:rFonts w:ascii="Times" w:eastAsia="Times" w:hAnsi="Times"/>
          <w:color w:val="000000"/>
          <w:sz w:val="20"/>
          <w:szCs w:val="20"/>
        </w:rPr>
        <w:t>una</w:t>
      </w:r>
      <w:r w:rsidR="00433DF3" w:rsidRPr="00433DF3">
        <w:rPr>
          <w:rFonts w:ascii="Times" w:eastAsia="Times" w:hAnsi="Times"/>
          <w:color w:val="000000"/>
          <w:sz w:val="20"/>
          <w:szCs w:val="20"/>
        </w:rPr>
        <w:t xml:space="preserve"> tabla</w:t>
      </w:r>
      <w:r w:rsidR="00433DF3">
        <w:rPr>
          <w:rFonts w:ascii="Times" w:eastAsia="Times" w:hAnsi="Times"/>
          <w:color w:val="000000"/>
          <w:sz w:val="20"/>
          <w:szCs w:val="20"/>
        </w:rPr>
        <w:t xml:space="preserve"> (de una tabla perteneciente a una base de datos en particular</w:t>
      </w:r>
      <w:r w:rsidR="00B67D49">
        <w:rPr>
          <w:rFonts w:ascii="Times" w:eastAsia="Times" w:hAnsi="Times"/>
          <w:color w:val="000000"/>
          <w:sz w:val="20"/>
          <w:szCs w:val="20"/>
        </w:rPr>
        <w:t>, lo dicho</w:t>
      </w:r>
      <w:r w:rsidR="00433DF3">
        <w:rPr>
          <w:rFonts w:ascii="Times" w:eastAsia="Times" w:hAnsi="Times"/>
          <w:color w:val="000000"/>
          <w:sz w:val="20"/>
          <w:szCs w:val="20"/>
        </w:rPr>
        <w:t>)</w:t>
      </w:r>
      <w:r w:rsidR="00433DF3" w:rsidRPr="00433DF3">
        <w:rPr>
          <w:rFonts w:ascii="Times" w:eastAsia="Times" w:hAnsi="Times"/>
          <w:color w:val="000000"/>
          <w:sz w:val="20"/>
          <w:szCs w:val="20"/>
        </w:rPr>
        <w:t>.</w:t>
      </w:r>
      <w:r w:rsidR="00433DF3">
        <w:rPr>
          <w:rFonts w:ascii="Times" w:eastAsia="Times" w:hAnsi="Times"/>
          <w:color w:val="000000"/>
          <w:sz w:val="20"/>
          <w:szCs w:val="20"/>
        </w:rPr>
        <w:t xml:space="preserve"> La imagen es más o menos así: </w:t>
      </w:r>
    </w:p>
    <w:p w14:paraId="5BB26AF1" w14:textId="105520D1" w:rsidR="00433DF3" w:rsidRDefault="00AB143F" w:rsidP="00324408">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CD8AAF3" wp14:editId="44EE9F01">
            <wp:extent cx="5418215" cy="3619500"/>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22139" cy="3622122"/>
                    </a:xfrm>
                    <a:prstGeom prst="rect">
                      <a:avLst/>
                    </a:prstGeom>
                  </pic:spPr>
                </pic:pic>
              </a:graphicData>
            </a:graphic>
          </wp:inline>
        </w:drawing>
      </w:r>
    </w:p>
    <w:p w14:paraId="19DB8BF3" w14:textId="11DD52A2" w:rsidR="00AB143F" w:rsidRDefault="00FA4362" w:rsidP="00324408">
      <w:pPr>
        <w:rPr>
          <w:rFonts w:ascii="Times" w:eastAsia="Times" w:hAnsi="Times"/>
          <w:color w:val="000000"/>
          <w:sz w:val="20"/>
          <w:szCs w:val="20"/>
        </w:rPr>
      </w:pPr>
      <w:r>
        <w:rPr>
          <w:rFonts w:ascii="Times" w:eastAsia="Times" w:hAnsi="Times"/>
          <w:color w:val="000000"/>
          <w:sz w:val="20"/>
          <w:szCs w:val="20"/>
        </w:rPr>
        <w:t xml:space="preserve">Aquí estamos en el Dashboard con la capacidad de analizar visualmente cada uno de los campos de la tabla </w:t>
      </w:r>
      <w:r>
        <w:rPr>
          <w:rFonts w:ascii="Times" w:eastAsia="Times" w:hAnsi="Times"/>
          <w:i/>
          <w:iCs/>
          <w:color w:val="000000"/>
          <w:sz w:val="20"/>
          <w:szCs w:val="20"/>
        </w:rPr>
        <w:t xml:space="preserve">Users </w:t>
      </w:r>
      <w:r>
        <w:rPr>
          <w:rFonts w:ascii="Times" w:eastAsia="Times" w:hAnsi="Times"/>
          <w:color w:val="000000"/>
          <w:sz w:val="20"/>
          <w:szCs w:val="20"/>
        </w:rPr>
        <w:t xml:space="preserve">de la base de datos </w:t>
      </w:r>
      <w:r w:rsidR="00B623E8" w:rsidRPr="00D1215F">
        <w:rPr>
          <w:rFonts w:ascii="Times" w:eastAsia="Times" w:hAnsi="Times"/>
          <w:i/>
          <w:iCs/>
          <w:color w:val="000000"/>
          <w:sz w:val="20"/>
          <w:szCs w:val="20"/>
        </w:rPr>
        <w:t>‘P1-SuperStoreUS-2015’</w:t>
      </w:r>
      <w:r w:rsidR="00B623E8">
        <w:rPr>
          <w:rFonts w:ascii="Times" w:eastAsia="Times" w:hAnsi="Times"/>
          <w:color w:val="000000"/>
          <w:sz w:val="20"/>
          <w:szCs w:val="20"/>
        </w:rPr>
        <w:t xml:space="preserve">. Sin embargo, si quisiéramos retroceder y ver el Dashboard de otra tabla, ya sea de la misma base de datos o de otra, tendría que hacer </w:t>
      </w:r>
      <w:r w:rsidR="00AB143F">
        <w:rPr>
          <w:rFonts w:ascii="Times" w:eastAsia="Times" w:hAnsi="Times"/>
          <w:color w:val="000000"/>
          <w:sz w:val="20"/>
          <w:szCs w:val="20"/>
        </w:rPr>
        <w:t xml:space="preserve">doble </w:t>
      </w:r>
      <w:r w:rsidR="00B623E8">
        <w:rPr>
          <w:rFonts w:ascii="Times" w:eastAsia="Times" w:hAnsi="Times"/>
          <w:color w:val="000000"/>
          <w:sz w:val="20"/>
          <w:szCs w:val="20"/>
        </w:rPr>
        <w:t>clic en la opción</w:t>
      </w:r>
      <w:r w:rsidR="00181044">
        <w:rPr>
          <w:rFonts w:ascii="Times" w:eastAsia="Times" w:hAnsi="Times"/>
          <w:color w:val="000000"/>
          <w:sz w:val="20"/>
          <w:szCs w:val="20"/>
        </w:rPr>
        <w:t xml:space="preserve"> que se ve en toda la esquina superior izquierda</w:t>
      </w:r>
      <w:r w:rsidR="00AB143F">
        <w:rPr>
          <w:rFonts w:ascii="Times" w:eastAsia="Times" w:hAnsi="Times"/>
          <w:color w:val="000000"/>
          <w:sz w:val="20"/>
          <w:szCs w:val="20"/>
        </w:rPr>
        <w:t>, en este caso sería ‘Users (Varias conexiones)’</w:t>
      </w:r>
      <w:r w:rsidR="00D3551B">
        <w:rPr>
          <w:rFonts w:ascii="Times" w:eastAsia="Times" w:hAnsi="Times"/>
          <w:color w:val="000000"/>
          <w:sz w:val="20"/>
          <w:szCs w:val="20"/>
        </w:rPr>
        <w:t>:</w:t>
      </w:r>
    </w:p>
    <w:p w14:paraId="70EFF1C0" w14:textId="0BFD9220" w:rsidR="00FA4362" w:rsidRPr="00FA4362" w:rsidRDefault="00D3551B" w:rsidP="00324408">
      <w:pPr>
        <w:rPr>
          <w:rFonts w:ascii="Times" w:eastAsia="Times" w:hAnsi="Times"/>
          <w:color w:val="000000"/>
          <w:sz w:val="20"/>
          <w:szCs w:val="20"/>
        </w:rPr>
      </w:pPr>
      <w:r>
        <w:rPr>
          <w:rFonts w:ascii="Times" w:eastAsia="Times" w:hAnsi="Times"/>
          <w:color w:val="000000"/>
          <w:sz w:val="20"/>
          <w:szCs w:val="20"/>
        </w:rPr>
        <w:t xml:space="preserve"> </w:t>
      </w:r>
      <w:r w:rsidR="00AB143F">
        <w:rPr>
          <w:rFonts w:ascii="Times" w:eastAsia="Times" w:hAnsi="Times"/>
          <w:noProof/>
          <w:color w:val="000000"/>
          <w:sz w:val="20"/>
          <w:szCs w:val="20"/>
        </w:rPr>
        <w:drawing>
          <wp:inline distT="0" distB="0" distL="0" distR="0" wp14:anchorId="48C57CB6" wp14:editId="4AF304FB">
            <wp:extent cx="1685925" cy="528425"/>
            <wp:effectExtent l="0" t="0" r="0" b="5080"/>
            <wp:docPr id="18" name="Imagen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Word&#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689228" cy="529460"/>
                    </a:xfrm>
                    <a:prstGeom prst="rect">
                      <a:avLst/>
                    </a:prstGeom>
                  </pic:spPr>
                </pic:pic>
              </a:graphicData>
            </a:graphic>
          </wp:inline>
        </w:drawing>
      </w:r>
    </w:p>
    <w:p w14:paraId="15555336" w14:textId="62BA300A" w:rsidR="00324408" w:rsidRPr="00AB143F" w:rsidRDefault="00AB143F" w:rsidP="00C31EAB">
      <w:pPr>
        <w:rPr>
          <w:rFonts w:ascii="Times" w:eastAsia="Times" w:hAnsi="Times"/>
          <w:color w:val="000000"/>
          <w:sz w:val="20"/>
          <w:szCs w:val="20"/>
        </w:rPr>
      </w:pPr>
      <w:r>
        <w:rPr>
          <w:rFonts w:ascii="Times" w:eastAsia="Times" w:hAnsi="Times"/>
          <w:color w:val="000000"/>
          <w:sz w:val="20"/>
          <w:szCs w:val="20"/>
        </w:rPr>
        <w:t>O bien, desplegar el menú despegable de la misma</w:t>
      </w:r>
      <w:r w:rsidR="00E8054E">
        <w:rPr>
          <w:rFonts w:ascii="Times" w:eastAsia="Times" w:hAnsi="Times"/>
          <w:color w:val="000000"/>
          <w:sz w:val="20"/>
          <w:szCs w:val="20"/>
        </w:rPr>
        <w:t xml:space="preserve"> y hacer clic en: “Editar fuente de datos…”</w:t>
      </w:r>
    </w:p>
    <w:p w14:paraId="09309DC4" w14:textId="6812DB49" w:rsidR="00A04E93" w:rsidRDefault="00E8054E" w:rsidP="00C31EAB">
      <w:pPr>
        <w:rPr>
          <w:rFonts w:ascii="Times" w:eastAsia="Times" w:hAnsi="Times"/>
          <w:i/>
          <w:iCs/>
          <w:color w:val="000000"/>
          <w:sz w:val="20"/>
          <w:szCs w:val="20"/>
        </w:rPr>
      </w:pPr>
      <w:r>
        <w:rPr>
          <w:rFonts w:ascii="Times" w:eastAsia="Times" w:hAnsi="Times"/>
          <w:i/>
          <w:iCs/>
          <w:noProof/>
          <w:color w:val="000000"/>
          <w:sz w:val="20"/>
          <w:szCs w:val="20"/>
        </w:rPr>
        <w:drawing>
          <wp:inline distT="0" distB="0" distL="0" distR="0" wp14:anchorId="3517FCFF" wp14:editId="7BE6AC34">
            <wp:extent cx="2181225" cy="1676994"/>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181225" cy="1676994"/>
                    </a:xfrm>
                    <a:prstGeom prst="rect">
                      <a:avLst/>
                    </a:prstGeom>
                  </pic:spPr>
                </pic:pic>
              </a:graphicData>
            </a:graphic>
          </wp:inline>
        </w:drawing>
      </w:r>
    </w:p>
    <w:p w14:paraId="43602261" w14:textId="25FA4007" w:rsidR="001A7756" w:rsidRDefault="00B86324" w:rsidP="00C31EAB">
      <w:pPr>
        <w:rPr>
          <w:rFonts w:ascii="Times" w:eastAsia="Times" w:hAnsi="Times"/>
          <w:color w:val="000000"/>
          <w:sz w:val="20"/>
          <w:szCs w:val="20"/>
        </w:rPr>
      </w:pPr>
      <w:r w:rsidRPr="00B86324">
        <w:rPr>
          <w:rFonts w:ascii="Times" w:eastAsia="Times" w:hAnsi="Times"/>
          <w:b/>
          <w:bCs/>
          <w:color w:val="000000"/>
          <w:sz w:val="20"/>
          <w:szCs w:val="20"/>
        </w:rPr>
        <w:lastRenderedPageBreak/>
        <w:t>Aclaración:</w:t>
      </w:r>
      <w:r>
        <w:rPr>
          <w:rFonts w:ascii="Times" w:eastAsia="Times" w:hAnsi="Times"/>
          <w:color w:val="000000"/>
          <w:sz w:val="20"/>
          <w:szCs w:val="20"/>
        </w:rPr>
        <w:t xml:space="preserve"> </w:t>
      </w:r>
      <w:r w:rsidR="001A7756">
        <w:rPr>
          <w:rFonts w:ascii="Times" w:eastAsia="Times" w:hAnsi="Times"/>
          <w:color w:val="000000"/>
          <w:sz w:val="20"/>
          <w:szCs w:val="20"/>
        </w:rPr>
        <w:t xml:space="preserve">Se habla de </w:t>
      </w:r>
      <w:r w:rsidR="001A7756">
        <w:rPr>
          <w:rFonts w:ascii="Times" w:eastAsia="Times" w:hAnsi="Times"/>
          <w:i/>
          <w:iCs/>
          <w:color w:val="000000"/>
          <w:sz w:val="20"/>
          <w:szCs w:val="20"/>
        </w:rPr>
        <w:t xml:space="preserve">varias conexiones </w:t>
      </w:r>
      <w:r w:rsidR="001A7756">
        <w:rPr>
          <w:rFonts w:ascii="Times" w:eastAsia="Times" w:hAnsi="Times"/>
          <w:color w:val="000000"/>
          <w:sz w:val="20"/>
          <w:szCs w:val="20"/>
        </w:rPr>
        <w:t xml:space="preserve">debido a que hay dos o más de dos fuentes de datos, en nuestro caso recuerde que tenemos dos: </w:t>
      </w:r>
    </w:p>
    <w:p w14:paraId="1A0C679C" w14:textId="22963874" w:rsidR="00A04E93" w:rsidRDefault="00F57268"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E4B2E52" wp14:editId="501DC1D8">
            <wp:extent cx="2562225" cy="1185895"/>
            <wp:effectExtent l="0" t="0" r="0" b="0"/>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564821" cy="1187096"/>
                    </a:xfrm>
                    <a:prstGeom prst="rect">
                      <a:avLst/>
                    </a:prstGeom>
                  </pic:spPr>
                </pic:pic>
              </a:graphicData>
            </a:graphic>
          </wp:inline>
        </w:drawing>
      </w:r>
    </w:p>
    <w:p w14:paraId="1FA03272" w14:textId="182A3BA6" w:rsidR="0013415F" w:rsidRDefault="00B86324" w:rsidP="00C31EAB">
      <w:pPr>
        <w:rPr>
          <w:rFonts w:ascii="Times" w:eastAsia="Times" w:hAnsi="Times"/>
          <w:color w:val="000000"/>
          <w:sz w:val="20"/>
          <w:szCs w:val="20"/>
        </w:rPr>
      </w:pPr>
      <w:r w:rsidRPr="00B86324">
        <w:rPr>
          <w:rFonts w:ascii="Times" w:eastAsia="Times" w:hAnsi="Times"/>
          <w:b/>
          <w:bCs/>
          <w:color w:val="000000"/>
          <w:sz w:val="20"/>
          <w:szCs w:val="20"/>
        </w:rPr>
        <w:t>Continuemos</w:t>
      </w:r>
      <w:r>
        <w:rPr>
          <w:rFonts w:ascii="Times" w:eastAsia="Times" w:hAnsi="Times"/>
          <w:color w:val="000000"/>
          <w:sz w:val="20"/>
          <w:szCs w:val="20"/>
        </w:rPr>
        <w:t xml:space="preserve">. </w:t>
      </w:r>
      <w:r w:rsidR="0013415F">
        <w:rPr>
          <w:rFonts w:ascii="Times" w:eastAsia="Times" w:hAnsi="Times"/>
          <w:color w:val="000000"/>
          <w:sz w:val="20"/>
          <w:szCs w:val="20"/>
        </w:rPr>
        <w:t>En nuestro ejemplo, luego de hacer clic en “Editar fuente de datos…” verá lo siguiente:</w:t>
      </w:r>
    </w:p>
    <w:p w14:paraId="3B75D10E" w14:textId="213C5B0A" w:rsidR="0013415F" w:rsidRDefault="0013415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68147CB" wp14:editId="2DE2B794">
            <wp:extent cx="4638675" cy="2392292"/>
            <wp:effectExtent l="0" t="0" r="0" b="825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654282" cy="2400341"/>
                    </a:xfrm>
                    <a:prstGeom prst="rect">
                      <a:avLst/>
                    </a:prstGeom>
                  </pic:spPr>
                </pic:pic>
              </a:graphicData>
            </a:graphic>
          </wp:inline>
        </w:drawing>
      </w:r>
    </w:p>
    <w:p w14:paraId="40147417" w14:textId="7DBD883B" w:rsidR="00CD188C" w:rsidRDefault="008B0661" w:rsidP="00C31EAB">
      <w:pPr>
        <w:rPr>
          <w:rFonts w:ascii="Times" w:eastAsia="Times" w:hAnsi="Times"/>
          <w:color w:val="000000"/>
          <w:sz w:val="20"/>
          <w:szCs w:val="20"/>
        </w:rPr>
      </w:pPr>
      <w:r>
        <w:rPr>
          <w:rFonts w:ascii="Times" w:eastAsia="Times" w:hAnsi="Times"/>
          <w:color w:val="000000"/>
          <w:sz w:val="20"/>
          <w:szCs w:val="20"/>
        </w:rPr>
        <w:t xml:space="preserve">Ahora, si no haremos ninguna relación con alguna otra tabla (si no haremos ningún </w:t>
      </w:r>
      <w:r>
        <w:rPr>
          <w:rFonts w:ascii="Times" w:eastAsia="Times" w:hAnsi="Times"/>
          <w:i/>
          <w:iCs/>
          <w:color w:val="000000"/>
          <w:sz w:val="20"/>
          <w:szCs w:val="20"/>
        </w:rPr>
        <w:t>Join</w:t>
      </w:r>
      <w:r>
        <w:rPr>
          <w:rFonts w:ascii="Times" w:eastAsia="Times" w:hAnsi="Times"/>
          <w:color w:val="000000"/>
          <w:sz w:val="20"/>
          <w:szCs w:val="20"/>
        </w:rPr>
        <w:t>) y sólo nos interesa ver el dashboard de otra tabla, tendríamos que suprimir la tabla actual</w:t>
      </w:r>
      <w:r w:rsidR="00CD188C">
        <w:rPr>
          <w:rFonts w:ascii="Times" w:eastAsia="Times" w:hAnsi="Times"/>
          <w:color w:val="000000"/>
          <w:sz w:val="20"/>
          <w:szCs w:val="20"/>
        </w:rPr>
        <w:t xml:space="preserve"> (haciendo clic derecho en el recuadro ‘Users’ y luego clic en ‘Eliminar’)</w:t>
      </w:r>
      <w:r>
        <w:rPr>
          <w:rFonts w:ascii="Times" w:eastAsia="Times" w:hAnsi="Times"/>
          <w:color w:val="000000"/>
          <w:sz w:val="20"/>
          <w:szCs w:val="20"/>
        </w:rPr>
        <w:t xml:space="preserve"> y arrastrar la otra</w:t>
      </w:r>
      <w:r w:rsidR="00CD188C">
        <w:rPr>
          <w:rFonts w:ascii="Times" w:eastAsia="Times" w:hAnsi="Times"/>
          <w:color w:val="000000"/>
          <w:sz w:val="20"/>
          <w:szCs w:val="20"/>
        </w:rPr>
        <w:t xml:space="preserve"> (la otra tabla de nuestro interés). </w:t>
      </w:r>
    </w:p>
    <w:p w14:paraId="237D402A" w14:textId="71D25F8A" w:rsidR="008B0661" w:rsidRDefault="00CD188C" w:rsidP="00C31EAB">
      <w:pPr>
        <w:rPr>
          <w:rFonts w:ascii="Times" w:eastAsia="Times" w:hAnsi="Times"/>
          <w:color w:val="000000"/>
          <w:sz w:val="20"/>
          <w:szCs w:val="20"/>
        </w:rPr>
      </w:pPr>
      <w:r>
        <w:rPr>
          <w:rFonts w:ascii="Times" w:eastAsia="Times" w:hAnsi="Times"/>
          <w:color w:val="000000"/>
          <w:sz w:val="20"/>
          <w:szCs w:val="20"/>
        </w:rPr>
        <w:t>Pongamos así</w:t>
      </w:r>
      <w:r w:rsidR="005B744E">
        <w:rPr>
          <w:rFonts w:ascii="Times" w:eastAsia="Times" w:hAnsi="Times"/>
          <w:color w:val="000000"/>
          <w:sz w:val="20"/>
          <w:szCs w:val="20"/>
        </w:rPr>
        <w:t xml:space="preserve">: Deseo dejar de ver la tabla ‘Users’ para ver una tabla de la base de datos </w:t>
      </w:r>
      <w:r w:rsidR="00B86324">
        <w:rPr>
          <w:rFonts w:ascii="Times" w:eastAsia="Times" w:hAnsi="Times"/>
          <w:i/>
          <w:iCs/>
          <w:color w:val="000000"/>
          <w:sz w:val="20"/>
          <w:szCs w:val="20"/>
        </w:rPr>
        <w:t>‘P1-OfficeSupplies’</w:t>
      </w:r>
      <w:r w:rsidR="005B744E">
        <w:rPr>
          <w:rFonts w:ascii="Times" w:eastAsia="Times" w:hAnsi="Times"/>
          <w:i/>
          <w:iCs/>
          <w:color w:val="000000"/>
          <w:sz w:val="20"/>
          <w:szCs w:val="20"/>
        </w:rPr>
        <w:t xml:space="preserve">; </w:t>
      </w:r>
      <w:r w:rsidR="005B744E">
        <w:rPr>
          <w:rFonts w:ascii="Times" w:eastAsia="Times" w:hAnsi="Times"/>
          <w:color w:val="000000"/>
          <w:sz w:val="20"/>
          <w:szCs w:val="20"/>
        </w:rPr>
        <w:t xml:space="preserve">es decir, sería otra base de datos. </w:t>
      </w:r>
      <w:r w:rsidR="00CD565A">
        <w:rPr>
          <w:rFonts w:ascii="Times" w:eastAsia="Times" w:hAnsi="Times"/>
          <w:color w:val="000000"/>
          <w:sz w:val="20"/>
          <w:szCs w:val="20"/>
        </w:rPr>
        <w:t xml:space="preserve">En ese caso, luego de suprimir ‘Users’, debe hacer clic en </w:t>
      </w:r>
      <w:r w:rsidR="00B86324">
        <w:rPr>
          <w:rFonts w:ascii="Times" w:eastAsia="Times" w:hAnsi="Times"/>
          <w:i/>
          <w:iCs/>
          <w:color w:val="000000"/>
          <w:sz w:val="20"/>
          <w:szCs w:val="20"/>
        </w:rPr>
        <w:t xml:space="preserve">‘P1-OfficeSupplies’ </w:t>
      </w:r>
      <w:r w:rsidR="00A3675E">
        <w:rPr>
          <w:rFonts w:ascii="Times" w:eastAsia="Times" w:hAnsi="Times"/>
          <w:color w:val="000000"/>
          <w:sz w:val="20"/>
          <w:szCs w:val="20"/>
        </w:rPr>
        <w:t>situado</w:t>
      </w:r>
      <w:r w:rsidR="00CD565A">
        <w:rPr>
          <w:rFonts w:ascii="Times" w:eastAsia="Times" w:hAnsi="Times"/>
          <w:color w:val="000000"/>
          <w:sz w:val="20"/>
          <w:szCs w:val="20"/>
        </w:rPr>
        <w:t xml:space="preserve"> en Conexiones; estando ahí se enlistarán todas las tablas relacionadas a </w:t>
      </w:r>
      <w:r w:rsidR="00B86324">
        <w:rPr>
          <w:rFonts w:ascii="Times" w:eastAsia="Times" w:hAnsi="Times"/>
          <w:i/>
          <w:iCs/>
          <w:color w:val="000000"/>
          <w:sz w:val="20"/>
          <w:szCs w:val="20"/>
        </w:rPr>
        <w:t>‘P1-OfficeSupplies’</w:t>
      </w:r>
      <w:r w:rsidR="00114E84">
        <w:rPr>
          <w:rFonts w:ascii="Times" w:eastAsia="Times" w:hAnsi="Times"/>
          <w:i/>
          <w:iCs/>
          <w:color w:val="000000"/>
          <w:sz w:val="20"/>
          <w:szCs w:val="20"/>
        </w:rPr>
        <w:t xml:space="preserve">. </w:t>
      </w:r>
      <w:r w:rsidR="00114E84">
        <w:rPr>
          <w:rFonts w:ascii="Times" w:eastAsia="Times" w:hAnsi="Times"/>
          <w:color w:val="000000"/>
          <w:sz w:val="20"/>
          <w:szCs w:val="20"/>
        </w:rPr>
        <w:t xml:space="preserve">Se percatará que realmente sólo hay una tabla, está enlistada en la sección de </w:t>
      </w:r>
      <w:r w:rsidR="00114E84" w:rsidRPr="00114E84">
        <w:rPr>
          <w:rFonts w:ascii="Times" w:eastAsia="Times" w:hAnsi="Times"/>
          <w:i/>
          <w:iCs/>
          <w:color w:val="000000"/>
          <w:sz w:val="20"/>
          <w:szCs w:val="20"/>
        </w:rPr>
        <w:t>Archivos</w:t>
      </w:r>
      <w:r w:rsidR="00114E84">
        <w:rPr>
          <w:rFonts w:ascii="Times" w:eastAsia="Times" w:hAnsi="Times"/>
          <w:i/>
          <w:iCs/>
          <w:color w:val="000000"/>
          <w:sz w:val="20"/>
          <w:szCs w:val="20"/>
        </w:rPr>
        <w:t xml:space="preserve">, </w:t>
      </w:r>
      <w:r w:rsidR="00114E84">
        <w:rPr>
          <w:rFonts w:ascii="Times" w:eastAsia="Times" w:hAnsi="Times"/>
          <w:color w:val="000000"/>
          <w:sz w:val="20"/>
          <w:szCs w:val="20"/>
        </w:rPr>
        <w:t>y ya estará arrastrada en la imagen, tal que así</w:t>
      </w:r>
      <w:r w:rsidR="00CD565A">
        <w:rPr>
          <w:rFonts w:ascii="Times" w:eastAsia="Times" w:hAnsi="Times"/>
          <w:color w:val="000000"/>
          <w:sz w:val="20"/>
          <w:szCs w:val="20"/>
        </w:rPr>
        <w:t xml:space="preserve">: </w:t>
      </w:r>
    </w:p>
    <w:p w14:paraId="04F28173" w14:textId="61EA40FD" w:rsidR="00CD565A" w:rsidRDefault="00CD565A"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932224" wp14:editId="174A8FA8">
            <wp:extent cx="5429250" cy="1549284"/>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441067" cy="1552656"/>
                    </a:xfrm>
                    <a:prstGeom prst="rect">
                      <a:avLst/>
                    </a:prstGeom>
                  </pic:spPr>
                </pic:pic>
              </a:graphicData>
            </a:graphic>
          </wp:inline>
        </w:drawing>
      </w:r>
    </w:p>
    <w:p w14:paraId="4610506F" w14:textId="65AFF6F2" w:rsidR="00A04E93" w:rsidRDefault="00114E84" w:rsidP="00C31EAB">
      <w:pPr>
        <w:rPr>
          <w:rFonts w:ascii="Times" w:eastAsia="Times" w:hAnsi="Times"/>
          <w:color w:val="000000"/>
          <w:sz w:val="20"/>
          <w:szCs w:val="20"/>
        </w:rPr>
      </w:pPr>
      <w:r w:rsidRPr="00114E84">
        <w:rPr>
          <w:rFonts w:ascii="Times" w:eastAsia="Times" w:hAnsi="Times"/>
          <w:color w:val="000000"/>
          <w:sz w:val="20"/>
          <w:szCs w:val="20"/>
        </w:rPr>
        <w:t xml:space="preserve">Ya estando seleccionada la única tabla que nos interesa analizar visualmente en un Dashboard, hacemos clic en </w:t>
      </w:r>
      <w:r w:rsidRPr="00114E84">
        <w:rPr>
          <w:rFonts w:ascii="Times" w:eastAsia="Times" w:hAnsi="Times"/>
          <w:b/>
          <w:bCs/>
          <w:color w:val="000000"/>
          <w:sz w:val="20"/>
          <w:szCs w:val="20"/>
        </w:rPr>
        <w:t>Sheets1</w:t>
      </w:r>
      <w:r w:rsidRPr="00114E84">
        <w:rPr>
          <w:rFonts w:ascii="Times" w:eastAsia="Times" w:hAnsi="Times"/>
          <w:color w:val="000000"/>
          <w:sz w:val="20"/>
          <w:szCs w:val="20"/>
        </w:rPr>
        <w:t xml:space="preserve"> (lo que usted ya conoce).</w:t>
      </w:r>
    </w:p>
    <w:p w14:paraId="2AA196F4" w14:textId="135E3553" w:rsidR="00AE2542" w:rsidRDefault="00AE2542" w:rsidP="00C31EAB">
      <w:pPr>
        <w:rPr>
          <w:rFonts w:ascii="Times" w:eastAsia="Times" w:hAnsi="Times"/>
          <w:color w:val="000000"/>
          <w:sz w:val="20"/>
          <w:szCs w:val="20"/>
        </w:rPr>
      </w:pPr>
    </w:p>
    <w:p w14:paraId="5858DB70" w14:textId="2C000BBD" w:rsidR="00CD2A3E" w:rsidRPr="00CD2A3E" w:rsidRDefault="000B4184" w:rsidP="00CD2A3E">
      <w:pPr>
        <w:pStyle w:val="Ttulo3"/>
        <w:rPr>
          <w:rFonts w:ascii="Times" w:eastAsia="Times" w:hAnsi="Times"/>
          <w:color w:val="000000"/>
          <w:sz w:val="20"/>
          <w:szCs w:val="20"/>
        </w:rPr>
      </w:pPr>
      <w:r w:rsidRPr="00114877">
        <w:rPr>
          <w:rFonts w:ascii="Times" w:eastAsia="Times" w:hAnsi="Times" w:cs="Times"/>
          <w:b/>
          <w:bCs/>
          <w:color w:val="000000" w:themeColor="text1"/>
          <w:sz w:val="22"/>
          <w:szCs w:val="22"/>
        </w:rPr>
        <w:lastRenderedPageBreak/>
        <w:t>Previsualización de una tabla o fichero en Tableau</w:t>
      </w:r>
      <w:r w:rsidR="00114877" w:rsidRPr="00114877">
        <w:rPr>
          <w:rFonts w:ascii="Times" w:eastAsia="Times" w:hAnsi="Times" w:cs="Times"/>
          <w:b/>
          <w:bCs/>
          <w:color w:val="000000" w:themeColor="text1"/>
          <w:sz w:val="22"/>
          <w:szCs w:val="22"/>
        </w:rPr>
        <w:br/>
      </w:r>
      <w:r w:rsidR="002F2D93">
        <w:rPr>
          <w:rFonts w:ascii="Times" w:eastAsia="Times" w:hAnsi="Times"/>
          <w:color w:val="000000"/>
          <w:sz w:val="20"/>
          <w:szCs w:val="20"/>
        </w:rPr>
        <w:br/>
      </w:r>
      <w:r w:rsidR="00AE2542">
        <w:rPr>
          <w:rFonts w:ascii="Times" w:eastAsia="Times" w:hAnsi="Times"/>
          <w:color w:val="000000"/>
          <w:sz w:val="20"/>
          <w:szCs w:val="20"/>
        </w:rPr>
        <w:t xml:space="preserve">Ahora, antes de irte al Dashboard, puedes visualizar cada </w:t>
      </w:r>
      <w:r w:rsidR="00B312BA">
        <w:rPr>
          <w:rFonts w:ascii="Times" w:eastAsia="Times" w:hAnsi="Times"/>
          <w:color w:val="000000"/>
          <w:sz w:val="20"/>
          <w:szCs w:val="20"/>
        </w:rPr>
        <w:t>una de las tablas (o también ficheros) de cada base de dato</w:t>
      </w:r>
      <w:r w:rsidR="00DF2813">
        <w:rPr>
          <w:rFonts w:ascii="Times" w:eastAsia="Times" w:hAnsi="Times"/>
          <w:color w:val="000000"/>
          <w:sz w:val="20"/>
          <w:szCs w:val="20"/>
        </w:rPr>
        <w:t>s. Tableau te da la opción de tener una previsualización. Por ejemplo, supongamos que quiero ver una previsualización de la</w:t>
      </w:r>
      <w:r w:rsidR="00C90A33">
        <w:rPr>
          <w:rFonts w:ascii="Times" w:eastAsia="Times" w:hAnsi="Times"/>
          <w:color w:val="000000"/>
          <w:sz w:val="20"/>
          <w:szCs w:val="20"/>
        </w:rPr>
        <w:t xml:space="preserve"> única tabla </w:t>
      </w:r>
      <w:r w:rsidR="00A80290">
        <w:rPr>
          <w:rFonts w:ascii="Times" w:eastAsia="Times" w:hAnsi="Times"/>
          <w:color w:val="000000"/>
          <w:sz w:val="20"/>
          <w:szCs w:val="20"/>
        </w:rPr>
        <w:t>de la base de datos</w:t>
      </w:r>
      <w:r w:rsidR="00B312BA">
        <w:rPr>
          <w:rFonts w:ascii="Times" w:eastAsia="Times" w:hAnsi="Times"/>
          <w:color w:val="000000"/>
          <w:sz w:val="20"/>
          <w:szCs w:val="20"/>
        </w:rPr>
        <w:t xml:space="preserve"> </w:t>
      </w:r>
      <w:r w:rsidR="00C90A33">
        <w:rPr>
          <w:rFonts w:ascii="Times" w:eastAsia="Times" w:hAnsi="Times"/>
          <w:i/>
          <w:iCs/>
          <w:color w:val="000000"/>
          <w:sz w:val="20"/>
          <w:szCs w:val="20"/>
        </w:rPr>
        <w:t>‘P1-OfficeSupplies’</w:t>
      </w:r>
      <w:r w:rsidR="00A80290">
        <w:rPr>
          <w:rFonts w:ascii="Times" w:eastAsia="Times" w:hAnsi="Times"/>
          <w:color w:val="000000"/>
          <w:sz w:val="20"/>
          <w:szCs w:val="20"/>
        </w:rPr>
        <w:t xml:space="preserve">. </w:t>
      </w:r>
      <w:r w:rsidR="00C90A33">
        <w:rPr>
          <w:rFonts w:ascii="Times" w:eastAsia="Times" w:hAnsi="Times"/>
          <w:color w:val="000000"/>
          <w:sz w:val="20"/>
          <w:szCs w:val="20"/>
        </w:rPr>
        <w:t>Sería así:</w:t>
      </w:r>
      <w:r w:rsidR="00CD2A3E">
        <w:rPr>
          <w:rFonts w:ascii="Times" w:eastAsia="Times" w:hAnsi="Times"/>
          <w:color w:val="000000"/>
          <w:sz w:val="20"/>
          <w:szCs w:val="20"/>
        </w:rPr>
        <w:br/>
      </w:r>
    </w:p>
    <w:p w14:paraId="121B552F" w14:textId="3836AC59" w:rsidR="00C90A33" w:rsidRDefault="00C90A33" w:rsidP="00C90A33">
      <w:r>
        <w:rPr>
          <w:noProof/>
        </w:rPr>
        <w:drawing>
          <wp:inline distT="0" distB="0" distL="0" distR="0" wp14:anchorId="28E10D52" wp14:editId="1C3748E1">
            <wp:extent cx="2209800" cy="1227667"/>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215991" cy="1231107"/>
                    </a:xfrm>
                    <a:prstGeom prst="rect">
                      <a:avLst/>
                    </a:prstGeom>
                  </pic:spPr>
                </pic:pic>
              </a:graphicData>
            </a:graphic>
          </wp:inline>
        </w:drawing>
      </w:r>
    </w:p>
    <w:p w14:paraId="148E47BB" w14:textId="551901DF" w:rsidR="00A04E93" w:rsidRDefault="003D7C90" w:rsidP="00C31EAB">
      <w:pPr>
        <w:rPr>
          <w:rFonts w:ascii="Times" w:eastAsia="Times" w:hAnsi="Times"/>
          <w:i/>
          <w:iCs/>
          <w:color w:val="000000"/>
          <w:sz w:val="20"/>
          <w:szCs w:val="20"/>
        </w:rPr>
      </w:pPr>
      <w:r>
        <w:rPr>
          <w:rFonts w:ascii="Times" w:eastAsia="Times" w:hAnsi="Times"/>
          <w:color w:val="000000"/>
          <w:sz w:val="20"/>
          <w:szCs w:val="20"/>
        </w:rPr>
        <w:t>Se hace clic en el cuadro señalado.</w:t>
      </w:r>
    </w:p>
    <w:p w14:paraId="2F895343" w14:textId="77777777" w:rsidR="00A04E93" w:rsidRDefault="00A04E93" w:rsidP="00C31EAB">
      <w:pPr>
        <w:rPr>
          <w:rFonts w:ascii="Times" w:eastAsia="Times" w:hAnsi="Times"/>
          <w:i/>
          <w:iCs/>
          <w:color w:val="000000"/>
          <w:sz w:val="20"/>
          <w:szCs w:val="20"/>
        </w:rPr>
      </w:pPr>
    </w:p>
    <w:p w14:paraId="59CC7996" w14:textId="760A33BC" w:rsidR="006928C1" w:rsidRPr="006928C1" w:rsidRDefault="00A17436" w:rsidP="006928C1">
      <w:pPr>
        <w:pStyle w:val="Ttulo3"/>
        <w:rPr>
          <w:rFonts w:ascii="Times" w:eastAsia="Times" w:hAnsi="Times" w:cs="Times"/>
          <w:b/>
          <w:bCs/>
          <w:color w:val="000000" w:themeColor="text1"/>
          <w:sz w:val="22"/>
          <w:szCs w:val="22"/>
        </w:rPr>
      </w:pPr>
      <w:r w:rsidRPr="006928C1">
        <w:rPr>
          <w:rFonts w:ascii="Times" w:eastAsia="Times" w:hAnsi="Times" w:cs="Times"/>
          <w:b/>
          <w:bCs/>
          <w:color w:val="000000" w:themeColor="text1"/>
          <w:sz w:val="22"/>
          <w:szCs w:val="22"/>
        </w:rPr>
        <w:t>Extra: ¿Cómo visualizar el tipo de datos para las columnas de una tabla?</w:t>
      </w:r>
      <w:r w:rsidR="006928C1">
        <w:rPr>
          <w:rFonts w:ascii="Times" w:eastAsia="Times" w:hAnsi="Times" w:cs="Times"/>
          <w:b/>
          <w:bCs/>
          <w:color w:val="000000" w:themeColor="text1"/>
          <w:sz w:val="22"/>
          <w:szCs w:val="22"/>
        </w:rPr>
        <w:br/>
      </w:r>
    </w:p>
    <w:p w14:paraId="0781EB2E" w14:textId="32D0D3D5" w:rsidR="00A17436" w:rsidRDefault="00DD18B6" w:rsidP="00C31EAB">
      <w:pPr>
        <w:rPr>
          <w:rFonts w:ascii="Times" w:eastAsia="Times" w:hAnsi="Times"/>
          <w:i/>
          <w:iCs/>
          <w:color w:val="000000"/>
          <w:sz w:val="20"/>
          <w:szCs w:val="20"/>
        </w:rPr>
      </w:pPr>
      <w:r>
        <w:rPr>
          <w:rFonts w:ascii="Times" w:eastAsia="Times" w:hAnsi="Times"/>
          <w:color w:val="000000"/>
          <w:sz w:val="20"/>
          <w:szCs w:val="20"/>
        </w:rPr>
        <w:t>Veamos por ejemplo</w:t>
      </w:r>
      <w:r w:rsidR="00F35148">
        <w:rPr>
          <w:rFonts w:ascii="Times" w:eastAsia="Times" w:hAnsi="Times"/>
          <w:color w:val="000000"/>
          <w:sz w:val="20"/>
          <w:szCs w:val="20"/>
        </w:rPr>
        <w:t xml:space="preserve"> una parte de</w:t>
      </w:r>
      <w:r>
        <w:rPr>
          <w:rFonts w:ascii="Times" w:eastAsia="Times" w:hAnsi="Times"/>
          <w:color w:val="000000"/>
          <w:sz w:val="20"/>
          <w:szCs w:val="20"/>
        </w:rPr>
        <w:t xml:space="preserve"> las columnas de una tabla, </w:t>
      </w:r>
      <w:r w:rsidRPr="00DD18B6">
        <w:rPr>
          <w:rFonts w:ascii="Times" w:eastAsia="Times" w:hAnsi="Times"/>
          <w:i/>
          <w:iCs/>
          <w:color w:val="000000"/>
          <w:sz w:val="20"/>
          <w:szCs w:val="20"/>
        </w:rPr>
        <w:t>Orders</w:t>
      </w:r>
      <w:r>
        <w:rPr>
          <w:rFonts w:ascii="Times" w:eastAsia="Times" w:hAnsi="Times"/>
          <w:color w:val="000000"/>
          <w:sz w:val="20"/>
          <w:szCs w:val="20"/>
        </w:rPr>
        <w:t xml:space="preserve">, de la base de datos </w:t>
      </w:r>
      <w:r w:rsidRPr="00F35148">
        <w:rPr>
          <w:rFonts w:ascii="Times" w:eastAsia="Times" w:hAnsi="Times"/>
          <w:i/>
          <w:iCs/>
          <w:color w:val="000000"/>
          <w:sz w:val="20"/>
          <w:szCs w:val="20"/>
        </w:rPr>
        <w:t>‘P1-SuperStoreUS-2015’</w:t>
      </w:r>
      <w:r w:rsidR="00F35148">
        <w:rPr>
          <w:rFonts w:ascii="Times" w:eastAsia="Times" w:hAnsi="Times"/>
          <w:i/>
          <w:iCs/>
          <w:color w:val="000000"/>
          <w:sz w:val="20"/>
          <w:szCs w:val="20"/>
        </w:rPr>
        <w:t>.</w:t>
      </w:r>
    </w:p>
    <w:p w14:paraId="105B59DD" w14:textId="3A11035B" w:rsidR="00F35148" w:rsidRDefault="00A04E93"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0D78443" wp14:editId="304AA10C">
            <wp:extent cx="5612130" cy="1156335"/>
            <wp:effectExtent l="0" t="0" r="7620" b="571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1156335"/>
                    </a:xfrm>
                    <a:prstGeom prst="rect">
                      <a:avLst/>
                    </a:prstGeom>
                  </pic:spPr>
                </pic:pic>
              </a:graphicData>
            </a:graphic>
          </wp:inline>
        </w:drawing>
      </w:r>
    </w:p>
    <w:p w14:paraId="39BA842A" w14:textId="2EBB13DF" w:rsidR="00A04E93" w:rsidRDefault="005562F7" w:rsidP="00C31EAB">
      <w:pPr>
        <w:rPr>
          <w:rFonts w:ascii="Times" w:eastAsia="Times" w:hAnsi="Times"/>
          <w:b/>
          <w:bCs/>
          <w:color w:val="000000"/>
          <w:sz w:val="20"/>
          <w:szCs w:val="20"/>
        </w:rPr>
      </w:pPr>
      <w:r>
        <w:rPr>
          <w:rFonts w:ascii="Times" w:eastAsia="Times" w:hAnsi="Times"/>
          <w:color w:val="000000"/>
          <w:sz w:val="20"/>
          <w:szCs w:val="20"/>
        </w:rPr>
        <w:t xml:space="preserve">Si se fija en la parte superior izquierda de cada columna podrá ver unos </w:t>
      </w:r>
      <w:r>
        <w:rPr>
          <w:rFonts w:ascii="Times" w:eastAsia="Times" w:hAnsi="Times"/>
          <w:i/>
          <w:iCs/>
          <w:color w:val="000000"/>
          <w:sz w:val="20"/>
          <w:szCs w:val="20"/>
        </w:rPr>
        <w:t xml:space="preserve">iconos, </w:t>
      </w:r>
      <w:r>
        <w:rPr>
          <w:rFonts w:ascii="Times" w:eastAsia="Times" w:hAnsi="Times"/>
          <w:color w:val="000000"/>
          <w:sz w:val="20"/>
          <w:szCs w:val="20"/>
        </w:rPr>
        <w:t xml:space="preserve">estos iconos representan justamente el tipo de datos de cada columna. Por ejemplo, </w:t>
      </w:r>
      <w:r>
        <w:rPr>
          <w:rFonts w:ascii="Times" w:eastAsia="Times" w:hAnsi="Times"/>
          <w:noProof/>
          <w:color w:val="000000"/>
          <w:sz w:val="20"/>
          <w:szCs w:val="20"/>
        </w:rPr>
        <w:drawing>
          <wp:inline distT="0" distB="0" distL="0" distR="0" wp14:anchorId="6EF1E229" wp14:editId="6DD8D076">
            <wp:extent cx="219106" cy="13336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2">
                      <a:extLst>
                        <a:ext uri="{28A0092B-C50C-407E-A947-70E740481C1C}">
                          <a14:useLocalDpi xmlns:a14="http://schemas.microsoft.com/office/drawing/2010/main" val="0"/>
                        </a:ext>
                      </a:extLst>
                    </a:blip>
                    <a:stretch>
                      <a:fillRect/>
                    </a:stretch>
                  </pic:blipFill>
                  <pic:spPr>
                    <a:xfrm>
                      <a:off x="0" y="0"/>
                      <a:ext cx="219106" cy="133369"/>
                    </a:xfrm>
                    <a:prstGeom prst="rect">
                      <a:avLst/>
                    </a:prstGeom>
                  </pic:spPr>
                </pic:pic>
              </a:graphicData>
            </a:graphic>
          </wp:inline>
        </w:drawing>
      </w:r>
      <w:r>
        <w:rPr>
          <w:rFonts w:ascii="Times" w:eastAsia="Times" w:hAnsi="Times"/>
          <w:color w:val="000000"/>
          <w:sz w:val="20"/>
          <w:szCs w:val="20"/>
        </w:rPr>
        <w:t xml:space="preserve"> o </w:t>
      </w:r>
      <w:r>
        <w:rPr>
          <w:rFonts w:ascii="Times" w:eastAsia="Times" w:hAnsi="Times"/>
          <w:noProof/>
          <w:color w:val="000000"/>
          <w:sz w:val="20"/>
          <w:szCs w:val="20"/>
        </w:rPr>
        <w:drawing>
          <wp:inline distT="0" distB="0" distL="0" distR="0" wp14:anchorId="729D1F17" wp14:editId="029AE0D6">
            <wp:extent cx="181000" cy="17147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181000" cy="171474"/>
                    </a:xfrm>
                    <a:prstGeom prst="rect">
                      <a:avLst/>
                    </a:prstGeom>
                  </pic:spPr>
                </pic:pic>
              </a:graphicData>
            </a:graphic>
          </wp:inline>
        </w:drawing>
      </w:r>
      <w:r>
        <w:rPr>
          <w:rFonts w:ascii="Times" w:eastAsia="Times" w:hAnsi="Times"/>
          <w:color w:val="000000"/>
          <w:sz w:val="20"/>
          <w:szCs w:val="20"/>
        </w:rPr>
        <w:t xml:space="preserve"> representan el tipo de dato</w:t>
      </w:r>
      <w:r w:rsidRPr="00BA390A">
        <w:rPr>
          <w:rFonts w:ascii="Times" w:eastAsia="Times" w:hAnsi="Times"/>
          <w:b/>
          <w:bCs/>
          <w:color w:val="000000"/>
          <w:sz w:val="20"/>
          <w:szCs w:val="20"/>
        </w:rPr>
        <w:t xml:space="preserve"> ‘</w:t>
      </w:r>
      <w:r w:rsidRPr="005562F7">
        <w:rPr>
          <w:rFonts w:ascii="Times" w:eastAsia="Times" w:hAnsi="Times"/>
          <w:b/>
          <w:bCs/>
          <w:color w:val="000000"/>
          <w:sz w:val="20"/>
          <w:szCs w:val="20"/>
        </w:rPr>
        <w:t>string’</w:t>
      </w:r>
      <w:r>
        <w:rPr>
          <w:rFonts w:ascii="Times" w:eastAsia="Times" w:hAnsi="Times"/>
          <w:color w:val="000000"/>
          <w:sz w:val="20"/>
          <w:szCs w:val="20"/>
        </w:rPr>
        <w:t>;</w:t>
      </w:r>
      <w:r w:rsidR="00BA390A">
        <w:rPr>
          <w:rFonts w:ascii="Times" w:eastAsia="Times" w:hAnsi="Times"/>
          <w:color w:val="000000"/>
          <w:sz w:val="20"/>
          <w:szCs w:val="20"/>
        </w:rPr>
        <w:t xml:space="preserve"> </w:t>
      </w:r>
      <w:r w:rsidR="00BA390A">
        <w:rPr>
          <w:rFonts w:ascii="Times" w:eastAsia="Times" w:hAnsi="Times"/>
          <w:noProof/>
          <w:color w:val="000000"/>
          <w:sz w:val="20"/>
          <w:szCs w:val="20"/>
        </w:rPr>
        <w:drawing>
          <wp:inline distT="0" distB="0" distL="0" distR="0" wp14:anchorId="79091CEE" wp14:editId="743E883C">
            <wp:extent cx="142895" cy="16194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142895"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sidRPr="00BA390A">
        <w:rPr>
          <w:rFonts w:ascii="Times" w:eastAsia="Times" w:hAnsi="Times"/>
          <w:b/>
          <w:bCs/>
          <w:color w:val="000000"/>
          <w:sz w:val="20"/>
          <w:szCs w:val="20"/>
        </w:rPr>
        <w:t>‘number’</w:t>
      </w:r>
      <w:r w:rsidR="00BA390A">
        <w:rPr>
          <w:rFonts w:ascii="Times" w:eastAsia="Times" w:hAnsi="Times"/>
          <w:b/>
          <w:bCs/>
          <w:color w:val="000000"/>
          <w:sz w:val="20"/>
          <w:szCs w:val="20"/>
        </w:rPr>
        <w:t xml:space="preserve"> </w:t>
      </w:r>
      <w:r w:rsidR="00BA390A">
        <w:rPr>
          <w:rFonts w:ascii="Times" w:eastAsia="Times" w:hAnsi="Times"/>
          <w:color w:val="000000"/>
          <w:sz w:val="20"/>
          <w:szCs w:val="20"/>
        </w:rPr>
        <w:t xml:space="preserve">&amp; </w:t>
      </w:r>
      <w:r w:rsidR="00BA390A">
        <w:rPr>
          <w:rFonts w:ascii="Times" w:eastAsia="Times" w:hAnsi="Times"/>
          <w:noProof/>
          <w:color w:val="000000"/>
          <w:sz w:val="20"/>
          <w:szCs w:val="20"/>
        </w:rPr>
        <w:drawing>
          <wp:inline distT="0" distB="0" distL="0" distR="0" wp14:anchorId="74C111BE" wp14:editId="472D1D10">
            <wp:extent cx="161948" cy="16194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Pr>
          <w:rFonts w:ascii="Times" w:eastAsia="Times" w:hAnsi="Times"/>
          <w:b/>
          <w:bCs/>
          <w:color w:val="000000"/>
          <w:sz w:val="20"/>
          <w:szCs w:val="20"/>
        </w:rPr>
        <w:t xml:space="preserve">‘date’. </w:t>
      </w:r>
    </w:p>
    <w:p w14:paraId="59F61D3D" w14:textId="14F6D193" w:rsidR="00BA390A" w:rsidRDefault="00BA390A" w:rsidP="00C31EAB">
      <w:pPr>
        <w:rPr>
          <w:rFonts w:ascii="Times" w:eastAsia="Times" w:hAnsi="Times"/>
          <w:b/>
          <w:bCs/>
          <w:color w:val="000000"/>
          <w:sz w:val="20"/>
          <w:szCs w:val="20"/>
        </w:rPr>
      </w:pPr>
    </w:p>
    <w:p w14:paraId="5BD2C313" w14:textId="1CAC2EDA" w:rsidR="00BF200A" w:rsidRDefault="00BF200A" w:rsidP="00BF200A">
      <w:pPr>
        <w:pStyle w:val="Ttulo3"/>
        <w:rPr>
          <w:rFonts w:eastAsia="Times"/>
          <w:color w:val="000000"/>
          <w:sz w:val="20"/>
          <w:szCs w:val="20"/>
        </w:rPr>
      </w:pPr>
      <w:r w:rsidRPr="00BF200A">
        <w:rPr>
          <w:rFonts w:ascii="Times" w:eastAsia="Times" w:hAnsi="Times" w:cs="Times"/>
          <w:b/>
          <w:bCs/>
          <w:color w:val="000000" w:themeColor="text1"/>
          <w:sz w:val="22"/>
          <w:szCs w:val="22"/>
        </w:rPr>
        <w:t xml:space="preserve">Extra: ¿Cómo </w:t>
      </w:r>
      <w:r w:rsidR="002C1D34">
        <w:rPr>
          <w:rFonts w:ascii="Times" w:eastAsia="Times" w:hAnsi="Times" w:cs="Times"/>
          <w:b/>
          <w:bCs/>
          <w:color w:val="000000" w:themeColor="text1"/>
          <w:sz w:val="22"/>
          <w:szCs w:val="22"/>
        </w:rPr>
        <w:t xml:space="preserve">seleccionar </w:t>
      </w:r>
      <w:r w:rsidR="00AF6503">
        <w:rPr>
          <w:rFonts w:ascii="Times" w:eastAsia="Times" w:hAnsi="Times" w:cs="Times"/>
          <w:b/>
          <w:bCs/>
          <w:color w:val="000000" w:themeColor="text1"/>
          <w:sz w:val="22"/>
          <w:szCs w:val="22"/>
        </w:rPr>
        <w:t>un</w:t>
      </w:r>
      <w:r w:rsidR="002C1D34">
        <w:rPr>
          <w:rFonts w:ascii="Times" w:eastAsia="Times" w:hAnsi="Times" w:cs="Times"/>
          <w:b/>
          <w:bCs/>
          <w:color w:val="000000" w:themeColor="text1"/>
          <w:sz w:val="22"/>
          <w:szCs w:val="22"/>
        </w:rPr>
        <w:t xml:space="preserve"> tipo de gráfico de</w:t>
      </w:r>
      <w:r w:rsidR="00AF6503">
        <w:rPr>
          <w:rFonts w:ascii="Times" w:eastAsia="Times" w:hAnsi="Times" w:cs="Times"/>
          <w:b/>
          <w:bCs/>
          <w:color w:val="000000" w:themeColor="text1"/>
          <w:sz w:val="22"/>
          <w:szCs w:val="22"/>
        </w:rPr>
        <w:t>seado para nuestra Worksheet</w:t>
      </w:r>
      <w:r w:rsidRPr="00BF200A">
        <w:rPr>
          <w:rFonts w:ascii="Times" w:eastAsia="Times" w:hAnsi="Times" w:cs="Times"/>
          <w:b/>
          <w:bCs/>
          <w:color w:val="000000" w:themeColor="text1"/>
          <w:sz w:val="22"/>
          <w:szCs w:val="22"/>
        </w:rPr>
        <w:t>?</w:t>
      </w:r>
      <w:r w:rsidRPr="00BF200A">
        <w:rPr>
          <w:rFonts w:ascii="Times" w:eastAsia="Times" w:hAnsi="Times" w:cs="Times"/>
          <w:b/>
          <w:bCs/>
          <w:color w:val="000000" w:themeColor="text1"/>
          <w:sz w:val="22"/>
          <w:szCs w:val="22"/>
        </w:rPr>
        <w:br/>
      </w:r>
    </w:p>
    <w:p w14:paraId="148E29CE" w14:textId="5A7183E3" w:rsidR="00AF6503" w:rsidRDefault="007C14E4" w:rsidP="00AF6503">
      <w:pPr>
        <w:rPr>
          <w:rFonts w:ascii="Times" w:eastAsia="Times" w:hAnsi="Times"/>
          <w:color w:val="000000"/>
          <w:sz w:val="20"/>
          <w:szCs w:val="20"/>
        </w:rPr>
      </w:pPr>
      <w:r>
        <w:rPr>
          <w:rFonts w:ascii="Times" w:eastAsia="Times" w:hAnsi="Times"/>
          <w:color w:val="000000"/>
          <w:sz w:val="20"/>
          <w:szCs w:val="20"/>
        </w:rPr>
        <w:t>Realmente no es difícil, luego de haber arrastrado sus campos, los de su interés para analizar visualmente, usted puede percatarse que en la esquina superior derecha sale un</w:t>
      </w:r>
      <w:r w:rsidR="00646060">
        <w:rPr>
          <w:rFonts w:ascii="Times" w:eastAsia="Times" w:hAnsi="Times"/>
          <w:color w:val="000000"/>
          <w:sz w:val="20"/>
          <w:szCs w:val="20"/>
        </w:rPr>
        <w:t>a opción que dice: ‘</w:t>
      </w:r>
      <w:r w:rsidR="00646060" w:rsidRPr="00646060">
        <w:rPr>
          <w:rFonts w:ascii="Times" w:eastAsia="Times" w:hAnsi="Times"/>
          <w:b/>
          <w:bCs/>
          <w:color w:val="000000"/>
          <w:sz w:val="20"/>
          <w:szCs w:val="20"/>
        </w:rPr>
        <w:t>Muéstrame’</w:t>
      </w:r>
      <w:r w:rsidR="00646060">
        <w:rPr>
          <w:rFonts w:ascii="Times" w:eastAsia="Times" w:hAnsi="Times"/>
          <w:b/>
          <w:bCs/>
          <w:color w:val="000000"/>
          <w:sz w:val="20"/>
          <w:szCs w:val="20"/>
        </w:rPr>
        <w:t xml:space="preserve">, </w:t>
      </w:r>
      <w:r w:rsidR="00646060">
        <w:rPr>
          <w:rFonts w:ascii="Times" w:eastAsia="Times" w:hAnsi="Times"/>
          <w:color w:val="000000"/>
          <w:sz w:val="20"/>
          <w:szCs w:val="20"/>
        </w:rPr>
        <w:t xml:space="preserve">tal que así: </w:t>
      </w:r>
    </w:p>
    <w:p w14:paraId="4FDD8962" w14:textId="73B116CC" w:rsidR="00646060" w:rsidRDefault="00734551" w:rsidP="00AF6503">
      <w:r>
        <w:rPr>
          <w:noProof/>
        </w:rPr>
        <w:drawing>
          <wp:inline distT="0" distB="0" distL="0" distR="0" wp14:anchorId="31FA6D42" wp14:editId="42D80127">
            <wp:extent cx="990738" cy="36200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6">
                      <a:extLst>
                        <a:ext uri="{28A0092B-C50C-407E-A947-70E740481C1C}">
                          <a14:useLocalDpi xmlns:a14="http://schemas.microsoft.com/office/drawing/2010/main" val="0"/>
                        </a:ext>
                      </a:extLst>
                    </a:blip>
                    <a:stretch>
                      <a:fillRect/>
                    </a:stretch>
                  </pic:blipFill>
                  <pic:spPr>
                    <a:xfrm>
                      <a:off x="0" y="0"/>
                      <a:ext cx="990738" cy="362001"/>
                    </a:xfrm>
                    <a:prstGeom prst="rect">
                      <a:avLst/>
                    </a:prstGeom>
                  </pic:spPr>
                </pic:pic>
              </a:graphicData>
            </a:graphic>
          </wp:inline>
        </w:drawing>
      </w:r>
    </w:p>
    <w:p w14:paraId="6BC483F2" w14:textId="2C62642C" w:rsidR="00734551" w:rsidRPr="00734551" w:rsidRDefault="00734551" w:rsidP="00AF6503">
      <w:pPr>
        <w:rPr>
          <w:rFonts w:ascii="Times" w:eastAsia="Times" w:hAnsi="Times"/>
          <w:color w:val="000000"/>
          <w:sz w:val="20"/>
          <w:szCs w:val="20"/>
        </w:rPr>
      </w:pPr>
      <w:r w:rsidRPr="00734551">
        <w:rPr>
          <w:rFonts w:ascii="Times" w:eastAsia="Times" w:hAnsi="Times"/>
          <w:color w:val="000000"/>
          <w:sz w:val="20"/>
          <w:szCs w:val="20"/>
        </w:rPr>
        <w:t>Si hace</w:t>
      </w:r>
      <w:r>
        <w:rPr>
          <w:rFonts w:ascii="Times" w:eastAsia="Times" w:hAnsi="Times"/>
          <w:color w:val="000000"/>
          <w:sz w:val="20"/>
          <w:szCs w:val="20"/>
        </w:rPr>
        <w:t xml:space="preserve"> clic sobre este botón</w:t>
      </w:r>
      <w:r w:rsidR="008B1D30">
        <w:rPr>
          <w:rFonts w:ascii="Times" w:eastAsia="Times" w:hAnsi="Times"/>
          <w:color w:val="000000"/>
          <w:sz w:val="20"/>
          <w:szCs w:val="20"/>
        </w:rPr>
        <w:t xml:space="preserve"> </w:t>
      </w:r>
      <w:r>
        <w:rPr>
          <w:rFonts w:ascii="Times" w:eastAsia="Times" w:hAnsi="Times"/>
          <w:color w:val="000000"/>
          <w:sz w:val="20"/>
          <w:szCs w:val="20"/>
        </w:rPr>
        <w:t>se desplegará un sin número de gráficos disponibles</w:t>
      </w:r>
      <w:r w:rsidR="008B1D30">
        <w:rPr>
          <w:rFonts w:ascii="Times" w:eastAsia="Times" w:hAnsi="Times"/>
          <w:color w:val="000000"/>
          <w:sz w:val="20"/>
          <w:szCs w:val="20"/>
        </w:rPr>
        <w:t>,</w:t>
      </w:r>
      <w:r>
        <w:rPr>
          <w:rFonts w:ascii="Times" w:eastAsia="Times" w:hAnsi="Times"/>
          <w:color w:val="000000"/>
          <w:sz w:val="20"/>
          <w:szCs w:val="20"/>
        </w:rPr>
        <w:t xml:space="preserve"> </w:t>
      </w:r>
      <w:r w:rsidR="00016964">
        <w:rPr>
          <w:rFonts w:ascii="Times" w:eastAsia="Times" w:hAnsi="Times"/>
          <w:color w:val="000000"/>
          <w:sz w:val="20"/>
          <w:szCs w:val="20"/>
        </w:rPr>
        <w:t>a su antojo</w:t>
      </w:r>
      <w:r w:rsidR="008B1D30">
        <w:rPr>
          <w:rFonts w:ascii="Times" w:eastAsia="Times" w:hAnsi="Times"/>
          <w:color w:val="000000"/>
          <w:sz w:val="20"/>
          <w:szCs w:val="20"/>
        </w:rPr>
        <w:t>,</w:t>
      </w:r>
      <w:r w:rsidR="00016964">
        <w:rPr>
          <w:rFonts w:ascii="Times" w:eastAsia="Times" w:hAnsi="Times"/>
          <w:color w:val="000000"/>
          <w:sz w:val="20"/>
          <w:szCs w:val="20"/>
        </w:rPr>
        <w:t xml:space="preserve"> para seleccionar con qué </w:t>
      </w:r>
      <w:r w:rsidR="008B1D30">
        <w:rPr>
          <w:rFonts w:ascii="Times" w:eastAsia="Times" w:hAnsi="Times"/>
          <w:color w:val="000000"/>
          <w:sz w:val="20"/>
          <w:szCs w:val="20"/>
        </w:rPr>
        <w:t xml:space="preserve">tipo de </w:t>
      </w:r>
      <w:r w:rsidR="00016964">
        <w:rPr>
          <w:rFonts w:ascii="Times" w:eastAsia="Times" w:hAnsi="Times"/>
          <w:color w:val="000000"/>
          <w:sz w:val="20"/>
          <w:szCs w:val="20"/>
        </w:rPr>
        <w:t>visualización analizar su Worksheet</w:t>
      </w:r>
      <w:r w:rsidR="00182D2B">
        <w:rPr>
          <w:rFonts w:ascii="Times" w:eastAsia="Times" w:hAnsi="Times"/>
          <w:color w:val="000000"/>
          <w:sz w:val="20"/>
          <w:szCs w:val="20"/>
        </w:rPr>
        <w:t xml:space="preserve">. </w:t>
      </w:r>
      <w:r w:rsidR="00986E05">
        <w:rPr>
          <w:rFonts w:ascii="Times" w:eastAsia="Times" w:hAnsi="Times"/>
          <w:color w:val="000000"/>
          <w:sz w:val="20"/>
          <w:szCs w:val="20"/>
        </w:rPr>
        <w:t>Generalmente, según la lectura de los datos que tenga Tableau</w:t>
      </w:r>
      <w:r w:rsidR="00CF01C5">
        <w:rPr>
          <w:rFonts w:ascii="Times" w:eastAsia="Times" w:hAnsi="Times"/>
          <w:color w:val="000000"/>
          <w:sz w:val="20"/>
          <w:szCs w:val="20"/>
        </w:rPr>
        <w:t xml:space="preserve"> de la Worksheet en cuestión</w:t>
      </w:r>
      <w:r w:rsidR="00986E05">
        <w:rPr>
          <w:rFonts w:ascii="Times" w:eastAsia="Times" w:hAnsi="Times"/>
          <w:color w:val="000000"/>
          <w:sz w:val="20"/>
          <w:szCs w:val="20"/>
        </w:rPr>
        <w:t>, el mismo software le habilitar</w:t>
      </w:r>
      <w:r w:rsidR="006F216B">
        <w:rPr>
          <w:rFonts w:ascii="Times" w:eastAsia="Times" w:hAnsi="Times"/>
          <w:color w:val="000000"/>
          <w:sz w:val="20"/>
          <w:szCs w:val="20"/>
        </w:rPr>
        <w:t>á</w:t>
      </w:r>
      <w:r w:rsidR="00986E05">
        <w:rPr>
          <w:rFonts w:ascii="Times" w:eastAsia="Times" w:hAnsi="Times"/>
          <w:color w:val="000000"/>
          <w:sz w:val="20"/>
          <w:szCs w:val="20"/>
        </w:rPr>
        <w:t xml:space="preserve"> </w:t>
      </w:r>
      <w:r w:rsidR="00CF01C5">
        <w:rPr>
          <w:rFonts w:ascii="Times" w:eastAsia="Times" w:hAnsi="Times"/>
          <w:color w:val="000000"/>
          <w:sz w:val="20"/>
          <w:szCs w:val="20"/>
        </w:rPr>
        <w:t>unas opciones de visualización</w:t>
      </w:r>
      <w:r w:rsidR="003C1925">
        <w:rPr>
          <w:rFonts w:ascii="Times" w:eastAsia="Times" w:hAnsi="Times"/>
          <w:color w:val="000000"/>
          <w:sz w:val="20"/>
          <w:szCs w:val="20"/>
        </w:rPr>
        <w:t xml:space="preserve"> disponibles para trabajar</w:t>
      </w:r>
      <w:r w:rsidR="00CF01C5">
        <w:rPr>
          <w:rFonts w:ascii="Times" w:eastAsia="Times" w:hAnsi="Times"/>
          <w:color w:val="000000"/>
          <w:sz w:val="20"/>
          <w:szCs w:val="20"/>
        </w:rPr>
        <w:t xml:space="preserve"> y otras no. </w:t>
      </w:r>
    </w:p>
    <w:sectPr w:rsidR="00734551" w:rsidRPr="00734551"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16964"/>
    <w:rsid w:val="00021EFC"/>
    <w:rsid w:val="0004461A"/>
    <w:rsid w:val="000861B8"/>
    <w:rsid w:val="000A3E72"/>
    <w:rsid w:val="000A3F45"/>
    <w:rsid w:val="000A6479"/>
    <w:rsid w:val="000B3A4B"/>
    <w:rsid w:val="000B4184"/>
    <w:rsid w:val="00114877"/>
    <w:rsid w:val="00114E84"/>
    <w:rsid w:val="001218EF"/>
    <w:rsid w:val="0013144E"/>
    <w:rsid w:val="0013415F"/>
    <w:rsid w:val="00142B46"/>
    <w:rsid w:val="00152FC9"/>
    <w:rsid w:val="0015772E"/>
    <w:rsid w:val="00161742"/>
    <w:rsid w:val="001772FA"/>
    <w:rsid w:val="00181044"/>
    <w:rsid w:val="001822C9"/>
    <w:rsid w:val="00182D2B"/>
    <w:rsid w:val="00185A85"/>
    <w:rsid w:val="001A7756"/>
    <w:rsid w:val="001B2ABE"/>
    <w:rsid w:val="001C24C1"/>
    <w:rsid w:val="001E1C9C"/>
    <w:rsid w:val="001E24DA"/>
    <w:rsid w:val="00210B08"/>
    <w:rsid w:val="00212989"/>
    <w:rsid w:val="002172F3"/>
    <w:rsid w:val="002407A3"/>
    <w:rsid w:val="00252554"/>
    <w:rsid w:val="00256966"/>
    <w:rsid w:val="00296E01"/>
    <w:rsid w:val="002A718B"/>
    <w:rsid w:val="002B7B9C"/>
    <w:rsid w:val="002C1D34"/>
    <w:rsid w:val="002C369C"/>
    <w:rsid w:val="002D098A"/>
    <w:rsid w:val="002D2663"/>
    <w:rsid w:val="002F2D93"/>
    <w:rsid w:val="00302A41"/>
    <w:rsid w:val="0031504E"/>
    <w:rsid w:val="00324408"/>
    <w:rsid w:val="0032616B"/>
    <w:rsid w:val="00331C94"/>
    <w:rsid w:val="00346CD6"/>
    <w:rsid w:val="00350421"/>
    <w:rsid w:val="00350F1A"/>
    <w:rsid w:val="00356782"/>
    <w:rsid w:val="00376352"/>
    <w:rsid w:val="003A5192"/>
    <w:rsid w:val="003A55C2"/>
    <w:rsid w:val="003C1925"/>
    <w:rsid w:val="003C2B1B"/>
    <w:rsid w:val="003C4FA9"/>
    <w:rsid w:val="003D7C90"/>
    <w:rsid w:val="003F1F99"/>
    <w:rsid w:val="00410897"/>
    <w:rsid w:val="00420A2E"/>
    <w:rsid w:val="004217DB"/>
    <w:rsid w:val="00433DDC"/>
    <w:rsid w:val="00433DF3"/>
    <w:rsid w:val="00470CDD"/>
    <w:rsid w:val="00471556"/>
    <w:rsid w:val="004755BB"/>
    <w:rsid w:val="0048144C"/>
    <w:rsid w:val="00495D52"/>
    <w:rsid w:val="004A763A"/>
    <w:rsid w:val="004A780C"/>
    <w:rsid w:val="004E24AF"/>
    <w:rsid w:val="004E24CD"/>
    <w:rsid w:val="004E62AF"/>
    <w:rsid w:val="004F63F6"/>
    <w:rsid w:val="0050543A"/>
    <w:rsid w:val="00510C76"/>
    <w:rsid w:val="005369BB"/>
    <w:rsid w:val="00542CED"/>
    <w:rsid w:val="00543B74"/>
    <w:rsid w:val="005562F7"/>
    <w:rsid w:val="00581B83"/>
    <w:rsid w:val="005861F7"/>
    <w:rsid w:val="005A7AD5"/>
    <w:rsid w:val="005B744E"/>
    <w:rsid w:val="005B7CFF"/>
    <w:rsid w:val="005C4244"/>
    <w:rsid w:val="005D3E2C"/>
    <w:rsid w:val="005E1593"/>
    <w:rsid w:val="005E3199"/>
    <w:rsid w:val="005E3EDB"/>
    <w:rsid w:val="005E6A41"/>
    <w:rsid w:val="00606EF9"/>
    <w:rsid w:val="006113A0"/>
    <w:rsid w:val="00624D19"/>
    <w:rsid w:val="00626E8F"/>
    <w:rsid w:val="00631C90"/>
    <w:rsid w:val="00642528"/>
    <w:rsid w:val="006451D3"/>
    <w:rsid w:val="00646060"/>
    <w:rsid w:val="006505B6"/>
    <w:rsid w:val="00663EB7"/>
    <w:rsid w:val="00670E3A"/>
    <w:rsid w:val="00677A85"/>
    <w:rsid w:val="00691AB9"/>
    <w:rsid w:val="006928C1"/>
    <w:rsid w:val="00694FC3"/>
    <w:rsid w:val="006D39F5"/>
    <w:rsid w:val="006F216B"/>
    <w:rsid w:val="007055BB"/>
    <w:rsid w:val="00707DD5"/>
    <w:rsid w:val="00710BAE"/>
    <w:rsid w:val="007221DD"/>
    <w:rsid w:val="00722486"/>
    <w:rsid w:val="00734551"/>
    <w:rsid w:val="00746F34"/>
    <w:rsid w:val="007632CA"/>
    <w:rsid w:val="007749FA"/>
    <w:rsid w:val="007B68B7"/>
    <w:rsid w:val="007C057D"/>
    <w:rsid w:val="007C14E4"/>
    <w:rsid w:val="007C7AC6"/>
    <w:rsid w:val="007D09AA"/>
    <w:rsid w:val="007D32C6"/>
    <w:rsid w:val="0080090B"/>
    <w:rsid w:val="00830445"/>
    <w:rsid w:val="008317A9"/>
    <w:rsid w:val="00831E02"/>
    <w:rsid w:val="00850C2D"/>
    <w:rsid w:val="008568FF"/>
    <w:rsid w:val="0086265E"/>
    <w:rsid w:val="00867D95"/>
    <w:rsid w:val="008846AB"/>
    <w:rsid w:val="0088524B"/>
    <w:rsid w:val="008A4B0F"/>
    <w:rsid w:val="008B0661"/>
    <w:rsid w:val="008B1D30"/>
    <w:rsid w:val="008E2DE3"/>
    <w:rsid w:val="008F41B3"/>
    <w:rsid w:val="009017AA"/>
    <w:rsid w:val="00916AF7"/>
    <w:rsid w:val="00923316"/>
    <w:rsid w:val="00926DB4"/>
    <w:rsid w:val="009450B4"/>
    <w:rsid w:val="00945522"/>
    <w:rsid w:val="00947657"/>
    <w:rsid w:val="0097629E"/>
    <w:rsid w:val="0098559F"/>
    <w:rsid w:val="00986E05"/>
    <w:rsid w:val="009A08C0"/>
    <w:rsid w:val="009A5B86"/>
    <w:rsid w:val="009B011C"/>
    <w:rsid w:val="009B1278"/>
    <w:rsid w:val="009D0B35"/>
    <w:rsid w:val="009D2E94"/>
    <w:rsid w:val="009E0137"/>
    <w:rsid w:val="009E6440"/>
    <w:rsid w:val="009F1693"/>
    <w:rsid w:val="00A04E93"/>
    <w:rsid w:val="00A17436"/>
    <w:rsid w:val="00A36050"/>
    <w:rsid w:val="00A3675E"/>
    <w:rsid w:val="00A801C5"/>
    <w:rsid w:val="00A80290"/>
    <w:rsid w:val="00AA683A"/>
    <w:rsid w:val="00AB0AAC"/>
    <w:rsid w:val="00AB143F"/>
    <w:rsid w:val="00AE1FF9"/>
    <w:rsid w:val="00AE2542"/>
    <w:rsid w:val="00AE6D2A"/>
    <w:rsid w:val="00AF6503"/>
    <w:rsid w:val="00B01189"/>
    <w:rsid w:val="00B21620"/>
    <w:rsid w:val="00B22555"/>
    <w:rsid w:val="00B312BA"/>
    <w:rsid w:val="00B623E8"/>
    <w:rsid w:val="00B641EB"/>
    <w:rsid w:val="00B67D49"/>
    <w:rsid w:val="00B86324"/>
    <w:rsid w:val="00B916AC"/>
    <w:rsid w:val="00B91E9B"/>
    <w:rsid w:val="00BA390A"/>
    <w:rsid w:val="00BA4D7D"/>
    <w:rsid w:val="00BA5206"/>
    <w:rsid w:val="00BB62A8"/>
    <w:rsid w:val="00BF200A"/>
    <w:rsid w:val="00BF35FA"/>
    <w:rsid w:val="00C27B4C"/>
    <w:rsid w:val="00C31EAB"/>
    <w:rsid w:val="00C404CF"/>
    <w:rsid w:val="00C4089D"/>
    <w:rsid w:val="00C604F4"/>
    <w:rsid w:val="00C6249A"/>
    <w:rsid w:val="00C70301"/>
    <w:rsid w:val="00C75AAB"/>
    <w:rsid w:val="00C90A33"/>
    <w:rsid w:val="00C941F8"/>
    <w:rsid w:val="00C96C7C"/>
    <w:rsid w:val="00CA69AD"/>
    <w:rsid w:val="00CD188C"/>
    <w:rsid w:val="00CD296E"/>
    <w:rsid w:val="00CD2A3E"/>
    <w:rsid w:val="00CD3BBA"/>
    <w:rsid w:val="00CD565A"/>
    <w:rsid w:val="00CE269A"/>
    <w:rsid w:val="00CF01C5"/>
    <w:rsid w:val="00CF01E3"/>
    <w:rsid w:val="00D02722"/>
    <w:rsid w:val="00D02F1C"/>
    <w:rsid w:val="00D1215F"/>
    <w:rsid w:val="00D22729"/>
    <w:rsid w:val="00D3551B"/>
    <w:rsid w:val="00D46A37"/>
    <w:rsid w:val="00D57FE6"/>
    <w:rsid w:val="00D75806"/>
    <w:rsid w:val="00D83890"/>
    <w:rsid w:val="00D83E03"/>
    <w:rsid w:val="00D95C4C"/>
    <w:rsid w:val="00D976CF"/>
    <w:rsid w:val="00DA2384"/>
    <w:rsid w:val="00DB00A4"/>
    <w:rsid w:val="00DC69D9"/>
    <w:rsid w:val="00DD0F13"/>
    <w:rsid w:val="00DD18B6"/>
    <w:rsid w:val="00DD290A"/>
    <w:rsid w:val="00DE6A5A"/>
    <w:rsid w:val="00DF2813"/>
    <w:rsid w:val="00DF702E"/>
    <w:rsid w:val="00E07744"/>
    <w:rsid w:val="00E217C3"/>
    <w:rsid w:val="00E254F8"/>
    <w:rsid w:val="00E32686"/>
    <w:rsid w:val="00E34FA7"/>
    <w:rsid w:val="00E60C05"/>
    <w:rsid w:val="00E7051E"/>
    <w:rsid w:val="00E74510"/>
    <w:rsid w:val="00E8054E"/>
    <w:rsid w:val="00E97351"/>
    <w:rsid w:val="00EA4E10"/>
    <w:rsid w:val="00EC4057"/>
    <w:rsid w:val="00EE6C67"/>
    <w:rsid w:val="00EF0643"/>
    <w:rsid w:val="00F12BF6"/>
    <w:rsid w:val="00F16934"/>
    <w:rsid w:val="00F24760"/>
    <w:rsid w:val="00F3353E"/>
    <w:rsid w:val="00F35148"/>
    <w:rsid w:val="00F41A97"/>
    <w:rsid w:val="00F5631E"/>
    <w:rsid w:val="00F57268"/>
    <w:rsid w:val="00F6035A"/>
    <w:rsid w:val="00F64C1E"/>
    <w:rsid w:val="00F66726"/>
    <w:rsid w:val="00F70C57"/>
    <w:rsid w:val="00F9364B"/>
    <w:rsid w:val="00FA4362"/>
    <w:rsid w:val="00FB2EF8"/>
    <w:rsid w:val="00FC337B"/>
    <w:rsid w:val="00FC7678"/>
    <w:rsid w:val="00FD1E2B"/>
    <w:rsid w:val="00FD2335"/>
    <w:rsid w:val="00FE1C25"/>
    <w:rsid w:val="00FE761A"/>
    <w:rsid w:val="00FF38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9</Pages>
  <Words>2104</Words>
  <Characters>11575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249</cp:revision>
  <dcterms:created xsi:type="dcterms:W3CDTF">2022-03-23T01:05:00Z</dcterms:created>
  <dcterms:modified xsi:type="dcterms:W3CDTF">2022-03-27T23:54:00Z</dcterms:modified>
</cp:coreProperties>
</file>