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C5C5BA9" w:rsidR="00D976CF" w:rsidRDefault="004F123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Mapas, Gráficos de dispersión &amp; Dashboard</w:t>
      </w:r>
    </w:p>
    <w:p w14:paraId="2620E683" w14:textId="0504E351" w:rsidR="00F12BF6" w:rsidRDefault="00A66AB3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Relaciones vs Uniones</w:t>
      </w:r>
    </w:p>
    <w:p w14:paraId="763D9A8A" w14:textId="2D62C785" w:rsidR="00D976CF" w:rsidRDefault="003708CF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Importancia de los </w:t>
      </w:r>
      <w:r w:rsidR="00F1718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lógicos y físicos </w:t>
      </w:r>
    </w:p>
    <w:p w14:paraId="654B1683" w14:textId="170021AE" w:rsidR="00EA4DEA" w:rsidRDefault="00B82AAE" w:rsidP="00793446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A0F36" w:rsidRPr="00793446">
        <w:rPr>
          <w:rFonts w:ascii="Times" w:eastAsia="Times" w:hAnsi="Times"/>
          <w:color w:val="000000"/>
          <w:sz w:val="20"/>
          <w:szCs w:val="20"/>
        </w:rPr>
        <w:t>Si u</w:t>
      </w:r>
      <w:r w:rsidR="00964CE2" w:rsidRPr="00793446">
        <w:rPr>
          <w:rFonts w:ascii="Times" w:eastAsia="Times" w:hAnsi="Times"/>
          <w:color w:val="000000"/>
          <w:sz w:val="20"/>
          <w:szCs w:val="20"/>
        </w:rPr>
        <w:t xml:space="preserve">sted </w:t>
      </w:r>
      <w:r w:rsidR="00067AA7" w:rsidRPr="00793446">
        <w:rPr>
          <w:rFonts w:ascii="Times" w:eastAsia="Times" w:hAnsi="Times"/>
          <w:color w:val="000000"/>
          <w:sz w:val="20"/>
          <w:szCs w:val="20"/>
        </w:rPr>
        <w:t xml:space="preserve">viene de aprender SQL, que es lo ideal,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recordará que los conceptos de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7047FA">
        <w:rPr>
          <w:rFonts w:ascii="Times" w:eastAsia="Times" w:hAnsi="Times"/>
          <w:color w:val="000000"/>
          <w:sz w:val="20"/>
          <w:szCs w:val="20"/>
        </w:rPr>
        <w:t>tienen su origen</w:t>
      </w:r>
      <w:r w:rsidR="00486B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047FA">
        <w:rPr>
          <w:rFonts w:ascii="Times" w:eastAsia="Times" w:hAnsi="Times"/>
          <w:color w:val="000000"/>
          <w:sz w:val="20"/>
          <w:szCs w:val="20"/>
        </w:rPr>
        <w:t>en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41B">
        <w:rPr>
          <w:rFonts w:ascii="Times" w:eastAsia="Times" w:hAnsi="Times"/>
          <w:color w:val="000000"/>
          <w:sz w:val="20"/>
          <w:szCs w:val="20"/>
        </w:rPr>
        <w:t xml:space="preserve">los diagramas de flujo de datos </w:t>
      </w:r>
      <w:r w:rsidR="00EA4DEA">
        <w:rPr>
          <w:rFonts w:ascii="Times" w:eastAsia="Times" w:hAnsi="Times"/>
          <w:color w:val="000000"/>
          <w:sz w:val="20"/>
          <w:szCs w:val="20"/>
        </w:rPr>
        <w:t xml:space="preserve">lógicos y físicos, siendo el último una consecuencia del primero. </w:t>
      </w:r>
    </w:p>
    <w:p w14:paraId="0195F010" w14:textId="77777777" w:rsidR="001D38F1" w:rsidRDefault="009A7428" w:rsidP="00793446">
      <w:pPr>
        <w:wordWrap w:val="0"/>
        <w:rPr>
          <w:rFonts w:ascii="Times" w:hAnsi="Times" w:cs="Times"/>
          <w:bCs/>
          <w:i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había planteado sobre los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lógico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D6281">
        <w:rPr>
          <w:rFonts w:ascii="Times" w:hAnsi="Times" w:cs="Times"/>
          <w:bCs/>
          <w:iCs/>
          <w:sz w:val="20"/>
          <w:szCs w:val="20"/>
        </w:rPr>
        <w:t xml:space="preserve">como aquellos que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se enfoca</w:t>
      </w:r>
      <w:r w:rsidR="001D6281">
        <w:rPr>
          <w:rFonts w:ascii="Times" w:hAnsi="Times" w:cs="Times"/>
          <w:bCs/>
          <w:iCs/>
          <w:sz w:val="20"/>
          <w:szCs w:val="20"/>
        </w:rPr>
        <w:t>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 </w:t>
      </w:r>
      <w:r w:rsidR="001D6281">
        <w:rPr>
          <w:rFonts w:ascii="Times" w:hAnsi="Times" w:cs="Times"/>
          <w:bCs/>
          <w:iCs/>
          <w:sz w:val="20"/>
          <w:szCs w:val="20"/>
        </w:rPr>
        <w:t>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 y en las actividades (relaciones) de</w:t>
      </w:r>
      <w:r w:rsidR="009F5AE1">
        <w:rPr>
          <w:rFonts w:ascii="Times" w:hAnsi="Times" w:cs="Times"/>
          <w:bCs/>
          <w:iCs/>
          <w:sz w:val="20"/>
          <w:szCs w:val="20"/>
        </w:rPr>
        <w:t>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</w:t>
      </w:r>
      <w:r w:rsidR="009B0583">
        <w:rPr>
          <w:rFonts w:ascii="Times" w:hAnsi="Times" w:cs="Times"/>
          <w:bCs/>
          <w:iCs/>
          <w:sz w:val="20"/>
          <w:szCs w:val="20"/>
        </w:rPr>
        <w:t xml:space="preserve"> en cuestión</w:t>
      </w:r>
      <w:r w:rsidR="009F5AE1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4523B">
        <w:rPr>
          <w:rFonts w:ascii="Times" w:hAnsi="Times" w:cs="Times"/>
          <w:bCs/>
          <w:iCs/>
          <w:sz w:val="20"/>
          <w:szCs w:val="20"/>
        </w:rPr>
        <w:t>mientras que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en</w:t>
      </w:r>
      <w:r w:rsidR="0014523B">
        <w:rPr>
          <w:rFonts w:ascii="Times" w:hAnsi="Times" w:cs="Times"/>
          <w:bCs/>
          <w:iCs/>
          <w:sz w:val="20"/>
          <w:szCs w:val="20"/>
        </w:rPr>
        <w:t xml:space="preserve">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un Diagrama físico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se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analiza la</w:t>
      </w:r>
      <w:r w:rsidR="009B0583"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forma</w:t>
      </w:r>
      <w:r w:rsidR="009B0583">
        <w:rPr>
          <w:rFonts w:ascii="Times" w:hAnsi="Times" w:cs="Times"/>
          <w:bCs/>
          <w:iCs/>
          <w:sz w:val="20"/>
          <w:szCs w:val="20"/>
        </w:rPr>
        <w:t>s en las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9B0583">
        <w:rPr>
          <w:rFonts w:ascii="Times" w:hAnsi="Times" w:cs="Times"/>
          <w:bCs/>
          <w:iCs/>
          <w:sz w:val="20"/>
          <w:szCs w:val="20"/>
        </w:rPr>
        <w:t>q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ue se implementa un sistema. E</w:t>
      </w:r>
      <w:r w:rsidR="00845AFE">
        <w:rPr>
          <w:rFonts w:ascii="Times" w:hAnsi="Times" w:cs="Times"/>
          <w:bCs/>
          <w:iCs/>
          <w:sz w:val="20"/>
          <w:szCs w:val="20"/>
        </w:rPr>
        <w:t>n resumen, 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 lógico proporciona el ‘qué’ y el físico el ‘cómo’. </w:t>
      </w:r>
    </w:p>
    <w:p w14:paraId="513755D6" w14:textId="1C4E61C8" w:rsidR="00793446" w:rsidRPr="00C67CE7" w:rsidRDefault="001D38F1" w:rsidP="00793446">
      <w:pPr>
        <w:wordWrap w:val="0"/>
        <w:rPr>
          <w:b/>
          <w:i/>
          <w:sz w:val="20"/>
          <w:szCs w:val="20"/>
        </w:rPr>
      </w:pPr>
      <w:r>
        <w:rPr>
          <w:rFonts w:ascii="Times" w:hAnsi="Times" w:cs="Times"/>
          <w:bCs/>
          <w:iCs/>
          <w:sz w:val="20"/>
          <w:szCs w:val="20"/>
        </w:rPr>
        <w:t>Sin embargo, t</w:t>
      </w:r>
      <w:r w:rsidR="009A4E12">
        <w:rPr>
          <w:rFonts w:ascii="Times" w:hAnsi="Times" w:cs="Times"/>
          <w:bCs/>
          <w:iCs/>
          <w:sz w:val="20"/>
          <w:szCs w:val="20"/>
        </w:rPr>
        <w:t>ambién se aclaró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que en los diagramas lógicos (previos a los </w:t>
      </w:r>
      <w:r w:rsidR="00793446" w:rsidRPr="00793446">
        <w:rPr>
          <w:rFonts w:ascii="Times" w:hAnsi="Times" w:cs="Times"/>
          <w:bCs/>
          <w:i/>
          <w:sz w:val="20"/>
          <w:szCs w:val="20"/>
        </w:rPr>
        <w:t>físicos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) es donde ocurren o se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asignan relaciones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entre entidades</w:t>
      </w:r>
      <w:r w:rsidR="00850FD2">
        <w:rPr>
          <w:rFonts w:ascii="Times" w:hAnsi="Times" w:cs="Times"/>
          <w:bCs/>
          <w:iCs/>
          <w:sz w:val="20"/>
          <w:szCs w:val="20"/>
        </w:rPr>
        <w:t>,</w:t>
      </w:r>
      <w:r w:rsidR="005B0BCF">
        <w:rPr>
          <w:rFonts w:ascii="Times" w:hAnsi="Times" w:cs="Times"/>
          <w:bCs/>
          <w:iCs/>
          <w:sz w:val="20"/>
          <w:szCs w:val="20"/>
        </w:rPr>
        <w:t xml:space="preserve"> y que en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los diagramas físicos</w:t>
      </w:r>
      <w:r w:rsidR="005B0BCF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ya conformados</w:t>
      </w:r>
      <w:r w:rsidR="005B0BCF">
        <w:rPr>
          <w:rFonts w:ascii="Times" w:hAnsi="Times" w:cs="Times"/>
          <w:bCs/>
          <w:iCs/>
          <w:sz w:val="20"/>
          <w:szCs w:val="20"/>
        </w:rPr>
        <w:t>, 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donde se pueden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unir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las tablas o entidades en cuestión</w:t>
      </w:r>
      <w:r w:rsidR="005C7496">
        <w:rPr>
          <w:rFonts w:ascii="Times" w:hAnsi="Times" w:cs="Times"/>
          <w:bCs/>
          <w:iCs/>
          <w:sz w:val="20"/>
          <w:szCs w:val="20"/>
        </w:rPr>
        <w:t xml:space="preserve">; pues bien, en Tableau, esto no es la excepción.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</w:p>
    <w:p w14:paraId="5A3C7D6C" w14:textId="2C101573" w:rsidR="00214F6D" w:rsidRDefault="00214F6D" w:rsidP="00B82AAE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En Tableau,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relaciones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lógico y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57EC1"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físico. </w:t>
      </w:r>
    </w:p>
    <w:p w14:paraId="1D2F2DB8" w14:textId="1BA87EED" w:rsidR="003708CF" w:rsidRDefault="003708CF" w:rsidP="003708C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Configura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relaciones y uniones en Tableau</w:t>
      </w:r>
    </w:p>
    <w:p w14:paraId="11B30E10" w14:textId="041164A1" w:rsidR="003708CF" w:rsidRDefault="006F2AC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sección nos centraremos en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 w:rsidR="00836B6A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sin embargo, vamos a </w:t>
      </w:r>
      <w:r w:rsidR="00864DB2">
        <w:rPr>
          <w:rFonts w:ascii="Times" w:eastAsia="Times" w:hAnsi="Times"/>
          <w:color w:val="000000"/>
          <w:sz w:val="20"/>
          <w:szCs w:val="20"/>
        </w:rPr>
        <w:t>dejar claro</w:t>
      </w:r>
      <w:r w:rsidR="002F3095">
        <w:rPr>
          <w:rFonts w:ascii="Times" w:eastAsia="Times" w:hAnsi="Times"/>
          <w:color w:val="000000"/>
          <w:sz w:val="20"/>
          <w:szCs w:val="20"/>
        </w:rPr>
        <w:t xml:space="preserve"> de forma anticipada</w:t>
      </w:r>
      <w:r w:rsidR="00864DB2">
        <w:rPr>
          <w:rFonts w:ascii="Times" w:eastAsia="Times" w:hAnsi="Times"/>
          <w:color w:val="000000"/>
          <w:sz w:val="20"/>
          <w:szCs w:val="20"/>
        </w:rPr>
        <w:t xml:space="preserve"> las diferencias que hay a la hora de configurar relaciones y/o uniones en Tableau. </w:t>
      </w:r>
    </w:p>
    <w:p w14:paraId="163F2646" w14:textId="56FB2394" w:rsidR="00497E9E" w:rsidRDefault="006D15B7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Convengamos que hemos importado 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en Tableau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Pr="003D7CA6">
        <w:rPr>
          <w:rFonts w:ascii="Times" w:eastAsia="Times" w:hAnsi="Times"/>
          <w:color w:val="000000"/>
          <w:sz w:val="20"/>
          <w:szCs w:val="20"/>
        </w:rPr>
        <w:t>‘</w:t>
      </w:r>
      <w:r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36473">
        <w:rPr>
          <w:rFonts w:ascii="Times" w:eastAsia="Times" w:hAnsi="Times"/>
          <w:color w:val="000000"/>
          <w:sz w:val="20"/>
          <w:szCs w:val="20"/>
        </w:rPr>
        <w:t xml:space="preserve">, que corresponde también con el dataset con el que estaremos trabajando </w:t>
      </w:r>
      <w:r w:rsidR="00425CC5">
        <w:rPr>
          <w:rFonts w:ascii="Times" w:eastAsia="Times" w:hAnsi="Times"/>
          <w:color w:val="000000"/>
          <w:sz w:val="20"/>
          <w:szCs w:val="20"/>
        </w:rPr>
        <w:t>por el resto de esta sección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2F6239">
        <w:rPr>
          <w:rFonts w:ascii="Times" w:eastAsia="Times" w:hAnsi="Times"/>
          <w:color w:val="000000"/>
          <w:sz w:val="20"/>
          <w:szCs w:val="20"/>
        </w:rPr>
        <w:t xml:space="preserve">La pantalla inicial que ve, inmediatamente después de importado el archivo, </w:t>
      </w:r>
      <w:r w:rsidR="00497E9E">
        <w:rPr>
          <w:rFonts w:ascii="Times" w:eastAsia="Times" w:hAnsi="Times"/>
          <w:color w:val="000000"/>
          <w:sz w:val="20"/>
          <w:szCs w:val="20"/>
        </w:rPr>
        <w:t xml:space="preserve">es la siguiente: </w:t>
      </w:r>
    </w:p>
    <w:p w14:paraId="4DBE20E2" w14:textId="0F6322BC" w:rsidR="00864DB2" w:rsidRDefault="003D7CA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83B2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9383D38" wp14:editId="0ADA13B1">
            <wp:extent cx="5612130" cy="2155190"/>
            <wp:effectExtent l="0" t="0" r="762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F9D" w14:textId="16C06682" w:rsidR="00425CC5" w:rsidRDefault="00C91D84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usted debe seleccionar qué fichero,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tabla/entidad, </w:t>
      </w:r>
      <w:r w:rsidR="00A2017F">
        <w:rPr>
          <w:rFonts w:ascii="Times" w:eastAsia="Times" w:hAnsi="Times"/>
          <w:color w:val="000000"/>
          <w:sz w:val="20"/>
          <w:szCs w:val="20"/>
        </w:rPr>
        <w:t>arrastrar para analizar visualmente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en el panel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. Supongamos que deseo arrastrar </w:t>
      </w:r>
      <w:r w:rsidR="000B5775">
        <w:rPr>
          <w:rFonts w:ascii="Times" w:eastAsia="Times" w:hAnsi="Times"/>
          <w:color w:val="000000"/>
          <w:sz w:val="20"/>
          <w:szCs w:val="20"/>
        </w:rPr>
        <w:t>la tabla</w:t>
      </w:r>
      <w:r w:rsidR="00A2017F">
        <w:rPr>
          <w:rFonts w:ascii="Times" w:eastAsia="Times" w:hAnsi="Times"/>
          <w:color w:val="000000"/>
          <w:sz w:val="20"/>
          <w:szCs w:val="20"/>
        </w:rPr>
        <w:t>: ‘</w:t>
      </w:r>
      <w:r w:rsidR="00A2017F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s’. </w:t>
      </w:r>
      <w:r w:rsidR="000B5775">
        <w:rPr>
          <w:rFonts w:ascii="Times" w:eastAsia="Times" w:hAnsi="Times"/>
          <w:color w:val="000000"/>
          <w:sz w:val="20"/>
          <w:szCs w:val="20"/>
        </w:rPr>
        <w:t xml:space="preserve">Verá algo así: </w:t>
      </w:r>
    </w:p>
    <w:p w14:paraId="52DCDFB0" w14:textId="4E622D11" w:rsidR="000B5775" w:rsidRDefault="00D8661A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67B9EC" wp14:editId="18D8ECD1">
            <wp:extent cx="4210050" cy="154530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28" cy="15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24C" w14:textId="0BE2B8C9" w:rsidR="00904955" w:rsidRPr="00904955" w:rsidRDefault="00904955" w:rsidP="00904955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Relaciones</w:t>
      </w:r>
    </w:p>
    <w:p w14:paraId="06A7C2CA" w14:textId="5AF56BDC" w:rsidR="004E4568" w:rsidRDefault="004E456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usted actualmente se encuentra en el espacio que corresponde al diagrama lógico; es decir, es este el espacio apropiado para crear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>
        <w:rPr>
          <w:rFonts w:ascii="Times" w:eastAsia="Times" w:hAnsi="Times"/>
          <w:color w:val="000000"/>
          <w:sz w:val="20"/>
          <w:szCs w:val="20"/>
        </w:rPr>
        <w:t xml:space="preserve">con otras tablas en Tableau; por ejemplo, extendamos una </w:t>
      </w:r>
      <w:r w:rsidRPr="004A0919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color w:val="000000"/>
          <w:sz w:val="20"/>
          <w:szCs w:val="20"/>
        </w:rPr>
        <w:t xml:space="preserve"> entre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F155DC">
        <w:rPr>
          <w:rFonts w:ascii="Times" w:eastAsia="Times" w:hAnsi="Times"/>
          <w:color w:val="000000"/>
          <w:sz w:val="20"/>
          <w:szCs w:val="20"/>
        </w:rPr>
        <w:t>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 (debe arrastrar esta última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al panel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), tal que así: </w:t>
      </w:r>
      <w:r w:rsidR="00F155D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98A633C" w14:textId="5CF6CEC0" w:rsidR="00826033" w:rsidRDefault="00297E9F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669091" wp14:editId="67C54412">
            <wp:extent cx="5458587" cy="186716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D2C" w14:textId="51F2FAFF" w:rsidR="00453E56" w:rsidRDefault="00453E5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aquí ha creado una </w:t>
      </w:r>
      <w:r w:rsidRPr="00453E56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entre la tabla </w:t>
      </w:r>
      <w:bookmarkStart w:id="0" w:name="_Hlk100689357"/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>
        <w:rPr>
          <w:rFonts w:ascii="Times" w:eastAsia="Times" w:hAnsi="Times"/>
          <w:color w:val="000000"/>
          <w:sz w:val="20"/>
          <w:szCs w:val="20"/>
        </w:rPr>
        <w:t>Breakdown’</w:t>
      </w:r>
      <w:bookmarkEnd w:id="0"/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D801BB">
        <w:rPr>
          <w:rFonts w:ascii="Times" w:eastAsia="Times" w:hAnsi="Times"/>
          <w:color w:val="000000"/>
          <w:sz w:val="20"/>
          <w:szCs w:val="20"/>
        </w:rPr>
        <w:t>Hasta ahí bien.</w:t>
      </w:r>
    </w:p>
    <w:p w14:paraId="2DE69AD4" w14:textId="5B58DE6E" w:rsidR="00C05549" w:rsidRPr="00904955" w:rsidRDefault="00904955" w:rsidP="003724DE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Uniones</w:t>
      </w:r>
    </w:p>
    <w:p w14:paraId="4DFEBD79" w14:textId="77777777" w:rsidR="00A2090F" w:rsidRDefault="009940C5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18"/>
          <w:szCs w:val="18"/>
        </w:rPr>
        <w:br/>
      </w:r>
      <w:r w:rsidR="00C9165C">
        <w:rPr>
          <w:rFonts w:ascii="Times" w:eastAsia="Times" w:hAnsi="Times"/>
          <w:color w:val="000000"/>
          <w:sz w:val="20"/>
          <w:szCs w:val="20"/>
        </w:rPr>
        <w:t xml:space="preserve">Ahora, supongamos que lo que realmente queríamos </w:t>
      </w:r>
      <w:r w:rsidR="00C50CBC">
        <w:rPr>
          <w:rFonts w:ascii="Times" w:eastAsia="Times" w:hAnsi="Times"/>
          <w:color w:val="000000"/>
          <w:sz w:val="20"/>
          <w:szCs w:val="20"/>
        </w:rPr>
        <w:t xml:space="preserve">configurar era una Unión y no una Relación. </w:t>
      </w:r>
      <w:r w:rsidR="00731ECE">
        <w:rPr>
          <w:rFonts w:ascii="Times" w:eastAsia="Times" w:hAnsi="Times"/>
          <w:color w:val="000000"/>
          <w:sz w:val="20"/>
          <w:szCs w:val="20"/>
        </w:rPr>
        <w:t>Para configurar una Unión entre, por ejemplo,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>s’ y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731ECE">
        <w:rPr>
          <w:rFonts w:ascii="Times" w:eastAsia="Times" w:hAnsi="Times"/>
          <w:color w:val="000000"/>
          <w:sz w:val="20"/>
          <w:szCs w:val="20"/>
        </w:rPr>
        <w:t>Breakdown’</w:t>
      </w:r>
      <w:r w:rsidR="004342C1">
        <w:rPr>
          <w:rFonts w:ascii="Times" w:eastAsia="Times" w:hAnsi="Times"/>
          <w:color w:val="000000"/>
          <w:sz w:val="20"/>
          <w:szCs w:val="20"/>
        </w:rPr>
        <w:t>; t</w:t>
      </w:r>
      <w:r w:rsidR="00731ECE">
        <w:rPr>
          <w:rFonts w:ascii="Times" w:eastAsia="Times" w:hAnsi="Times"/>
          <w:color w:val="000000"/>
          <w:sz w:val="20"/>
          <w:szCs w:val="20"/>
        </w:rPr>
        <w:t>enemos que hacer doble clic sobre la primera tabla arrastrada, es decir, sobre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s’. </w:t>
      </w:r>
    </w:p>
    <w:p w14:paraId="1E3977DE" w14:textId="4782D0E6" w:rsidR="00731ECE" w:rsidRDefault="00F806CD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 hecho</w:t>
      </w:r>
      <w:r w:rsidR="009E6FE9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si uno flota el ratón sobre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verá 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D044DF" w:rsidRPr="00DA42AC">
        <w:rPr>
          <w:rFonts w:ascii="Times" w:eastAsia="Times" w:hAnsi="Times"/>
          <w:i/>
          <w:iCs/>
          <w:color w:val="000000"/>
          <w:sz w:val="20"/>
          <w:szCs w:val="20"/>
        </w:rPr>
        <w:t>tooltip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que le </w:t>
      </w:r>
      <w:r w:rsidR="009E6FE9">
        <w:rPr>
          <w:rFonts w:ascii="Times" w:eastAsia="Times" w:hAnsi="Times"/>
          <w:color w:val="000000"/>
          <w:sz w:val="20"/>
          <w:szCs w:val="20"/>
        </w:rPr>
        <w:t>avisa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explícitamente que se encuentra</w:t>
      </w:r>
      <w:r w:rsidR="00E66135">
        <w:rPr>
          <w:rFonts w:ascii="Times" w:eastAsia="Times" w:hAnsi="Times"/>
          <w:color w:val="000000"/>
          <w:sz w:val="20"/>
          <w:szCs w:val="20"/>
        </w:rPr>
        <w:t>, de momento,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65567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3614BA">
        <w:rPr>
          <w:rFonts w:ascii="Times" w:eastAsia="Times" w:hAnsi="Times"/>
          <w:color w:val="000000"/>
          <w:sz w:val="20"/>
          <w:szCs w:val="20"/>
        </w:rPr>
        <w:t xml:space="preserve">el entorno de </w:t>
      </w:r>
      <w:r w:rsidR="00D65567">
        <w:rPr>
          <w:rFonts w:ascii="Times" w:eastAsia="Times" w:hAnsi="Times"/>
          <w:color w:val="000000"/>
          <w:sz w:val="20"/>
          <w:szCs w:val="20"/>
        </w:rPr>
        <w:t>un diagrama lógico y que si desea estar en un entorno de diagrama físico debe hacer doble clic sobre su tabla arrastrada</w:t>
      </w:r>
      <w:r w:rsidR="001B5985">
        <w:rPr>
          <w:rFonts w:ascii="Times" w:eastAsia="Times" w:hAnsi="Times"/>
          <w:color w:val="000000"/>
          <w:sz w:val="20"/>
          <w:szCs w:val="20"/>
        </w:rPr>
        <w:t xml:space="preserve"> (la de interés para hacer una unión con otra)</w:t>
      </w:r>
      <w:r w:rsidR="00D65567">
        <w:rPr>
          <w:rFonts w:ascii="Times" w:eastAsia="Times" w:hAnsi="Times"/>
          <w:color w:val="000000"/>
          <w:sz w:val="20"/>
          <w:szCs w:val="20"/>
        </w:rPr>
        <w:t>.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31ECE">
        <w:rPr>
          <w:rFonts w:ascii="Times" w:eastAsia="Times" w:hAnsi="Times"/>
          <w:color w:val="000000"/>
          <w:sz w:val="20"/>
          <w:szCs w:val="20"/>
        </w:rPr>
        <w:t>Veamos.</w:t>
      </w:r>
    </w:p>
    <w:p w14:paraId="3206A775" w14:textId="62910BC5" w:rsidR="00731ECE" w:rsidRPr="00807A56" w:rsidRDefault="002932FF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E8252E" wp14:editId="4CD8A7D3">
            <wp:extent cx="2896004" cy="733527"/>
            <wp:effectExtent l="0" t="0" r="0" b="952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FB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70FFB">
        <w:rPr>
          <w:rFonts w:ascii="Times" w:eastAsia="Times" w:hAnsi="Times"/>
          <w:i/>
          <w:iCs/>
          <w:color w:val="000000"/>
          <w:sz w:val="20"/>
          <w:szCs w:val="20"/>
        </w:rPr>
        <w:t>hagamos doble clic enton</w:t>
      </w:r>
      <w:r w:rsidR="00FE04ED">
        <w:rPr>
          <w:rFonts w:ascii="Times" w:eastAsia="Times" w:hAnsi="Times"/>
          <w:i/>
          <w:iCs/>
          <w:color w:val="000000"/>
          <w:sz w:val="20"/>
          <w:szCs w:val="20"/>
        </w:rPr>
        <w:t>ces para</w:t>
      </w:r>
      <w:r w:rsidR="00463862">
        <w:rPr>
          <w:rFonts w:ascii="Times" w:eastAsia="Times" w:hAnsi="Times"/>
          <w:i/>
          <w:iCs/>
          <w:color w:val="000000"/>
          <w:sz w:val="20"/>
          <w:szCs w:val="20"/>
        </w:rPr>
        <w:t xml:space="preserve"> situarnos sobre un entorno de diagrama físico y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, poder así, tener la posibilidad de crear </w:t>
      </w:r>
      <w:r w:rsidR="00A572AC" w:rsidRPr="00A572A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807A56">
        <w:rPr>
          <w:rFonts w:ascii="Times" w:eastAsia="Times" w:hAnsi="Times"/>
          <w:color w:val="000000"/>
          <w:sz w:val="20"/>
          <w:szCs w:val="20"/>
        </w:rPr>
        <w:t>Observe:</w:t>
      </w:r>
    </w:p>
    <w:p w14:paraId="275BA761" w14:textId="498A00DC" w:rsidR="00770FFB" w:rsidRDefault="00B60F1D" w:rsidP="00E50EF1">
      <w:pPr>
        <w:rPr>
          <w:rFonts w:ascii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5555889" wp14:editId="1DDAC8C5">
            <wp:extent cx="1914525" cy="450124"/>
            <wp:effectExtent l="0" t="0" r="0" b="762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75" cy="4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F1D">
        <w:rPr>
          <w:rFonts w:ascii="Times" w:hAnsi="Times" w:cs="Times"/>
          <w:sz w:val="20"/>
          <w:szCs w:val="20"/>
        </w:rPr>
        <w:t xml:space="preserve">, arrastremos de nuevo la tabla </w:t>
      </w:r>
      <w:r w:rsidRPr="00B60F1D">
        <w:rPr>
          <w:rFonts w:ascii="Times" w:eastAsia="Times" w:hAnsi="Times" w:cs="Times"/>
          <w:color w:val="000000"/>
          <w:sz w:val="20"/>
          <w:szCs w:val="20"/>
        </w:rPr>
        <w:t xml:space="preserve">‘OrderBreakdown’ </w:t>
      </w:r>
      <w:r w:rsidRPr="00B60F1D">
        <w:rPr>
          <w:rFonts w:ascii="Times" w:hAnsi="Times" w:cs="Times"/>
          <w:sz w:val="20"/>
          <w:szCs w:val="20"/>
        </w:rPr>
        <w:t xml:space="preserve">para crear una unión con </w:t>
      </w:r>
      <w:r w:rsidR="00F77B6E">
        <w:rPr>
          <w:rFonts w:ascii="Times" w:hAnsi="Times" w:cs="Times"/>
          <w:sz w:val="20"/>
          <w:szCs w:val="20"/>
        </w:rPr>
        <w:t xml:space="preserve">la tabla </w:t>
      </w:r>
      <w:r w:rsidR="00F77B6E">
        <w:rPr>
          <w:rFonts w:ascii="Times" w:eastAsia="Times" w:hAnsi="Times"/>
          <w:color w:val="000000"/>
          <w:sz w:val="20"/>
          <w:szCs w:val="20"/>
        </w:rPr>
        <w:t>‘</w:t>
      </w:r>
      <w:r w:rsidR="00F77B6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F77B6E">
        <w:rPr>
          <w:rFonts w:ascii="Times" w:eastAsia="Times" w:hAnsi="Times"/>
          <w:color w:val="000000"/>
          <w:sz w:val="20"/>
          <w:szCs w:val="20"/>
        </w:rPr>
        <w:t>s’.</w:t>
      </w:r>
    </w:p>
    <w:p w14:paraId="79F5A27B" w14:textId="1E6B2628" w:rsidR="002932FF" w:rsidRPr="00323488" w:rsidRDefault="00323488" w:rsidP="00E50EF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2E87191" wp14:editId="279C800D">
            <wp:extent cx="5382376" cy="676369"/>
            <wp:effectExtent l="0" t="0" r="889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D94" w14:textId="3295EB84" w:rsidR="00DA02DD" w:rsidRDefault="008B7429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se crea una </w:t>
      </w:r>
      <w:r w:rsidR="00323488">
        <w:rPr>
          <w:rFonts w:ascii="Times" w:eastAsia="Times" w:hAnsi="Times"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de tipo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‘Inner Join’</w:t>
      </w:r>
      <w:r w:rsidR="00F0630B">
        <w:rPr>
          <w:rFonts w:ascii="Times" w:eastAsia="Times" w:hAnsi="Times"/>
          <w:i/>
          <w:iCs/>
          <w:color w:val="000000"/>
          <w:sz w:val="20"/>
          <w:szCs w:val="20"/>
        </w:rPr>
        <w:t xml:space="preserve"> (Unión interior)</w:t>
      </w:r>
      <w:r>
        <w:rPr>
          <w:rFonts w:ascii="Times" w:eastAsia="Times" w:hAnsi="Times"/>
          <w:color w:val="000000"/>
          <w:sz w:val="20"/>
          <w:szCs w:val="20"/>
        </w:rPr>
        <w:t>, sin embargo, puede cambiar esta configuración</w:t>
      </w:r>
      <w:r w:rsidR="00323488">
        <w:rPr>
          <w:rFonts w:ascii="Times" w:eastAsia="Times" w:hAnsi="Times"/>
          <w:color w:val="000000"/>
          <w:sz w:val="20"/>
          <w:szCs w:val="20"/>
        </w:rPr>
        <w:t xml:space="preserve"> haciendo </w:t>
      </w:r>
      <w:r w:rsidR="005C0EBA">
        <w:rPr>
          <w:rFonts w:ascii="Times" w:eastAsia="Times" w:hAnsi="Times"/>
          <w:color w:val="000000"/>
          <w:sz w:val="20"/>
          <w:szCs w:val="20"/>
        </w:rPr>
        <w:t>clic sobre la unión misma,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…</w:t>
      </w:r>
      <w:r w:rsidR="005C0EBA">
        <w:rPr>
          <w:rFonts w:ascii="Times" w:eastAsia="Times" w:hAnsi="Times"/>
          <w:color w:val="000000"/>
          <w:sz w:val="20"/>
          <w:szCs w:val="20"/>
        </w:rPr>
        <w:t xml:space="preserve"> ver</w:t>
      </w:r>
      <w:r w:rsidR="00915696">
        <w:rPr>
          <w:rFonts w:ascii="Times" w:eastAsia="Times" w:hAnsi="Times"/>
          <w:color w:val="000000"/>
          <w:sz w:val="20"/>
          <w:szCs w:val="20"/>
        </w:rPr>
        <w:t>ía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la siguiente ventana emergente:</w:t>
      </w:r>
    </w:p>
    <w:p w14:paraId="066A0955" w14:textId="6E12C02B" w:rsidR="002F100A" w:rsidRDefault="0091569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0633545" wp14:editId="6B32E668">
            <wp:extent cx="3724795" cy="1819529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12F" w14:textId="02D400E5" w:rsidR="002C60A0" w:rsidRDefault="002C60A0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tipos de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>
        <w:rPr>
          <w:rFonts w:ascii="Times" w:eastAsia="Times" w:hAnsi="Times"/>
          <w:color w:val="000000"/>
          <w:sz w:val="20"/>
          <w:szCs w:val="20"/>
        </w:rPr>
        <w:t>ya los conoce desde SQL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, revise el documento 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D27E45" w:rsidRPr="00D27E45">
        <w:rPr>
          <w:rFonts w:ascii="Times" w:eastAsia="Times" w:hAnsi="Times"/>
          <w:i/>
          <w:iCs/>
          <w:color w:val="000000"/>
          <w:sz w:val="20"/>
          <w:szCs w:val="20"/>
        </w:rPr>
        <w:t xml:space="preserve">4. </w:t>
      </w:r>
      <w:r w:rsidR="00D27E45" w:rsidRPr="00D27E45">
        <w:rPr>
          <w:rFonts w:ascii="Times" w:eastAsia="Times" w:hAnsi="Times"/>
          <w:i/>
          <w:iCs/>
          <w:color w:val="000000"/>
          <w:sz w:val="20"/>
          <w:szCs w:val="20"/>
        </w:rPr>
        <w:t>Introducción</w:t>
      </w:r>
      <w:r w:rsidR="00D27E45" w:rsidRPr="00D27E45">
        <w:rPr>
          <w:rFonts w:ascii="Times" w:eastAsia="Times" w:hAnsi="Times"/>
          <w:i/>
          <w:iCs/>
          <w:color w:val="000000"/>
          <w:sz w:val="20"/>
          <w:szCs w:val="20"/>
        </w:rPr>
        <w:t xml:space="preserve"> a Consultas y su importancia (Complejidad; Intermedia)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 para eventual recordación. </w:t>
      </w:r>
    </w:p>
    <w:p w14:paraId="61825F05" w14:textId="113C15B1" w:rsidR="00306AEF" w:rsidRDefault="00576FA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Ahora, s</w:t>
      </w:r>
      <w:r w:rsidR="00747691">
        <w:rPr>
          <w:rFonts w:ascii="Times" w:eastAsia="Times" w:hAnsi="Times"/>
          <w:color w:val="000000"/>
          <w:sz w:val="20"/>
          <w:szCs w:val="20"/>
        </w:rPr>
        <w:t xml:space="preserve">i cierra el entorno de su diagrama </w:t>
      </w:r>
      <w:r w:rsidR="00264B7F">
        <w:rPr>
          <w:rFonts w:ascii="Times" w:eastAsia="Times" w:hAnsi="Times"/>
          <w:color w:val="000000"/>
          <w:sz w:val="20"/>
          <w:szCs w:val="20"/>
        </w:rPr>
        <w:t>físico</w:t>
      </w:r>
      <w:r w:rsidR="00F50728">
        <w:rPr>
          <w:rFonts w:ascii="Times" w:eastAsia="Times" w:hAnsi="Times"/>
          <w:color w:val="000000"/>
          <w:sz w:val="20"/>
          <w:szCs w:val="20"/>
        </w:rPr>
        <w:t>, regresando al entorno de su diagrama lógico,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podrá ver que la unión</w:t>
      </w:r>
      <w:r w:rsidR="00F5072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entre </w:t>
      </w:r>
      <w:r w:rsidR="00F50728">
        <w:rPr>
          <w:rFonts w:ascii="Times" w:eastAsia="Times" w:hAnsi="Times"/>
          <w:color w:val="000000"/>
          <w:sz w:val="20"/>
          <w:szCs w:val="20"/>
        </w:rPr>
        <w:t>ambas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tablas sigue estando vigente</w:t>
      </w:r>
      <w:r w:rsidR="00306AEF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36308791" w14:textId="0F720B85" w:rsidR="00281B8E" w:rsidRPr="00207E6C" w:rsidRDefault="00F37275" w:rsidP="005C3B14">
      <w:pPr>
        <w:rPr>
          <w:rFonts w:ascii="Times" w:eastAsia="Times" w:hAnsi="Times"/>
          <w:color w:val="000000"/>
          <w:sz w:val="20"/>
          <w:szCs w:val="20"/>
          <w:lang w:val="en-US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0EAA4B" wp14:editId="509CEF3F">
            <wp:extent cx="1991003" cy="40963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7F" w:rsidRPr="00207E6C">
        <w:rPr>
          <w:rFonts w:ascii="Times" w:eastAsia="Times" w:hAnsi="Times"/>
          <w:color w:val="000000"/>
          <w:sz w:val="20"/>
          <w:szCs w:val="20"/>
          <w:lang w:val="en-US"/>
        </w:rPr>
        <w:t xml:space="preserve"> </w:t>
      </w:r>
    </w:p>
    <w:p w14:paraId="4598A9A4" w14:textId="01118296" w:rsidR="0051611F" w:rsidRDefault="009B2EA4" w:rsidP="0051611F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Uniendo Datos en Tableau</w:t>
      </w:r>
    </w:p>
    <w:p w14:paraId="0CB0DCB0" w14:textId="4CFE2628" w:rsidR="0051611F" w:rsidRDefault="0051611F" w:rsidP="0051611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 SQL = Unión en Tableau</w:t>
      </w:r>
    </w:p>
    <w:p w14:paraId="3F196A64" w14:textId="6AC8B175" w:rsidR="00CD575A" w:rsidRPr="00705814" w:rsidRDefault="00C921DF" w:rsidP="00CD575A">
      <w:pPr>
        <w:rPr>
          <w:rFonts w:ascii="Times" w:eastAsia="Times" w:hAnsi="Times"/>
          <w:b/>
          <w:iCs/>
          <w:color w:val="000000"/>
          <w:sz w:val="24"/>
          <w:szCs w:val="24"/>
        </w:rPr>
      </w:pPr>
      <w:r w:rsidRPr="00C921DF">
        <w:rPr>
          <w:rFonts w:ascii="Times" w:eastAsia="Times" w:hAnsi="Times"/>
          <w:color w:val="000000"/>
          <w:sz w:val="20"/>
          <w:szCs w:val="20"/>
        </w:rPr>
        <w:br/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 usted recuerda el concepto de </w:t>
      </w:r>
      <w:proofErr w:type="spellStart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From</w:t>
      </w:r>
      <w:proofErr w:type="spellEnd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+ Join de SQL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, éste fue introducido así: … ‘Como usted ya sabe, por cuestiones de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normalización, 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siempre se busca que cada entidad se estudie por separado; esto, al asignarles tablas independientes, aunque relacionadas, a cada una de ellas. Sin embargo, a la hora de presentar un informe, a la hora de traer información que sea valiosa, conviene unir dichas tablas; pues, nunca dejan de relacionarse y nos ayudaría, justamente, a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extraer más conclusiones e información adicional </w:t>
      </w:r>
      <w:r w:rsidR="00CD575A">
        <w:rPr>
          <w:rFonts w:ascii="Times" w:eastAsia="Times" w:hAnsi="Times"/>
          <w:iCs/>
          <w:color w:val="000000"/>
          <w:sz w:val="20"/>
          <w:szCs w:val="20"/>
        </w:rPr>
        <w:t>que respondan a nuestras dudas.</w:t>
      </w:r>
    </w:p>
    <w:p w14:paraId="4D134CDA" w14:textId="77777777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From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+ Join </w:t>
      </w:r>
      <w:r>
        <w:rPr>
          <w:rFonts w:ascii="Times" w:eastAsia="Times" w:hAnsi="Times"/>
          <w:color w:val="000000"/>
          <w:sz w:val="20"/>
          <w:szCs w:val="20"/>
        </w:rPr>
        <w:t xml:space="preserve">es el primer puntapié para darle fundamento práctico a la teoría que esconde el concepto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Bases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relacionales; </w:t>
      </w:r>
      <w:r>
        <w:rPr>
          <w:rFonts w:ascii="Times" w:eastAsia="Times" w:hAnsi="Times"/>
          <w:color w:val="000000"/>
          <w:sz w:val="20"/>
          <w:szCs w:val="20"/>
        </w:rPr>
        <w:t xml:space="preserve">lo que trata sobre, justamente, las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relaciones. </w:t>
      </w:r>
      <w:r>
        <w:rPr>
          <w:rFonts w:ascii="Times" w:eastAsia="Times" w:hAnsi="Times"/>
          <w:color w:val="000000"/>
          <w:sz w:val="20"/>
          <w:szCs w:val="20"/>
        </w:rPr>
        <w:t xml:space="preserve">Es importante relacionar entidades entre sí para poder generar información y darles un sentido práctico a los datos que tenemos al ser contextualizados al mundo real, a las consultas reales que se pretenden responder en una organización, con o sin ánimo de lucro.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permiten, con mayor facilidad, convertir el código y los datos en información útil y diciente. </w:t>
      </w:r>
    </w:p>
    <w:p w14:paraId="675B5B3D" w14:textId="77777777" w:rsidR="001D111E" w:rsidRDefault="00CD575A" w:rsidP="00CD575A">
      <w:pPr>
        <w:rPr>
          <w:rFonts w:ascii="Times" w:eastAsia="Times" w:hAnsi="Times"/>
          <w:b/>
          <w:color w:val="000000"/>
          <w:sz w:val="20"/>
          <w:szCs w:val="20"/>
        </w:rPr>
      </w:pPr>
      <w:r w:rsidRPr="00AB492A">
        <w:rPr>
          <w:rFonts w:ascii="Times" w:eastAsia="Times" w:hAnsi="Times"/>
          <w:b/>
          <w:color w:val="000000"/>
          <w:sz w:val="20"/>
          <w:szCs w:val="20"/>
        </w:rPr>
        <w:t>Por ejemplo</w:t>
      </w:r>
      <w:r>
        <w:rPr>
          <w:rFonts w:ascii="Times" w:eastAsia="Times" w:hAnsi="Times"/>
          <w:color w:val="000000"/>
          <w:sz w:val="20"/>
          <w:szCs w:val="20"/>
        </w:rPr>
        <w:t>, pongamos esto en contexto, si tuviéramos un negocio de compra y venta de libros, no es muy práctico saber todo acerca de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libros’</w:t>
      </w:r>
      <w:r>
        <w:rPr>
          <w:rFonts w:ascii="Times" w:eastAsia="Times" w:hAnsi="Times"/>
          <w:color w:val="000000"/>
          <w:sz w:val="20"/>
          <w:szCs w:val="20"/>
        </w:rPr>
        <w:t xml:space="preserve"> solamente, … definitivamente no si no se puede </w:t>
      </w:r>
      <w:r w:rsidRPr="00CD45A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unir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dicha entidad con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clientes’</w:t>
      </w:r>
      <w:r>
        <w:rPr>
          <w:rFonts w:ascii="Times" w:eastAsia="Times" w:hAnsi="Times"/>
          <w:color w:val="000000"/>
          <w:sz w:val="20"/>
          <w:szCs w:val="20"/>
        </w:rPr>
        <w:t xml:space="preserve"> y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autores’</w:t>
      </w:r>
      <w:r>
        <w:rPr>
          <w:rFonts w:ascii="Times" w:eastAsia="Times" w:hAnsi="Times"/>
          <w:color w:val="000000"/>
          <w:sz w:val="20"/>
          <w:szCs w:val="20"/>
        </w:rPr>
        <w:t>; pues, no podríamos relacionar un libro vendido X con un autor Y que lo escribió ni con un cliente Z que lo adquirió; entonces, para extraer la información completa sobre esta consulta, usted debe necesariamente unir 3 tablas, dado que estos datos no sólo se encuentran en una entidad, sino en 3: ‘libros’, ‘clientes’ &amp; ‘autores’. Dicho lo anterior, en SQL (y también en Tableau),</w:t>
      </w:r>
      <w:r w:rsidRPr="00606870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la información se crea cruzando las tablas. </w:t>
      </w:r>
    </w:p>
    <w:p w14:paraId="78782ED1" w14:textId="0AA9022B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r w:rsidRPr="006C6FDC">
        <w:rPr>
          <w:rFonts w:ascii="Times" w:eastAsia="Times" w:hAnsi="Times"/>
          <w:color w:val="000000"/>
          <w:sz w:val="20"/>
          <w:szCs w:val="20"/>
        </w:rPr>
        <w:t xml:space="preserve">Si tenemos, por </w:t>
      </w:r>
      <w:r>
        <w:rPr>
          <w:rFonts w:ascii="Times" w:eastAsia="Times" w:hAnsi="Times"/>
          <w:color w:val="000000"/>
          <w:sz w:val="20"/>
          <w:szCs w:val="20"/>
        </w:rPr>
        <w:t>ejemplo, que queremos cruzar la tabla</w:t>
      </w:r>
      <w:r w:rsidRPr="006C6FDC">
        <w:rPr>
          <w:rFonts w:ascii="Times" w:eastAsia="Times" w:hAnsi="Times"/>
          <w:color w:val="000000"/>
          <w:sz w:val="20"/>
          <w:szCs w:val="20"/>
        </w:rPr>
        <w:t xml:space="preserve"> de “</w:t>
      </w:r>
      <w:r>
        <w:rPr>
          <w:rFonts w:ascii="Times" w:eastAsia="Times" w:hAnsi="Times"/>
          <w:color w:val="000000"/>
          <w:sz w:val="20"/>
          <w:szCs w:val="20"/>
        </w:rPr>
        <w:t>autores</w:t>
      </w:r>
      <w:r w:rsidRPr="006C6FDC">
        <w:rPr>
          <w:rFonts w:ascii="Times" w:eastAsia="Times" w:hAnsi="Times"/>
          <w:color w:val="000000"/>
          <w:sz w:val="20"/>
          <w:szCs w:val="20"/>
        </w:rPr>
        <w:t>” con la de “</w:t>
      </w:r>
      <w:r>
        <w:rPr>
          <w:rFonts w:ascii="Times" w:eastAsia="Times" w:hAnsi="Times"/>
          <w:color w:val="000000"/>
          <w:sz w:val="20"/>
          <w:szCs w:val="20"/>
        </w:rPr>
        <w:t>libros</w:t>
      </w:r>
      <w:r w:rsidRPr="006C6FDC">
        <w:rPr>
          <w:rFonts w:ascii="Times" w:eastAsia="Times" w:hAnsi="Times"/>
          <w:color w:val="000000"/>
          <w:sz w:val="20"/>
          <w:szCs w:val="20"/>
        </w:rPr>
        <w:t>” y tenemos en cuenta que la cardinalidad es 1:M</w:t>
      </w:r>
      <w:r>
        <w:rPr>
          <w:rFonts w:ascii="Times" w:eastAsia="Times" w:hAnsi="Times"/>
          <w:color w:val="000000"/>
          <w:sz w:val="20"/>
          <w:szCs w:val="20"/>
        </w:rPr>
        <w:t xml:space="preserve"> respectivamente (porque se sabe que un autor puede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escribir </w:t>
      </w:r>
      <w:r>
        <w:rPr>
          <w:rFonts w:ascii="Times" w:eastAsia="Times" w:hAnsi="Times"/>
          <w:color w:val="000000"/>
          <w:sz w:val="20"/>
          <w:szCs w:val="20"/>
        </w:rPr>
        <w:t xml:space="preserve">cuantos libros quiera, </w:t>
      </w:r>
      <w:r w:rsidR="00970663">
        <w:rPr>
          <w:rFonts w:ascii="Times" w:eastAsia="Times" w:hAnsi="Times"/>
          <w:color w:val="000000"/>
          <w:sz w:val="20"/>
          <w:szCs w:val="20"/>
        </w:rPr>
        <w:t>pero</w:t>
      </w:r>
      <w:r>
        <w:rPr>
          <w:rFonts w:ascii="Times" w:eastAsia="Times" w:hAnsi="Times"/>
          <w:color w:val="000000"/>
          <w:sz w:val="20"/>
          <w:szCs w:val="20"/>
        </w:rPr>
        <w:t xml:space="preserve"> un libro puede ser escrito una sola vez por un mismo autor o grupo de autores), </w:t>
      </w:r>
      <w:r w:rsidRPr="006C6FDC">
        <w:rPr>
          <w:rFonts w:ascii="Times" w:eastAsia="Times" w:hAnsi="Times"/>
          <w:color w:val="000000"/>
          <w:sz w:val="20"/>
          <w:szCs w:val="20"/>
        </w:rPr>
        <w:t>y que la relación es “</w:t>
      </w:r>
      <w:r>
        <w:rPr>
          <w:rFonts w:ascii="Times" w:eastAsia="Times" w:hAnsi="Times"/>
          <w:color w:val="000000"/>
          <w:sz w:val="20"/>
          <w:szCs w:val="20"/>
        </w:rPr>
        <w:t>escribir</w:t>
      </w:r>
      <w:r w:rsidRPr="006C6FDC">
        <w:rPr>
          <w:rFonts w:ascii="Times" w:eastAsia="Times" w:hAnsi="Times"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Pr="006C6FDC">
        <w:rPr>
          <w:rFonts w:ascii="Times" w:eastAsia="Times" w:hAnsi="Times"/>
          <w:color w:val="000000"/>
          <w:sz w:val="20"/>
          <w:szCs w:val="20"/>
        </w:rPr>
        <w:t>; entonces, estaríamos extrayendo información (</w:t>
      </w:r>
      <w:r w:rsidRPr="00FE6F0C">
        <w:rPr>
          <w:rFonts w:ascii="Times" w:eastAsia="Times" w:hAnsi="Times"/>
          <w:i/>
          <w:iCs/>
          <w:color w:val="000000"/>
          <w:sz w:val="20"/>
          <w:szCs w:val="20"/>
        </w:rPr>
        <w:t>insights</w:t>
      </w:r>
      <w:r w:rsidRPr="006C6FDC">
        <w:rPr>
          <w:rFonts w:ascii="Times" w:eastAsia="Times" w:hAnsi="Times"/>
          <w:color w:val="000000"/>
          <w:sz w:val="20"/>
          <w:szCs w:val="20"/>
        </w:rPr>
        <w:t>) tipo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“El libro ABC fue escrito por el autor XYZ en la fecha 00/11/2222”. Tenga algo en cuenta: Si dos tablas se unen (o más), puede llamar (SELECT) cualquier columna de ambas tablas! (o más)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FE6F0C">
        <w:rPr>
          <w:rFonts w:ascii="Times" w:eastAsia="Times" w:hAnsi="Times"/>
          <w:color w:val="000000"/>
          <w:sz w:val="20"/>
          <w:szCs w:val="20"/>
        </w:rPr>
        <w:t>… Pues bien,</w:t>
      </w:r>
      <w:r w:rsidR="000F712F">
        <w:rPr>
          <w:rFonts w:ascii="Times" w:eastAsia="Times" w:hAnsi="Times"/>
          <w:color w:val="000000"/>
          <w:sz w:val="20"/>
          <w:szCs w:val="20"/>
        </w:rPr>
        <w:t xml:space="preserve"> b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ajo la misma </w:t>
      </w:r>
      <w:r w:rsidR="00F5650A">
        <w:rPr>
          <w:rFonts w:ascii="Times" w:eastAsia="Times" w:hAnsi="Times"/>
          <w:color w:val="000000"/>
          <w:sz w:val="20"/>
          <w:szCs w:val="20"/>
        </w:rPr>
        <w:t xml:space="preserve">estructura 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lógica funciona Tableau. </w:t>
      </w:r>
    </w:p>
    <w:p w14:paraId="022D1896" w14:textId="6CB7FFEA" w:rsidR="00D42AA3" w:rsidRDefault="0092624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Si </w:t>
      </w:r>
      <w:r w:rsidR="000A5B94">
        <w:rPr>
          <w:rFonts w:ascii="Times" w:eastAsia="Times" w:hAnsi="Times"/>
          <w:color w:val="000000"/>
          <w:sz w:val="20"/>
          <w:szCs w:val="20"/>
        </w:rPr>
        <w:t xml:space="preserve">ahora </w:t>
      </w:r>
      <w:r>
        <w:rPr>
          <w:rFonts w:ascii="Times" w:eastAsia="Times" w:hAnsi="Times"/>
          <w:color w:val="000000"/>
          <w:sz w:val="20"/>
          <w:szCs w:val="20"/>
        </w:rPr>
        <w:t xml:space="preserve">ponemos 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todo </w:t>
      </w:r>
      <w:r w:rsidR="0036337C">
        <w:rPr>
          <w:rFonts w:ascii="Times" w:eastAsia="Times" w:hAnsi="Times"/>
          <w:color w:val="000000"/>
          <w:sz w:val="20"/>
          <w:szCs w:val="20"/>
        </w:rPr>
        <w:t>lo anterior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en contexto</w:t>
      </w:r>
      <w:r w:rsidR="000A5B94">
        <w:rPr>
          <w:rFonts w:ascii="Times" w:eastAsia="Times" w:hAnsi="Times"/>
          <w:color w:val="000000"/>
          <w:sz w:val="20"/>
          <w:szCs w:val="20"/>
        </w:rPr>
        <w:t>, desde Tableau,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con relación a</w:t>
      </w:r>
      <w:r w:rsidR="003F6EA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 xml:space="preserve">nuestro </w:t>
      </w:r>
      <w:r w:rsidR="004D06B0"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4D06B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>de trabajo</w:t>
      </w:r>
      <w:r w:rsidR="002C233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D06B0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D06B0">
        <w:rPr>
          <w:rFonts w:ascii="Times" w:eastAsia="Times" w:hAnsi="Times"/>
          <w:color w:val="000000"/>
          <w:sz w:val="20"/>
          <w:szCs w:val="20"/>
        </w:rPr>
        <w:t>’</w:t>
      </w:r>
      <w:r w:rsidR="0036337C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73E30">
        <w:rPr>
          <w:rFonts w:ascii="Times" w:eastAsia="Times" w:hAnsi="Times"/>
          <w:color w:val="000000"/>
          <w:sz w:val="20"/>
          <w:szCs w:val="20"/>
        </w:rPr>
        <w:t>podríamos generar</w:t>
      </w:r>
      <w:r w:rsidR="00F961E7">
        <w:rPr>
          <w:rFonts w:ascii="Times" w:eastAsia="Times" w:hAnsi="Times"/>
          <w:color w:val="000000"/>
          <w:sz w:val="20"/>
          <w:szCs w:val="20"/>
        </w:rPr>
        <w:t xml:space="preserve"> las mismas</w:t>
      </w:r>
      <w:r w:rsidR="00D73E3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3E30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D73E30">
        <w:rPr>
          <w:rFonts w:ascii="Times" w:eastAsia="Times" w:hAnsi="Times"/>
          <w:color w:val="000000"/>
          <w:sz w:val="20"/>
          <w:szCs w:val="20"/>
        </w:rPr>
        <w:t>dentro de esta tecnología también</w:t>
      </w:r>
      <w:r w:rsidR="00F961E7">
        <w:rPr>
          <w:rFonts w:ascii="Times" w:eastAsia="Times" w:hAnsi="Times"/>
          <w:color w:val="000000"/>
          <w:sz w:val="20"/>
          <w:szCs w:val="20"/>
        </w:rPr>
        <w:t>.</w:t>
      </w:r>
    </w:p>
    <w:p w14:paraId="443EAD21" w14:textId="7454BC85" w:rsidR="00DC79FE" w:rsidRPr="00B209EC" w:rsidRDefault="00022549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Las tablas con las que estaremos trabajando son: ‘ListOfOrders’ &amp; ‘</w:t>
      </w:r>
      <w:r w:rsidR="00F36611">
        <w:rPr>
          <w:rFonts w:ascii="Times" w:eastAsia="Times" w:hAnsi="Times"/>
          <w:color w:val="000000"/>
          <w:sz w:val="20"/>
          <w:szCs w:val="20"/>
        </w:rPr>
        <w:t>OrderBreakdown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6F61E6">
        <w:rPr>
          <w:rFonts w:ascii="Times" w:eastAsia="Times" w:hAnsi="Times"/>
          <w:color w:val="000000"/>
          <w:sz w:val="20"/>
          <w:szCs w:val="20"/>
        </w:rPr>
        <w:t>…</w:t>
      </w:r>
      <w:r w:rsidR="00F36611">
        <w:rPr>
          <w:rFonts w:ascii="Times" w:eastAsia="Times" w:hAnsi="Times"/>
          <w:color w:val="000000"/>
          <w:sz w:val="20"/>
          <w:szCs w:val="20"/>
        </w:rPr>
        <w:t xml:space="preserve"> Si bien son dos tablas diferentes, </w:t>
      </w:r>
      <w:r w:rsidR="004D1947">
        <w:rPr>
          <w:rFonts w:ascii="Times" w:eastAsia="Times" w:hAnsi="Times"/>
          <w:color w:val="000000"/>
          <w:sz w:val="20"/>
          <w:szCs w:val="20"/>
        </w:rPr>
        <w:t xml:space="preserve">necesariamente </w:t>
      </w:r>
      <w:r w:rsidR="00F36611">
        <w:rPr>
          <w:rFonts w:ascii="Times" w:eastAsia="Times" w:hAnsi="Times"/>
          <w:color w:val="000000"/>
          <w:sz w:val="20"/>
          <w:szCs w:val="20"/>
        </w:rPr>
        <w:t>se relaciona</w:t>
      </w:r>
      <w:r w:rsidR="0031505B">
        <w:rPr>
          <w:rFonts w:ascii="Times" w:eastAsia="Times" w:hAnsi="Times"/>
          <w:color w:val="000000"/>
          <w:sz w:val="20"/>
          <w:szCs w:val="20"/>
        </w:rPr>
        <w:t>n</w:t>
      </w:r>
      <w:r w:rsidR="00DB7528">
        <w:rPr>
          <w:rFonts w:ascii="Times" w:eastAsia="Times" w:hAnsi="Times"/>
          <w:color w:val="000000"/>
          <w:sz w:val="20"/>
          <w:szCs w:val="20"/>
        </w:rPr>
        <w:t xml:space="preserve"> entre sí</w:t>
      </w:r>
      <w:r w:rsidR="00B60EEE">
        <w:rPr>
          <w:rFonts w:ascii="Times" w:eastAsia="Times" w:hAnsi="Times"/>
          <w:color w:val="000000"/>
          <w:sz w:val="20"/>
          <w:szCs w:val="20"/>
        </w:rPr>
        <w:t xml:space="preserve"> para poder crear información al cruzar sus datos. </w:t>
      </w:r>
      <w:r w:rsidR="00B209EC">
        <w:rPr>
          <w:rFonts w:ascii="Times" w:eastAsia="Times" w:hAnsi="Times"/>
          <w:color w:val="000000"/>
          <w:sz w:val="20"/>
          <w:szCs w:val="20"/>
        </w:rPr>
        <w:t>‘ListOfOrders’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 posee datos sobre </w:t>
      </w:r>
      <w:r w:rsidR="00B209EC">
        <w:rPr>
          <w:rFonts w:ascii="Times" w:eastAsia="Times" w:hAnsi="Times"/>
          <w:i/>
          <w:iCs/>
          <w:color w:val="000000"/>
          <w:sz w:val="20"/>
          <w:szCs w:val="20"/>
        </w:rPr>
        <w:t>pedidos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realizados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, mientras que </w:t>
      </w:r>
      <w:r w:rsidR="00B209EC">
        <w:rPr>
          <w:rFonts w:ascii="Times" w:eastAsia="Times" w:hAnsi="Times"/>
          <w:color w:val="000000"/>
          <w:sz w:val="20"/>
          <w:szCs w:val="20"/>
        </w:rPr>
        <w:t>‘OrderBreakdown’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 posee datos sobre 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los artículos para cada pedido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78B21BDB" w14:textId="17F7FA9F" w:rsidR="002724A0" w:rsidRPr="002724A0" w:rsidRDefault="002724A0" w:rsidP="00CD575A">
      <w:pPr>
        <w:rPr>
          <w:rFonts w:ascii="Times" w:eastAsia="Times" w:hAnsi="Times"/>
          <w:color w:val="000000"/>
          <w:sz w:val="20"/>
          <w:szCs w:val="20"/>
          <w:u w:val="single"/>
        </w:rPr>
      </w:pPr>
      <w:r w:rsidRPr="002724A0">
        <w:rPr>
          <w:rFonts w:ascii="Times" w:eastAsia="Times" w:hAnsi="Times"/>
          <w:color w:val="000000"/>
          <w:sz w:val="20"/>
          <w:szCs w:val="20"/>
          <w:u w:val="single"/>
        </w:rPr>
        <w:t>Parta de lo siguiente:</w:t>
      </w:r>
    </w:p>
    <w:p w14:paraId="35A91025" w14:textId="5CF8202B" w:rsidR="00CD575A" w:rsidRPr="004B3A87" w:rsidRDefault="00541460" w:rsidP="00CD575A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>No ganamos mucho</w:t>
      </w:r>
      <w:r w:rsidR="00C00C7E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o no generamos información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>relevante,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sólo 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quedamos </w:t>
      </w:r>
      <w:r w:rsidR="008E7E0F" w:rsidRPr="00B94880">
        <w:rPr>
          <w:rFonts w:ascii="Times" w:eastAsia="Times" w:hAnsi="Times"/>
          <w:b/>
          <w:bCs/>
          <w:color w:val="000000"/>
          <w:sz w:val="20"/>
          <w:szCs w:val="20"/>
        </w:rPr>
        <w:t>con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>o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s datos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que l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a tabla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conoce</w:t>
      </w:r>
      <w:r w:rsidR="000E064B" w:rsidRPr="00B94880">
        <w:rPr>
          <w:rFonts w:ascii="Times" w:eastAsia="Times" w:hAnsi="Times"/>
          <w:b/>
          <w:bCs/>
          <w:color w:val="000000"/>
          <w:sz w:val="20"/>
          <w:szCs w:val="20"/>
        </w:rPr>
        <w:t>: el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dónde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cuándo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y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quién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realiza un pedido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>, …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sin poder saber o conectar dich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datos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con 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datos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que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la tabla 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‘OrderBreakdown’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ofrece: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C64DB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artículos que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E5A2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cada 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>cliente pide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46AC7">
        <w:rPr>
          <w:rFonts w:ascii="Times" w:eastAsia="Times" w:hAnsi="Times"/>
          <w:b/>
          <w:bCs/>
          <w:color w:val="000000"/>
          <w:sz w:val="20"/>
          <w:szCs w:val="20"/>
        </w:rPr>
        <w:t xml:space="preserve">en un pedido 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>(o viceversa)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 xml:space="preserve">He aquí donde nace la importancia de las </w:t>
      </w:r>
      <w:r w:rsidR="005B67D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Uniones,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>tanto en SQL como en Tableau</w:t>
      </w:r>
      <w:r w:rsidR="004B3A8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4B3A87">
        <w:rPr>
          <w:rFonts w:ascii="Times" w:eastAsia="Times" w:hAnsi="Times"/>
          <w:b/>
          <w:bCs/>
          <w:color w:val="000000"/>
          <w:sz w:val="20"/>
          <w:szCs w:val="20"/>
        </w:rPr>
        <w:t xml:space="preserve">porque </w:t>
      </w:r>
      <w:r w:rsidR="00F95AE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permiten crear información al cruzar tablas relacionadas. </w:t>
      </w:r>
    </w:p>
    <w:p w14:paraId="51502379" w14:textId="77777777" w:rsidR="00AD4AD5" w:rsidRDefault="00304C9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Unamos en Tableau ambas tablas,</w:t>
      </w:r>
      <w:r w:rsidR="00A939F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939FE">
        <w:rPr>
          <w:rFonts w:ascii="Times" w:eastAsia="Times" w:hAnsi="Times"/>
          <w:color w:val="000000"/>
          <w:sz w:val="20"/>
          <w:szCs w:val="20"/>
        </w:rPr>
        <w:t>‘ListOfOrders’ &amp; ‘OrderBreakdown’</w:t>
      </w:r>
      <w:r w:rsidR="00A939FE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ya sabe hacerlo. </w:t>
      </w:r>
    </w:p>
    <w:p w14:paraId="70D6BABE" w14:textId="78C6F6C4" w:rsidR="00AD4AD5" w:rsidRDefault="00AD4AD5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3F5C534" wp14:editId="069B0315">
            <wp:extent cx="5382376" cy="676369"/>
            <wp:effectExtent l="0" t="0" r="889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160" w14:textId="77777777" w:rsidR="006E3497" w:rsidRDefault="006E3497" w:rsidP="006E349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Estando unidas ambas tablas podemos determinar la Cardinalidad y llaves entre ellas.</w:t>
      </w:r>
    </w:p>
    <w:p w14:paraId="4CD937CA" w14:textId="77777777" w:rsidR="003A669E" w:rsidRDefault="003A669E" w:rsidP="00CD575A">
      <w:pPr>
        <w:rPr>
          <w:rFonts w:ascii="Times" w:eastAsia="Times" w:hAnsi="Times"/>
          <w:color w:val="000000"/>
          <w:sz w:val="20"/>
          <w:szCs w:val="20"/>
        </w:rPr>
      </w:pPr>
    </w:p>
    <w:p w14:paraId="31DD3DF9" w14:textId="1CA6FA33" w:rsidR="00CD575A" w:rsidRPr="00806DCB" w:rsidRDefault="00DE3FA2" w:rsidP="00806DC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Cardinalidad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y llaves </w:t>
      </w: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entre </w:t>
      </w: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List of Orders</w:t>
      </w: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&amp; 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OrderBreakdown</w:t>
      </w:r>
    </w:p>
    <w:p w14:paraId="7BC2CE5A" w14:textId="528012FA" w:rsidR="00E43164" w:rsidRDefault="00806DCB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0E17ED">
        <w:rPr>
          <w:rFonts w:ascii="Times" w:eastAsia="Times" w:hAnsi="Times"/>
          <w:color w:val="000000"/>
          <w:sz w:val="20"/>
          <w:szCs w:val="20"/>
        </w:rPr>
        <w:t xml:space="preserve">Como bien sabe, </w:t>
      </w:r>
      <w:r w:rsidR="00CD575A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 of Orders</w:t>
      </w:r>
      <w:r w:rsidR="000E17ED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sobre las órdenes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realizadas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y 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rder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reakdown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de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los </w:t>
      </w:r>
      <w:r w:rsidR="00E43164">
        <w:rPr>
          <w:rFonts w:ascii="Times" w:eastAsia="Times" w:hAnsi="Times"/>
          <w:color w:val="000000"/>
          <w:sz w:val="20"/>
          <w:szCs w:val="20"/>
        </w:rPr>
        <w:t>artículos para cada orden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realizada. </w:t>
      </w:r>
      <w:r w:rsidR="00E85DC1">
        <w:rPr>
          <w:rFonts w:ascii="Times" w:eastAsia="Times" w:hAnsi="Times"/>
          <w:color w:val="000000"/>
          <w:sz w:val="20"/>
          <w:szCs w:val="20"/>
        </w:rPr>
        <w:t>Si se fija</w:t>
      </w:r>
      <w:r w:rsidR="00E2100C">
        <w:rPr>
          <w:rFonts w:ascii="Times" w:eastAsia="Times" w:hAnsi="Times"/>
          <w:color w:val="000000"/>
          <w:sz w:val="20"/>
          <w:szCs w:val="20"/>
        </w:rPr>
        <w:t>,</w:t>
      </w:r>
      <w:r w:rsidR="00486D7B">
        <w:rPr>
          <w:rFonts w:ascii="Times" w:eastAsia="Times" w:hAnsi="Times"/>
          <w:color w:val="000000"/>
          <w:sz w:val="20"/>
          <w:szCs w:val="20"/>
        </w:rPr>
        <w:t xml:space="preserve"> una orden es única e irrepetible</w:t>
      </w:r>
      <w:r w:rsidR="00CF76AA">
        <w:rPr>
          <w:rFonts w:ascii="Times" w:eastAsia="Times" w:hAnsi="Times"/>
          <w:color w:val="000000"/>
          <w:sz w:val="20"/>
          <w:szCs w:val="20"/>
        </w:rPr>
        <w:t xml:space="preserve">, pero </w:t>
      </w:r>
      <w:r w:rsidR="00A93C12">
        <w:rPr>
          <w:rFonts w:ascii="Times" w:eastAsia="Times" w:hAnsi="Times"/>
          <w:color w:val="000000"/>
          <w:sz w:val="20"/>
          <w:szCs w:val="20"/>
        </w:rPr>
        <w:t>dentro de una orden puede haber la compra de uno o más de un artículo.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3006">
        <w:rPr>
          <w:rFonts w:ascii="Times" w:eastAsia="Times" w:hAnsi="Times"/>
          <w:color w:val="000000"/>
          <w:sz w:val="20"/>
          <w:szCs w:val="20"/>
        </w:rPr>
        <w:t xml:space="preserve">Si hay más de un articulo para </w:t>
      </w:r>
      <w:r w:rsidR="00F316BF">
        <w:rPr>
          <w:rFonts w:ascii="Times" w:eastAsia="Times" w:hAnsi="Times"/>
          <w:color w:val="000000"/>
          <w:sz w:val="20"/>
          <w:szCs w:val="20"/>
        </w:rPr>
        <w:t>una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misma </w:t>
      </w:r>
      <w:r w:rsidR="00F316BF">
        <w:rPr>
          <w:rFonts w:ascii="Times" w:eastAsia="Times" w:hAnsi="Times"/>
          <w:color w:val="000000"/>
          <w:sz w:val="20"/>
          <w:szCs w:val="20"/>
        </w:rPr>
        <w:t>orden</w:t>
      </w:r>
      <w:r w:rsidR="0017208E">
        <w:rPr>
          <w:rFonts w:ascii="Times" w:eastAsia="Times" w:hAnsi="Times"/>
          <w:color w:val="000000"/>
          <w:sz w:val="20"/>
          <w:szCs w:val="20"/>
        </w:rPr>
        <w:t>,</w:t>
      </w:r>
      <w:r w:rsidR="00F316BF">
        <w:rPr>
          <w:rFonts w:ascii="Times" w:eastAsia="Times" w:hAnsi="Times"/>
          <w:color w:val="000000"/>
          <w:sz w:val="20"/>
          <w:szCs w:val="20"/>
        </w:rPr>
        <w:t xml:space="preserve"> sepa que todos esos artículos pertenecen </w:t>
      </w:r>
      <w:r w:rsidR="00421E82">
        <w:rPr>
          <w:rFonts w:ascii="Times" w:eastAsia="Times" w:hAnsi="Times"/>
          <w:color w:val="000000"/>
          <w:sz w:val="20"/>
          <w:szCs w:val="20"/>
        </w:rPr>
        <w:t>al mismo ID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36597">
        <w:rPr>
          <w:rFonts w:ascii="Times" w:eastAsia="Times" w:hAnsi="Times"/>
          <w:color w:val="000000"/>
          <w:sz w:val="20"/>
          <w:szCs w:val="20"/>
        </w:rPr>
        <w:t xml:space="preserve">de su orden. </w:t>
      </w:r>
    </w:p>
    <w:p w14:paraId="3AFC2DD4" w14:textId="2340D4C9" w:rsidR="00F37275" w:rsidRDefault="00A1427E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Com</w:t>
      </w:r>
      <w:r>
        <w:rPr>
          <w:rFonts w:ascii="Times" w:eastAsia="Times" w:hAnsi="Times"/>
          <w:color w:val="000000"/>
          <w:sz w:val="20"/>
          <w:szCs w:val="20"/>
        </w:rPr>
        <w:t>o</w:t>
      </w:r>
      <w:r>
        <w:rPr>
          <w:rFonts w:ascii="Times" w:eastAsia="Times" w:hAnsi="Times"/>
          <w:color w:val="000000"/>
          <w:sz w:val="20"/>
          <w:szCs w:val="20"/>
        </w:rPr>
        <w:t xml:space="preserve"> ambas entidades se componen de un campo que las relaciona entre sí, el cual </w:t>
      </w:r>
      <w:r w:rsidR="00CA4BF6">
        <w:rPr>
          <w:rFonts w:ascii="Times" w:eastAsia="Times" w:hAnsi="Times"/>
          <w:color w:val="000000"/>
          <w:sz w:val="20"/>
          <w:szCs w:val="20"/>
        </w:rPr>
        <w:t>sería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A4BF6">
        <w:rPr>
          <w:rFonts w:ascii="Times" w:eastAsia="Times" w:hAnsi="Times"/>
          <w:color w:val="000000"/>
          <w:sz w:val="20"/>
          <w:szCs w:val="20"/>
        </w:rPr>
        <w:t xml:space="preserve">esta vez </w:t>
      </w:r>
      <w:r w:rsidR="00BE6DEC" w:rsidRPr="00E05A14">
        <w:rPr>
          <w:rFonts w:ascii="Times" w:eastAsia="Times" w:hAnsi="Times"/>
          <w:i/>
          <w:iCs/>
          <w:color w:val="000000"/>
          <w:sz w:val="20"/>
          <w:szCs w:val="20"/>
        </w:rPr>
        <w:t>Ardera</w:t>
      </w:r>
      <w:r>
        <w:rPr>
          <w:rFonts w:ascii="Times" w:eastAsia="Times" w:hAnsi="Times"/>
          <w:color w:val="000000"/>
          <w:sz w:val="20"/>
          <w:szCs w:val="20"/>
        </w:rPr>
        <w:t xml:space="preserve"> (ambas entidades lo tienen), entonces podrían unirse</w:t>
      </w:r>
      <w:r w:rsidR="00B76B16">
        <w:rPr>
          <w:rFonts w:ascii="Times" w:eastAsia="Times" w:hAnsi="Times"/>
          <w:color w:val="000000"/>
          <w:sz w:val="20"/>
          <w:szCs w:val="20"/>
        </w:rPr>
        <w:t>.</w:t>
      </w:r>
      <w:r w:rsidR="00555E32">
        <w:rPr>
          <w:rFonts w:ascii="Times" w:eastAsia="Times" w:hAnsi="Times"/>
          <w:color w:val="000000"/>
          <w:sz w:val="20"/>
          <w:szCs w:val="20"/>
        </w:rPr>
        <w:t xml:space="preserve"> De hecho, </w:t>
      </w:r>
      <w:r w:rsidR="00F51A1D">
        <w:rPr>
          <w:rFonts w:ascii="Times" w:eastAsia="Times" w:hAnsi="Times"/>
          <w:color w:val="000000"/>
          <w:sz w:val="20"/>
          <w:szCs w:val="20"/>
        </w:rPr>
        <w:t>a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hora, la entidad de </w:t>
      </w:r>
      <w:r w:rsidR="001E2EED" w:rsidRPr="001E2EED">
        <w:rPr>
          <w:rFonts w:ascii="Times" w:eastAsia="Times" w:hAnsi="Times"/>
          <w:i/>
          <w:iCs/>
          <w:color w:val="000000"/>
          <w:sz w:val="20"/>
          <w:szCs w:val="20"/>
        </w:rPr>
        <w:t>Primary key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, si esta discusión fuera necesaria, </w:t>
      </w:r>
      <w:r w:rsidR="0083137A">
        <w:rPr>
          <w:rFonts w:ascii="Times" w:eastAsia="Times" w:hAnsi="Times"/>
          <w:color w:val="000000"/>
          <w:sz w:val="20"/>
          <w:szCs w:val="20"/>
        </w:rPr>
        <w:t>vendría de la tabla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3137A" w:rsidRPr="0083137A">
        <w:rPr>
          <w:rFonts w:ascii="Times" w:eastAsia="Times" w:hAnsi="Times"/>
          <w:i/>
          <w:iCs/>
          <w:color w:val="000000"/>
          <w:sz w:val="20"/>
          <w:szCs w:val="20"/>
        </w:rPr>
        <w:t>L</w:t>
      </w:r>
      <w:r w:rsidR="001E2EED" w:rsidRPr="0083137A">
        <w:rPr>
          <w:rFonts w:ascii="Times" w:eastAsia="Times" w:hAnsi="Times"/>
          <w:i/>
          <w:iCs/>
          <w:color w:val="000000"/>
          <w:sz w:val="20"/>
          <w:szCs w:val="20"/>
        </w:rPr>
        <w:t>ist of Orders</w:t>
      </w:r>
      <w:r w:rsidR="005A3B1F">
        <w:rPr>
          <w:rFonts w:ascii="Times" w:eastAsia="Times" w:hAnsi="Times"/>
          <w:color w:val="000000"/>
          <w:sz w:val="20"/>
          <w:szCs w:val="20"/>
        </w:rPr>
        <w:t>;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pues, la relación que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 se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guarda con la entidad </w:t>
      </w:r>
      <w:r w:rsidR="00FF2D9B" w:rsidRPr="00E91BD1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BC174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1: N; 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es decir, una </w:t>
      </w:r>
      <w:r w:rsidR="008B770B">
        <w:rPr>
          <w:rFonts w:ascii="Times" w:eastAsia="Times" w:hAnsi="Times"/>
          <w:color w:val="000000"/>
          <w:sz w:val="20"/>
          <w:szCs w:val="20"/>
        </w:rPr>
        <w:t>orden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puede o no tener muchos </w:t>
      </w:r>
      <w:r w:rsidR="008B770B">
        <w:rPr>
          <w:rFonts w:ascii="Times" w:eastAsia="Times" w:hAnsi="Times"/>
          <w:color w:val="000000"/>
          <w:sz w:val="20"/>
          <w:szCs w:val="20"/>
        </w:rPr>
        <w:t>artículos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vendidos</w:t>
      </w:r>
      <w:r w:rsidR="008B770B">
        <w:rPr>
          <w:rFonts w:ascii="Times" w:eastAsia="Times" w:hAnsi="Times"/>
          <w:color w:val="000000"/>
          <w:sz w:val="20"/>
          <w:szCs w:val="20"/>
        </w:rPr>
        <w:t>.</w:t>
      </w:r>
    </w:p>
    <w:p w14:paraId="0F5528FF" w14:textId="77777777" w:rsidR="00BE6DEC" w:rsidRPr="00CD575A" w:rsidRDefault="00BE6DEC" w:rsidP="005C3B14">
      <w:pPr>
        <w:rPr>
          <w:rFonts w:ascii="Times" w:eastAsia="Times" w:hAnsi="Times"/>
          <w:color w:val="000000"/>
          <w:sz w:val="20"/>
          <w:szCs w:val="20"/>
        </w:rPr>
      </w:pPr>
    </w:p>
    <w:sectPr w:rsidR="00BE6DEC" w:rsidRPr="00CD575A" w:rsidSect="00506E5F">
      <w:footerReference w:type="default" r:id="rId16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2"/>
  </w:num>
  <w:num w:numId="3" w16cid:durableId="1942100440">
    <w:abstractNumId w:val="5"/>
  </w:num>
  <w:num w:numId="4" w16cid:durableId="1029068963">
    <w:abstractNumId w:val="3"/>
  </w:num>
  <w:num w:numId="5" w16cid:durableId="573702450">
    <w:abstractNumId w:val="4"/>
  </w:num>
  <w:num w:numId="6" w16cid:durableId="1370951005">
    <w:abstractNumId w:val="8"/>
  </w:num>
  <w:num w:numId="7" w16cid:durableId="944732592">
    <w:abstractNumId w:val="10"/>
  </w:num>
  <w:num w:numId="8" w16cid:durableId="1230534807">
    <w:abstractNumId w:val="12"/>
  </w:num>
  <w:num w:numId="9" w16cid:durableId="300312285">
    <w:abstractNumId w:val="11"/>
  </w:num>
  <w:num w:numId="10" w16cid:durableId="483204960">
    <w:abstractNumId w:val="6"/>
  </w:num>
  <w:num w:numId="11" w16cid:durableId="635641770">
    <w:abstractNumId w:val="0"/>
  </w:num>
  <w:num w:numId="12" w16cid:durableId="101145338">
    <w:abstractNumId w:val="13"/>
  </w:num>
  <w:num w:numId="13" w16cid:durableId="533687697">
    <w:abstractNumId w:val="9"/>
  </w:num>
  <w:num w:numId="14" w16cid:durableId="79633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7E44"/>
    <w:rsid w:val="00011025"/>
    <w:rsid w:val="0001176D"/>
    <w:rsid w:val="00012B87"/>
    <w:rsid w:val="00015512"/>
    <w:rsid w:val="00016964"/>
    <w:rsid w:val="00017E96"/>
    <w:rsid w:val="00021EFC"/>
    <w:rsid w:val="00022192"/>
    <w:rsid w:val="00022549"/>
    <w:rsid w:val="0002305F"/>
    <w:rsid w:val="00024062"/>
    <w:rsid w:val="0002557D"/>
    <w:rsid w:val="00025A28"/>
    <w:rsid w:val="00026C72"/>
    <w:rsid w:val="00030417"/>
    <w:rsid w:val="000323A0"/>
    <w:rsid w:val="00034DBD"/>
    <w:rsid w:val="000362C4"/>
    <w:rsid w:val="00037F49"/>
    <w:rsid w:val="00043B9C"/>
    <w:rsid w:val="0004461A"/>
    <w:rsid w:val="000452D5"/>
    <w:rsid w:val="00045C07"/>
    <w:rsid w:val="00046C5A"/>
    <w:rsid w:val="00046CE9"/>
    <w:rsid w:val="00047882"/>
    <w:rsid w:val="000522A9"/>
    <w:rsid w:val="00052AF2"/>
    <w:rsid w:val="0005392C"/>
    <w:rsid w:val="000558B3"/>
    <w:rsid w:val="0005699C"/>
    <w:rsid w:val="00057530"/>
    <w:rsid w:val="0005762D"/>
    <w:rsid w:val="00061822"/>
    <w:rsid w:val="000621B2"/>
    <w:rsid w:val="000627C8"/>
    <w:rsid w:val="000637E0"/>
    <w:rsid w:val="00067442"/>
    <w:rsid w:val="00067AA7"/>
    <w:rsid w:val="00071B6C"/>
    <w:rsid w:val="0007365B"/>
    <w:rsid w:val="00073ABA"/>
    <w:rsid w:val="00074143"/>
    <w:rsid w:val="00074888"/>
    <w:rsid w:val="00076DE5"/>
    <w:rsid w:val="00080A9E"/>
    <w:rsid w:val="00080EC5"/>
    <w:rsid w:val="0008264B"/>
    <w:rsid w:val="00082C4B"/>
    <w:rsid w:val="00083085"/>
    <w:rsid w:val="00083DAC"/>
    <w:rsid w:val="00084B34"/>
    <w:rsid w:val="00085F7E"/>
    <w:rsid w:val="000861B8"/>
    <w:rsid w:val="00090263"/>
    <w:rsid w:val="00091408"/>
    <w:rsid w:val="00092C6F"/>
    <w:rsid w:val="0009384B"/>
    <w:rsid w:val="00093BF3"/>
    <w:rsid w:val="000945D1"/>
    <w:rsid w:val="00095A90"/>
    <w:rsid w:val="00096E4C"/>
    <w:rsid w:val="00096F91"/>
    <w:rsid w:val="00096FA9"/>
    <w:rsid w:val="000974E4"/>
    <w:rsid w:val="000A175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191"/>
    <w:rsid w:val="000A7888"/>
    <w:rsid w:val="000B206F"/>
    <w:rsid w:val="000B339D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7D8"/>
    <w:rsid w:val="000C1446"/>
    <w:rsid w:val="000C2859"/>
    <w:rsid w:val="000C5F44"/>
    <w:rsid w:val="000C6266"/>
    <w:rsid w:val="000C6A12"/>
    <w:rsid w:val="000C7442"/>
    <w:rsid w:val="000D04C7"/>
    <w:rsid w:val="000D19AB"/>
    <w:rsid w:val="000D1EBA"/>
    <w:rsid w:val="000D2ED0"/>
    <w:rsid w:val="000D3FA5"/>
    <w:rsid w:val="000D46ED"/>
    <w:rsid w:val="000D4E1D"/>
    <w:rsid w:val="000D4F2E"/>
    <w:rsid w:val="000D6DB5"/>
    <w:rsid w:val="000E05FA"/>
    <w:rsid w:val="000E064B"/>
    <w:rsid w:val="000E0944"/>
    <w:rsid w:val="000E1053"/>
    <w:rsid w:val="000E10F1"/>
    <w:rsid w:val="000E126E"/>
    <w:rsid w:val="000E17ED"/>
    <w:rsid w:val="000E4802"/>
    <w:rsid w:val="000E5323"/>
    <w:rsid w:val="000E548A"/>
    <w:rsid w:val="000E5968"/>
    <w:rsid w:val="000E715B"/>
    <w:rsid w:val="000E78D2"/>
    <w:rsid w:val="000E7A30"/>
    <w:rsid w:val="000F0FC6"/>
    <w:rsid w:val="000F12A2"/>
    <w:rsid w:val="000F3155"/>
    <w:rsid w:val="000F36A8"/>
    <w:rsid w:val="000F44EC"/>
    <w:rsid w:val="000F546A"/>
    <w:rsid w:val="000F5B9F"/>
    <w:rsid w:val="000F67AC"/>
    <w:rsid w:val="000F712F"/>
    <w:rsid w:val="000F7524"/>
    <w:rsid w:val="00100C89"/>
    <w:rsid w:val="00103902"/>
    <w:rsid w:val="00104AA6"/>
    <w:rsid w:val="001057C3"/>
    <w:rsid w:val="00106BAE"/>
    <w:rsid w:val="00107699"/>
    <w:rsid w:val="001078DA"/>
    <w:rsid w:val="00110A56"/>
    <w:rsid w:val="001112AF"/>
    <w:rsid w:val="00111F14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209F"/>
    <w:rsid w:val="00123C21"/>
    <w:rsid w:val="001248D0"/>
    <w:rsid w:val="00124A67"/>
    <w:rsid w:val="00125823"/>
    <w:rsid w:val="00125AD4"/>
    <w:rsid w:val="00125CEB"/>
    <w:rsid w:val="00125F99"/>
    <w:rsid w:val="00126A51"/>
    <w:rsid w:val="00126E57"/>
    <w:rsid w:val="0012757B"/>
    <w:rsid w:val="00127F87"/>
    <w:rsid w:val="00130C85"/>
    <w:rsid w:val="0013115A"/>
    <w:rsid w:val="0013144E"/>
    <w:rsid w:val="00131685"/>
    <w:rsid w:val="001316AE"/>
    <w:rsid w:val="00131F79"/>
    <w:rsid w:val="0013232D"/>
    <w:rsid w:val="001324AD"/>
    <w:rsid w:val="00132969"/>
    <w:rsid w:val="0013415F"/>
    <w:rsid w:val="001343E5"/>
    <w:rsid w:val="0013680B"/>
    <w:rsid w:val="00136E91"/>
    <w:rsid w:val="00137A03"/>
    <w:rsid w:val="00142132"/>
    <w:rsid w:val="001425A0"/>
    <w:rsid w:val="00142B46"/>
    <w:rsid w:val="00144D49"/>
    <w:rsid w:val="0014523B"/>
    <w:rsid w:val="001463C5"/>
    <w:rsid w:val="001464DD"/>
    <w:rsid w:val="001500FA"/>
    <w:rsid w:val="00150789"/>
    <w:rsid w:val="00150D4F"/>
    <w:rsid w:val="001511E4"/>
    <w:rsid w:val="00152E21"/>
    <w:rsid w:val="00152FC9"/>
    <w:rsid w:val="001553C2"/>
    <w:rsid w:val="001565D1"/>
    <w:rsid w:val="0015772E"/>
    <w:rsid w:val="00157E02"/>
    <w:rsid w:val="00160B15"/>
    <w:rsid w:val="00161742"/>
    <w:rsid w:val="0016336D"/>
    <w:rsid w:val="00163B5A"/>
    <w:rsid w:val="00163BDF"/>
    <w:rsid w:val="00163DF2"/>
    <w:rsid w:val="00163F02"/>
    <w:rsid w:val="0016608A"/>
    <w:rsid w:val="00166710"/>
    <w:rsid w:val="00167BB8"/>
    <w:rsid w:val="001701D3"/>
    <w:rsid w:val="00171EAD"/>
    <w:rsid w:val="0017208E"/>
    <w:rsid w:val="00172CA9"/>
    <w:rsid w:val="0017630C"/>
    <w:rsid w:val="001772FA"/>
    <w:rsid w:val="00180261"/>
    <w:rsid w:val="001807C1"/>
    <w:rsid w:val="00180F1F"/>
    <w:rsid w:val="00181044"/>
    <w:rsid w:val="00181E3B"/>
    <w:rsid w:val="001822C9"/>
    <w:rsid w:val="00182D2B"/>
    <w:rsid w:val="00183E7F"/>
    <w:rsid w:val="00184785"/>
    <w:rsid w:val="00184D68"/>
    <w:rsid w:val="00185A85"/>
    <w:rsid w:val="00186953"/>
    <w:rsid w:val="00187315"/>
    <w:rsid w:val="00190A6F"/>
    <w:rsid w:val="00191296"/>
    <w:rsid w:val="001920ED"/>
    <w:rsid w:val="001921D0"/>
    <w:rsid w:val="00193CC6"/>
    <w:rsid w:val="00195896"/>
    <w:rsid w:val="001A037F"/>
    <w:rsid w:val="001A17F7"/>
    <w:rsid w:val="001A3EED"/>
    <w:rsid w:val="001A4FBD"/>
    <w:rsid w:val="001A524F"/>
    <w:rsid w:val="001A572B"/>
    <w:rsid w:val="001A7756"/>
    <w:rsid w:val="001B144E"/>
    <w:rsid w:val="001B2ABE"/>
    <w:rsid w:val="001B3323"/>
    <w:rsid w:val="001B45B6"/>
    <w:rsid w:val="001B4A8C"/>
    <w:rsid w:val="001B4CE0"/>
    <w:rsid w:val="001B520E"/>
    <w:rsid w:val="001B521A"/>
    <w:rsid w:val="001B5985"/>
    <w:rsid w:val="001B5F7E"/>
    <w:rsid w:val="001C24C1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827"/>
    <w:rsid w:val="001D38F1"/>
    <w:rsid w:val="001D3AD3"/>
    <w:rsid w:val="001D6281"/>
    <w:rsid w:val="001D6960"/>
    <w:rsid w:val="001D70D8"/>
    <w:rsid w:val="001D72AA"/>
    <w:rsid w:val="001E023F"/>
    <w:rsid w:val="001E138E"/>
    <w:rsid w:val="001E1C9C"/>
    <w:rsid w:val="001E2122"/>
    <w:rsid w:val="001E24DA"/>
    <w:rsid w:val="001E2898"/>
    <w:rsid w:val="001E2EED"/>
    <w:rsid w:val="001E3441"/>
    <w:rsid w:val="001E6C01"/>
    <w:rsid w:val="001F07CE"/>
    <w:rsid w:val="001F5224"/>
    <w:rsid w:val="001F5B2E"/>
    <w:rsid w:val="001F71CC"/>
    <w:rsid w:val="00200028"/>
    <w:rsid w:val="002010A1"/>
    <w:rsid w:val="00201CEE"/>
    <w:rsid w:val="002039D1"/>
    <w:rsid w:val="00204B00"/>
    <w:rsid w:val="00204C03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C3B"/>
    <w:rsid w:val="00214915"/>
    <w:rsid w:val="00214EC1"/>
    <w:rsid w:val="00214F6D"/>
    <w:rsid w:val="00215907"/>
    <w:rsid w:val="00215E4E"/>
    <w:rsid w:val="0021637B"/>
    <w:rsid w:val="002165FB"/>
    <w:rsid w:val="002172F3"/>
    <w:rsid w:val="00217891"/>
    <w:rsid w:val="00217C13"/>
    <w:rsid w:val="002223DB"/>
    <w:rsid w:val="0022255E"/>
    <w:rsid w:val="00222B58"/>
    <w:rsid w:val="00222D38"/>
    <w:rsid w:val="00225299"/>
    <w:rsid w:val="00225B37"/>
    <w:rsid w:val="00227891"/>
    <w:rsid w:val="00230C0B"/>
    <w:rsid w:val="00232690"/>
    <w:rsid w:val="002329A6"/>
    <w:rsid w:val="00232F20"/>
    <w:rsid w:val="00233634"/>
    <w:rsid w:val="002338FB"/>
    <w:rsid w:val="00234B75"/>
    <w:rsid w:val="0023542A"/>
    <w:rsid w:val="002403F2"/>
    <w:rsid w:val="002407A3"/>
    <w:rsid w:val="00243E88"/>
    <w:rsid w:val="00246FA9"/>
    <w:rsid w:val="00251EF5"/>
    <w:rsid w:val="00252554"/>
    <w:rsid w:val="00252E09"/>
    <w:rsid w:val="002530C4"/>
    <w:rsid w:val="00253293"/>
    <w:rsid w:val="002533B5"/>
    <w:rsid w:val="00253842"/>
    <w:rsid w:val="00253DB4"/>
    <w:rsid w:val="00255EA9"/>
    <w:rsid w:val="00256966"/>
    <w:rsid w:val="00257EA2"/>
    <w:rsid w:val="00263426"/>
    <w:rsid w:val="00264284"/>
    <w:rsid w:val="0026440E"/>
    <w:rsid w:val="00264AC3"/>
    <w:rsid w:val="00264B7F"/>
    <w:rsid w:val="00266011"/>
    <w:rsid w:val="00266CAE"/>
    <w:rsid w:val="002674C9"/>
    <w:rsid w:val="0026784C"/>
    <w:rsid w:val="00270C35"/>
    <w:rsid w:val="00270EB2"/>
    <w:rsid w:val="002718EE"/>
    <w:rsid w:val="0027219B"/>
    <w:rsid w:val="002724A0"/>
    <w:rsid w:val="00272CF0"/>
    <w:rsid w:val="00273035"/>
    <w:rsid w:val="00273777"/>
    <w:rsid w:val="00275E68"/>
    <w:rsid w:val="00277CEA"/>
    <w:rsid w:val="00280E8B"/>
    <w:rsid w:val="00280E9E"/>
    <w:rsid w:val="00281259"/>
    <w:rsid w:val="00281985"/>
    <w:rsid w:val="00281B8E"/>
    <w:rsid w:val="00283B2F"/>
    <w:rsid w:val="00283B73"/>
    <w:rsid w:val="00285549"/>
    <w:rsid w:val="0028605C"/>
    <w:rsid w:val="002916F9"/>
    <w:rsid w:val="0029176D"/>
    <w:rsid w:val="002923A8"/>
    <w:rsid w:val="0029245B"/>
    <w:rsid w:val="002932FF"/>
    <w:rsid w:val="0029372C"/>
    <w:rsid w:val="00293CC2"/>
    <w:rsid w:val="00294E86"/>
    <w:rsid w:val="0029546B"/>
    <w:rsid w:val="00296BFB"/>
    <w:rsid w:val="00296E01"/>
    <w:rsid w:val="00297BFE"/>
    <w:rsid w:val="00297E9F"/>
    <w:rsid w:val="002A06BC"/>
    <w:rsid w:val="002A294E"/>
    <w:rsid w:val="002A3FEE"/>
    <w:rsid w:val="002A64AC"/>
    <w:rsid w:val="002A65D1"/>
    <w:rsid w:val="002A718B"/>
    <w:rsid w:val="002A75F9"/>
    <w:rsid w:val="002A7DC8"/>
    <w:rsid w:val="002B155D"/>
    <w:rsid w:val="002B43D1"/>
    <w:rsid w:val="002B5B57"/>
    <w:rsid w:val="002B5BB9"/>
    <w:rsid w:val="002B6688"/>
    <w:rsid w:val="002B707B"/>
    <w:rsid w:val="002B7B9C"/>
    <w:rsid w:val="002C0B0B"/>
    <w:rsid w:val="002C1BDD"/>
    <w:rsid w:val="002C1D34"/>
    <w:rsid w:val="002C2338"/>
    <w:rsid w:val="002C369C"/>
    <w:rsid w:val="002C3B3B"/>
    <w:rsid w:val="002C54F9"/>
    <w:rsid w:val="002C5E5D"/>
    <w:rsid w:val="002C60A0"/>
    <w:rsid w:val="002D098A"/>
    <w:rsid w:val="002D14A4"/>
    <w:rsid w:val="002D19BA"/>
    <w:rsid w:val="002D23D7"/>
    <w:rsid w:val="002D2663"/>
    <w:rsid w:val="002D3DC0"/>
    <w:rsid w:val="002D6027"/>
    <w:rsid w:val="002D7422"/>
    <w:rsid w:val="002E0357"/>
    <w:rsid w:val="002E08AB"/>
    <w:rsid w:val="002E16B8"/>
    <w:rsid w:val="002E1D7A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531A"/>
    <w:rsid w:val="002F6239"/>
    <w:rsid w:val="002F79EB"/>
    <w:rsid w:val="002F7E55"/>
    <w:rsid w:val="0030112A"/>
    <w:rsid w:val="003023DA"/>
    <w:rsid w:val="00302A41"/>
    <w:rsid w:val="00302B40"/>
    <w:rsid w:val="0030450C"/>
    <w:rsid w:val="00304C98"/>
    <w:rsid w:val="00304DA3"/>
    <w:rsid w:val="00305765"/>
    <w:rsid w:val="00306AEF"/>
    <w:rsid w:val="003104DD"/>
    <w:rsid w:val="003125F0"/>
    <w:rsid w:val="00313413"/>
    <w:rsid w:val="0031395D"/>
    <w:rsid w:val="00313C89"/>
    <w:rsid w:val="00314F68"/>
    <w:rsid w:val="0031504E"/>
    <w:rsid w:val="0031505B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30AA0"/>
    <w:rsid w:val="00331C94"/>
    <w:rsid w:val="00331CCD"/>
    <w:rsid w:val="003326A0"/>
    <w:rsid w:val="003334AE"/>
    <w:rsid w:val="0033411D"/>
    <w:rsid w:val="00334C2C"/>
    <w:rsid w:val="00335CE2"/>
    <w:rsid w:val="00336DAD"/>
    <w:rsid w:val="00340028"/>
    <w:rsid w:val="00340EE2"/>
    <w:rsid w:val="00341056"/>
    <w:rsid w:val="00342762"/>
    <w:rsid w:val="00345E73"/>
    <w:rsid w:val="00346CD6"/>
    <w:rsid w:val="00350421"/>
    <w:rsid w:val="003509BA"/>
    <w:rsid w:val="00350F1A"/>
    <w:rsid w:val="003512C1"/>
    <w:rsid w:val="003515DB"/>
    <w:rsid w:val="00351810"/>
    <w:rsid w:val="003537C1"/>
    <w:rsid w:val="00353D4A"/>
    <w:rsid w:val="00356782"/>
    <w:rsid w:val="003567C9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B3A"/>
    <w:rsid w:val="00367D41"/>
    <w:rsid w:val="00367F35"/>
    <w:rsid w:val="00370195"/>
    <w:rsid w:val="003708CF"/>
    <w:rsid w:val="00370AC8"/>
    <w:rsid w:val="003714E5"/>
    <w:rsid w:val="003724DE"/>
    <w:rsid w:val="0037423B"/>
    <w:rsid w:val="00374C08"/>
    <w:rsid w:val="00376352"/>
    <w:rsid w:val="0037643A"/>
    <w:rsid w:val="003770ED"/>
    <w:rsid w:val="0037736C"/>
    <w:rsid w:val="00377FB6"/>
    <w:rsid w:val="003830E2"/>
    <w:rsid w:val="00385A76"/>
    <w:rsid w:val="00386603"/>
    <w:rsid w:val="00386EC8"/>
    <w:rsid w:val="003903C5"/>
    <w:rsid w:val="00390540"/>
    <w:rsid w:val="003A0362"/>
    <w:rsid w:val="003A072A"/>
    <w:rsid w:val="003A0B2E"/>
    <w:rsid w:val="003A27E4"/>
    <w:rsid w:val="003A2D75"/>
    <w:rsid w:val="003A317B"/>
    <w:rsid w:val="003A36D4"/>
    <w:rsid w:val="003A3735"/>
    <w:rsid w:val="003A3B3F"/>
    <w:rsid w:val="003A44D7"/>
    <w:rsid w:val="003A5192"/>
    <w:rsid w:val="003A55C2"/>
    <w:rsid w:val="003A59A2"/>
    <w:rsid w:val="003A5C5C"/>
    <w:rsid w:val="003A669E"/>
    <w:rsid w:val="003A69E5"/>
    <w:rsid w:val="003A7BCF"/>
    <w:rsid w:val="003B07A7"/>
    <w:rsid w:val="003B129D"/>
    <w:rsid w:val="003B1E6A"/>
    <w:rsid w:val="003B23B2"/>
    <w:rsid w:val="003B478A"/>
    <w:rsid w:val="003B68B8"/>
    <w:rsid w:val="003B6DC2"/>
    <w:rsid w:val="003B7525"/>
    <w:rsid w:val="003C01E2"/>
    <w:rsid w:val="003C08FE"/>
    <w:rsid w:val="003C1925"/>
    <w:rsid w:val="003C1A88"/>
    <w:rsid w:val="003C2B1B"/>
    <w:rsid w:val="003C4FA9"/>
    <w:rsid w:val="003C648D"/>
    <w:rsid w:val="003C6A8F"/>
    <w:rsid w:val="003D089E"/>
    <w:rsid w:val="003D0C71"/>
    <w:rsid w:val="003D1A2F"/>
    <w:rsid w:val="003D253F"/>
    <w:rsid w:val="003D3125"/>
    <w:rsid w:val="003D65A4"/>
    <w:rsid w:val="003D6FC5"/>
    <w:rsid w:val="003D7C90"/>
    <w:rsid w:val="003D7CA6"/>
    <w:rsid w:val="003E318F"/>
    <w:rsid w:val="003E35A7"/>
    <w:rsid w:val="003E40AC"/>
    <w:rsid w:val="003E4A97"/>
    <w:rsid w:val="003E5CD7"/>
    <w:rsid w:val="003E6075"/>
    <w:rsid w:val="003E7879"/>
    <w:rsid w:val="003F0096"/>
    <w:rsid w:val="003F0918"/>
    <w:rsid w:val="003F1F99"/>
    <w:rsid w:val="003F3813"/>
    <w:rsid w:val="003F619C"/>
    <w:rsid w:val="003F6EA5"/>
    <w:rsid w:val="004000D4"/>
    <w:rsid w:val="004005E5"/>
    <w:rsid w:val="00403A06"/>
    <w:rsid w:val="00403D69"/>
    <w:rsid w:val="00403F5E"/>
    <w:rsid w:val="00405288"/>
    <w:rsid w:val="004052CB"/>
    <w:rsid w:val="00406A36"/>
    <w:rsid w:val="00407E44"/>
    <w:rsid w:val="00410897"/>
    <w:rsid w:val="00410E8A"/>
    <w:rsid w:val="004115A2"/>
    <w:rsid w:val="004129B5"/>
    <w:rsid w:val="00415559"/>
    <w:rsid w:val="00420A2E"/>
    <w:rsid w:val="004216A1"/>
    <w:rsid w:val="004217DB"/>
    <w:rsid w:val="00421E82"/>
    <w:rsid w:val="004237A1"/>
    <w:rsid w:val="0042429A"/>
    <w:rsid w:val="0042556E"/>
    <w:rsid w:val="00425CC5"/>
    <w:rsid w:val="00426DBD"/>
    <w:rsid w:val="00427230"/>
    <w:rsid w:val="004272DD"/>
    <w:rsid w:val="00431172"/>
    <w:rsid w:val="00431E81"/>
    <w:rsid w:val="00433242"/>
    <w:rsid w:val="00433DDC"/>
    <w:rsid w:val="00433DF3"/>
    <w:rsid w:val="004342C1"/>
    <w:rsid w:val="004348C6"/>
    <w:rsid w:val="00435145"/>
    <w:rsid w:val="00436473"/>
    <w:rsid w:val="004371F1"/>
    <w:rsid w:val="0044085B"/>
    <w:rsid w:val="00440917"/>
    <w:rsid w:val="00440C1F"/>
    <w:rsid w:val="00440C38"/>
    <w:rsid w:val="00441BDC"/>
    <w:rsid w:val="00442371"/>
    <w:rsid w:val="00443635"/>
    <w:rsid w:val="0044444B"/>
    <w:rsid w:val="00444BDF"/>
    <w:rsid w:val="00444D0E"/>
    <w:rsid w:val="0044500F"/>
    <w:rsid w:val="00447478"/>
    <w:rsid w:val="00451F1A"/>
    <w:rsid w:val="00452E32"/>
    <w:rsid w:val="00453E56"/>
    <w:rsid w:val="004541EC"/>
    <w:rsid w:val="00457982"/>
    <w:rsid w:val="00457993"/>
    <w:rsid w:val="004606D9"/>
    <w:rsid w:val="00461AC7"/>
    <w:rsid w:val="00462005"/>
    <w:rsid w:val="00463862"/>
    <w:rsid w:val="00463CF0"/>
    <w:rsid w:val="00470C5F"/>
    <w:rsid w:val="00470CDD"/>
    <w:rsid w:val="00471556"/>
    <w:rsid w:val="004721BE"/>
    <w:rsid w:val="00472479"/>
    <w:rsid w:val="004729C8"/>
    <w:rsid w:val="004730F9"/>
    <w:rsid w:val="004733AC"/>
    <w:rsid w:val="0047483D"/>
    <w:rsid w:val="004755BB"/>
    <w:rsid w:val="00475606"/>
    <w:rsid w:val="00475C11"/>
    <w:rsid w:val="0047744B"/>
    <w:rsid w:val="0048144C"/>
    <w:rsid w:val="00481B1A"/>
    <w:rsid w:val="004824A3"/>
    <w:rsid w:val="00482E5B"/>
    <w:rsid w:val="00484109"/>
    <w:rsid w:val="00484BA8"/>
    <w:rsid w:val="00485F24"/>
    <w:rsid w:val="004868EA"/>
    <w:rsid w:val="00486B55"/>
    <w:rsid w:val="00486D7B"/>
    <w:rsid w:val="0048750E"/>
    <w:rsid w:val="0048790F"/>
    <w:rsid w:val="004900B9"/>
    <w:rsid w:val="004915B7"/>
    <w:rsid w:val="00492A47"/>
    <w:rsid w:val="00492E60"/>
    <w:rsid w:val="00495D52"/>
    <w:rsid w:val="00495FEB"/>
    <w:rsid w:val="00497E9E"/>
    <w:rsid w:val="004A0919"/>
    <w:rsid w:val="004A12A3"/>
    <w:rsid w:val="004A1BD2"/>
    <w:rsid w:val="004A290B"/>
    <w:rsid w:val="004A6D46"/>
    <w:rsid w:val="004A763A"/>
    <w:rsid w:val="004A780C"/>
    <w:rsid w:val="004A7C2B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47C9"/>
    <w:rsid w:val="004B4B33"/>
    <w:rsid w:val="004B5D80"/>
    <w:rsid w:val="004B6F48"/>
    <w:rsid w:val="004B7E97"/>
    <w:rsid w:val="004B7EE8"/>
    <w:rsid w:val="004C0BD1"/>
    <w:rsid w:val="004C0EC3"/>
    <w:rsid w:val="004C294D"/>
    <w:rsid w:val="004C3ABC"/>
    <w:rsid w:val="004C5529"/>
    <w:rsid w:val="004C770B"/>
    <w:rsid w:val="004C7DF2"/>
    <w:rsid w:val="004D06B0"/>
    <w:rsid w:val="004D1947"/>
    <w:rsid w:val="004D4B28"/>
    <w:rsid w:val="004D4FF7"/>
    <w:rsid w:val="004D7DD4"/>
    <w:rsid w:val="004E08D5"/>
    <w:rsid w:val="004E24AF"/>
    <w:rsid w:val="004E24CD"/>
    <w:rsid w:val="004E2B6D"/>
    <w:rsid w:val="004E31F5"/>
    <w:rsid w:val="004E4568"/>
    <w:rsid w:val="004E4E4B"/>
    <w:rsid w:val="004E511D"/>
    <w:rsid w:val="004E5769"/>
    <w:rsid w:val="004E62AF"/>
    <w:rsid w:val="004E6802"/>
    <w:rsid w:val="004E720A"/>
    <w:rsid w:val="004F10E1"/>
    <w:rsid w:val="004F115D"/>
    <w:rsid w:val="004F1235"/>
    <w:rsid w:val="004F63F6"/>
    <w:rsid w:val="0050055F"/>
    <w:rsid w:val="00500E16"/>
    <w:rsid w:val="00502957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EB7"/>
    <w:rsid w:val="00506E5F"/>
    <w:rsid w:val="005078A8"/>
    <w:rsid w:val="00507F58"/>
    <w:rsid w:val="00510C76"/>
    <w:rsid w:val="00511676"/>
    <w:rsid w:val="00511D87"/>
    <w:rsid w:val="0051320D"/>
    <w:rsid w:val="0051611F"/>
    <w:rsid w:val="0051717B"/>
    <w:rsid w:val="005239AD"/>
    <w:rsid w:val="00523FEF"/>
    <w:rsid w:val="00524B0D"/>
    <w:rsid w:val="00525335"/>
    <w:rsid w:val="00525674"/>
    <w:rsid w:val="00525801"/>
    <w:rsid w:val="00526194"/>
    <w:rsid w:val="00526EA7"/>
    <w:rsid w:val="005276F3"/>
    <w:rsid w:val="00531F85"/>
    <w:rsid w:val="005327A5"/>
    <w:rsid w:val="00533F05"/>
    <w:rsid w:val="005342E4"/>
    <w:rsid w:val="005349C8"/>
    <w:rsid w:val="00535AB1"/>
    <w:rsid w:val="005369BB"/>
    <w:rsid w:val="0053702E"/>
    <w:rsid w:val="00537D56"/>
    <w:rsid w:val="0054134E"/>
    <w:rsid w:val="00541460"/>
    <w:rsid w:val="00541CCC"/>
    <w:rsid w:val="00542CED"/>
    <w:rsid w:val="005430D5"/>
    <w:rsid w:val="00543B74"/>
    <w:rsid w:val="00543F55"/>
    <w:rsid w:val="00544A30"/>
    <w:rsid w:val="00545988"/>
    <w:rsid w:val="00546AE6"/>
    <w:rsid w:val="005515F2"/>
    <w:rsid w:val="00552848"/>
    <w:rsid w:val="005536F8"/>
    <w:rsid w:val="0055448E"/>
    <w:rsid w:val="00555E32"/>
    <w:rsid w:val="005562EA"/>
    <w:rsid w:val="005562F7"/>
    <w:rsid w:val="005577CC"/>
    <w:rsid w:val="005577F6"/>
    <w:rsid w:val="005611D6"/>
    <w:rsid w:val="005632F4"/>
    <w:rsid w:val="00563685"/>
    <w:rsid w:val="0056661F"/>
    <w:rsid w:val="005670F5"/>
    <w:rsid w:val="00571CBC"/>
    <w:rsid w:val="00572E83"/>
    <w:rsid w:val="00573D1F"/>
    <w:rsid w:val="005752BB"/>
    <w:rsid w:val="0057544C"/>
    <w:rsid w:val="005756E4"/>
    <w:rsid w:val="00576FAC"/>
    <w:rsid w:val="005773A6"/>
    <w:rsid w:val="00581B83"/>
    <w:rsid w:val="00581F93"/>
    <w:rsid w:val="005824A3"/>
    <w:rsid w:val="0058387E"/>
    <w:rsid w:val="005850BC"/>
    <w:rsid w:val="00585450"/>
    <w:rsid w:val="005861F7"/>
    <w:rsid w:val="00590653"/>
    <w:rsid w:val="00590B00"/>
    <w:rsid w:val="00592F94"/>
    <w:rsid w:val="005943D6"/>
    <w:rsid w:val="00594F26"/>
    <w:rsid w:val="005959F4"/>
    <w:rsid w:val="00596466"/>
    <w:rsid w:val="005967C0"/>
    <w:rsid w:val="00596F11"/>
    <w:rsid w:val="005A20C7"/>
    <w:rsid w:val="005A31E9"/>
    <w:rsid w:val="005A3B1F"/>
    <w:rsid w:val="005A4786"/>
    <w:rsid w:val="005A4BF3"/>
    <w:rsid w:val="005A5626"/>
    <w:rsid w:val="005A5A09"/>
    <w:rsid w:val="005A5ED0"/>
    <w:rsid w:val="005A680F"/>
    <w:rsid w:val="005A7AD5"/>
    <w:rsid w:val="005B050D"/>
    <w:rsid w:val="005B0BCF"/>
    <w:rsid w:val="005B1B20"/>
    <w:rsid w:val="005B29A4"/>
    <w:rsid w:val="005B38B9"/>
    <w:rsid w:val="005B3A2C"/>
    <w:rsid w:val="005B5C13"/>
    <w:rsid w:val="005B67D9"/>
    <w:rsid w:val="005B72E3"/>
    <w:rsid w:val="005B744E"/>
    <w:rsid w:val="005B7CFF"/>
    <w:rsid w:val="005C0EBA"/>
    <w:rsid w:val="005C3B14"/>
    <w:rsid w:val="005C4244"/>
    <w:rsid w:val="005C6A15"/>
    <w:rsid w:val="005C7496"/>
    <w:rsid w:val="005D1DBB"/>
    <w:rsid w:val="005D2996"/>
    <w:rsid w:val="005D39BD"/>
    <w:rsid w:val="005D3E2C"/>
    <w:rsid w:val="005D4D3E"/>
    <w:rsid w:val="005D51C8"/>
    <w:rsid w:val="005E1593"/>
    <w:rsid w:val="005E1F55"/>
    <w:rsid w:val="005E3199"/>
    <w:rsid w:val="005E3EDB"/>
    <w:rsid w:val="005E3EF7"/>
    <w:rsid w:val="005E5A23"/>
    <w:rsid w:val="005E5B89"/>
    <w:rsid w:val="005E6835"/>
    <w:rsid w:val="005E6A41"/>
    <w:rsid w:val="005E6A87"/>
    <w:rsid w:val="005E7E7E"/>
    <w:rsid w:val="005F1AFF"/>
    <w:rsid w:val="005F2C0D"/>
    <w:rsid w:val="005F41A3"/>
    <w:rsid w:val="005F47E2"/>
    <w:rsid w:val="005F4A19"/>
    <w:rsid w:val="005F5959"/>
    <w:rsid w:val="005F5D1D"/>
    <w:rsid w:val="005F6D09"/>
    <w:rsid w:val="005F72D0"/>
    <w:rsid w:val="005F7D28"/>
    <w:rsid w:val="00602580"/>
    <w:rsid w:val="00602A32"/>
    <w:rsid w:val="00602D05"/>
    <w:rsid w:val="00603966"/>
    <w:rsid w:val="006047C9"/>
    <w:rsid w:val="00606EF9"/>
    <w:rsid w:val="006079A7"/>
    <w:rsid w:val="00610A98"/>
    <w:rsid w:val="006113A0"/>
    <w:rsid w:val="006135D5"/>
    <w:rsid w:val="00614015"/>
    <w:rsid w:val="00614C3E"/>
    <w:rsid w:val="00615C1C"/>
    <w:rsid w:val="00623B18"/>
    <w:rsid w:val="00624589"/>
    <w:rsid w:val="0062474D"/>
    <w:rsid w:val="00624D19"/>
    <w:rsid w:val="0062501A"/>
    <w:rsid w:val="00626824"/>
    <w:rsid w:val="00626E8F"/>
    <w:rsid w:val="006277ED"/>
    <w:rsid w:val="00627C96"/>
    <w:rsid w:val="00630CB2"/>
    <w:rsid w:val="0063156A"/>
    <w:rsid w:val="00631C90"/>
    <w:rsid w:val="00632F8E"/>
    <w:rsid w:val="006337AA"/>
    <w:rsid w:val="00634275"/>
    <w:rsid w:val="0063527E"/>
    <w:rsid w:val="00635443"/>
    <w:rsid w:val="0063548F"/>
    <w:rsid w:val="00640AF8"/>
    <w:rsid w:val="0064159E"/>
    <w:rsid w:val="006424F9"/>
    <w:rsid w:val="00642528"/>
    <w:rsid w:val="00643818"/>
    <w:rsid w:val="0064441D"/>
    <w:rsid w:val="006451D3"/>
    <w:rsid w:val="00645232"/>
    <w:rsid w:val="00646060"/>
    <w:rsid w:val="006463FF"/>
    <w:rsid w:val="00647070"/>
    <w:rsid w:val="006505B6"/>
    <w:rsid w:val="00650E8A"/>
    <w:rsid w:val="00652445"/>
    <w:rsid w:val="00652C44"/>
    <w:rsid w:val="006549EB"/>
    <w:rsid w:val="00654E59"/>
    <w:rsid w:val="00655739"/>
    <w:rsid w:val="00655FAB"/>
    <w:rsid w:val="006565FC"/>
    <w:rsid w:val="00662CB3"/>
    <w:rsid w:val="0066373E"/>
    <w:rsid w:val="00663949"/>
    <w:rsid w:val="00663EB7"/>
    <w:rsid w:val="00663FFB"/>
    <w:rsid w:val="00664EBB"/>
    <w:rsid w:val="00664EE8"/>
    <w:rsid w:val="00665264"/>
    <w:rsid w:val="00665EA1"/>
    <w:rsid w:val="006661B6"/>
    <w:rsid w:val="006667BE"/>
    <w:rsid w:val="00666880"/>
    <w:rsid w:val="0066783B"/>
    <w:rsid w:val="006703F0"/>
    <w:rsid w:val="00670C62"/>
    <w:rsid w:val="00670E3A"/>
    <w:rsid w:val="00672004"/>
    <w:rsid w:val="00672676"/>
    <w:rsid w:val="0067384D"/>
    <w:rsid w:val="00677394"/>
    <w:rsid w:val="00677A85"/>
    <w:rsid w:val="0068252E"/>
    <w:rsid w:val="00683958"/>
    <w:rsid w:val="006839BA"/>
    <w:rsid w:val="00684C70"/>
    <w:rsid w:val="00685052"/>
    <w:rsid w:val="0068665B"/>
    <w:rsid w:val="00686A54"/>
    <w:rsid w:val="00687A0C"/>
    <w:rsid w:val="006903CC"/>
    <w:rsid w:val="00691AB9"/>
    <w:rsid w:val="006923C4"/>
    <w:rsid w:val="006928C1"/>
    <w:rsid w:val="00694FC3"/>
    <w:rsid w:val="00695671"/>
    <w:rsid w:val="00696D11"/>
    <w:rsid w:val="006977FA"/>
    <w:rsid w:val="006A18D9"/>
    <w:rsid w:val="006A2632"/>
    <w:rsid w:val="006A505E"/>
    <w:rsid w:val="006A71C6"/>
    <w:rsid w:val="006B0E2E"/>
    <w:rsid w:val="006B2AF6"/>
    <w:rsid w:val="006B2F19"/>
    <w:rsid w:val="006B2F60"/>
    <w:rsid w:val="006B3173"/>
    <w:rsid w:val="006B59D4"/>
    <w:rsid w:val="006B5AA0"/>
    <w:rsid w:val="006B6ED7"/>
    <w:rsid w:val="006C03CC"/>
    <w:rsid w:val="006C151E"/>
    <w:rsid w:val="006C1D76"/>
    <w:rsid w:val="006C1D9D"/>
    <w:rsid w:val="006C33F8"/>
    <w:rsid w:val="006C3D2C"/>
    <w:rsid w:val="006C4743"/>
    <w:rsid w:val="006C6A2A"/>
    <w:rsid w:val="006D07D8"/>
    <w:rsid w:val="006D15B7"/>
    <w:rsid w:val="006D2B11"/>
    <w:rsid w:val="006D384C"/>
    <w:rsid w:val="006D38FA"/>
    <w:rsid w:val="006D39F5"/>
    <w:rsid w:val="006D4D09"/>
    <w:rsid w:val="006D70CA"/>
    <w:rsid w:val="006E22B3"/>
    <w:rsid w:val="006E26FF"/>
    <w:rsid w:val="006E32A1"/>
    <w:rsid w:val="006E3497"/>
    <w:rsid w:val="006E458B"/>
    <w:rsid w:val="006E5A28"/>
    <w:rsid w:val="006E74B4"/>
    <w:rsid w:val="006F216B"/>
    <w:rsid w:val="006F2AC8"/>
    <w:rsid w:val="006F5D90"/>
    <w:rsid w:val="006F61E6"/>
    <w:rsid w:val="006F63D7"/>
    <w:rsid w:val="006F6E6B"/>
    <w:rsid w:val="006F743B"/>
    <w:rsid w:val="006F7C87"/>
    <w:rsid w:val="007003A4"/>
    <w:rsid w:val="00702A10"/>
    <w:rsid w:val="00703C4A"/>
    <w:rsid w:val="007047FA"/>
    <w:rsid w:val="007053D6"/>
    <w:rsid w:val="007055BB"/>
    <w:rsid w:val="007055E9"/>
    <w:rsid w:val="00705814"/>
    <w:rsid w:val="007059AA"/>
    <w:rsid w:val="00705DF2"/>
    <w:rsid w:val="00706124"/>
    <w:rsid w:val="00707DD5"/>
    <w:rsid w:val="00710BAE"/>
    <w:rsid w:val="00713C6D"/>
    <w:rsid w:val="00714CD5"/>
    <w:rsid w:val="0071695B"/>
    <w:rsid w:val="007204A8"/>
    <w:rsid w:val="00720C2D"/>
    <w:rsid w:val="00720EB1"/>
    <w:rsid w:val="007221DD"/>
    <w:rsid w:val="00722486"/>
    <w:rsid w:val="0072606F"/>
    <w:rsid w:val="00726811"/>
    <w:rsid w:val="007278C4"/>
    <w:rsid w:val="00727B51"/>
    <w:rsid w:val="00731EAF"/>
    <w:rsid w:val="00731ECE"/>
    <w:rsid w:val="00732040"/>
    <w:rsid w:val="00733828"/>
    <w:rsid w:val="00734551"/>
    <w:rsid w:val="007347A2"/>
    <w:rsid w:val="00735071"/>
    <w:rsid w:val="00735C1D"/>
    <w:rsid w:val="007365B2"/>
    <w:rsid w:val="00740815"/>
    <w:rsid w:val="00740FDB"/>
    <w:rsid w:val="00741801"/>
    <w:rsid w:val="00741836"/>
    <w:rsid w:val="00741EBB"/>
    <w:rsid w:val="00743DA4"/>
    <w:rsid w:val="007463B5"/>
    <w:rsid w:val="00746A39"/>
    <w:rsid w:val="00746F34"/>
    <w:rsid w:val="00746FB5"/>
    <w:rsid w:val="00747691"/>
    <w:rsid w:val="007518F3"/>
    <w:rsid w:val="00751A50"/>
    <w:rsid w:val="00755A07"/>
    <w:rsid w:val="00755E56"/>
    <w:rsid w:val="00756075"/>
    <w:rsid w:val="007571E5"/>
    <w:rsid w:val="00757EC1"/>
    <w:rsid w:val="00760B66"/>
    <w:rsid w:val="00761D30"/>
    <w:rsid w:val="007632CA"/>
    <w:rsid w:val="00765171"/>
    <w:rsid w:val="00766D27"/>
    <w:rsid w:val="0076715C"/>
    <w:rsid w:val="00767B69"/>
    <w:rsid w:val="00770BE0"/>
    <w:rsid w:val="00770EAA"/>
    <w:rsid w:val="00770FFB"/>
    <w:rsid w:val="0077168D"/>
    <w:rsid w:val="0077201A"/>
    <w:rsid w:val="0077247F"/>
    <w:rsid w:val="0077322F"/>
    <w:rsid w:val="007736CB"/>
    <w:rsid w:val="00773BD2"/>
    <w:rsid w:val="007749FA"/>
    <w:rsid w:val="007810CD"/>
    <w:rsid w:val="007829B9"/>
    <w:rsid w:val="00782BB8"/>
    <w:rsid w:val="00783C30"/>
    <w:rsid w:val="007847B6"/>
    <w:rsid w:val="00785986"/>
    <w:rsid w:val="007863F7"/>
    <w:rsid w:val="00786802"/>
    <w:rsid w:val="00790547"/>
    <w:rsid w:val="007912E7"/>
    <w:rsid w:val="00791C15"/>
    <w:rsid w:val="007928C3"/>
    <w:rsid w:val="00793446"/>
    <w:rsid w:val="00794BB5"/>
    <w:rsid w:val="00795B82"/>
    <w:rsid w:val="00796D0B"/>
    <w:rsid w:val="007A143D"/>
    <w:rsid w:val="007A33E6"/>
    <w:rsid w:val="007A38EF"/>
    <w:rsid w:val="007A3A62"/>
    <w:rsid w:val="007A4854"/>
    <w:rsid w:val="007A54D0"/>
    <w:rsid w:val="007A5F40"/>
    <w:rsid w:val="007A7AB9"/>
    <w:rsid w:val="007B10F8"/>
    <w:rsid w:val="007B1C2A"/>
    <w:rsid w:val="007B1F7A"/>
    <w:rsid w:val="007B24F4"/>
    <w:rsid w:val="007B644E"/>
    <w:rsid w:val="007B68B7"/>
    <w:rsid w:val="007C057D"/>
    <w:rsid w:val="007C0733"/>
    <w:rsid w:val="007C1445"/>
    <w:rsid w:val="007C14E4"/>
    <w:rsid w:val="007C1E12"/>
    <w:rsid w:val="007C2A17"/>
    <w:rsid w:val="007C2D5C"/>
    <w:rsid w:val="007C3929"/>
    <w:rsid w:val="007C450E"/>
    <w:rsid w:val="007C46D5"/>
    <w:rsid w:val="007C505F"/>
    <w:rsid w:val="007C566E"/>
    <w:rsid w:val="007C56E9"/>
    <w:rsid w:val="007C61D5"/>
    <w:rsid w:val="007C6CCD"/>
    <w:rsid w:val="007C7824"/>
    <w:rsid w:val="007C7AC6"/>
    <w:rsid w:val="007C7C7D"/>
    <w:rsid w:val="007D09AA"/>
    <w:rsid w:val="007D141E"/>
    <w:rsid w:val="007D2DBA"/>
    <w:rsid w:val="007D32C6"/>
    <w:rsid w:val="007D3316"/>
    <w:rsid w:val="007D34DC"/>
    <w:rsid w:val="007D3697"/>
    <w:rsid w:val="007D6799"/>
    <w:rsid w:val="007D6C4C"/>
    <w:rsid w:val="007E0570"/>
    <w:rsid w:val="007E09A6"/>
    <w:rsid w:val="007E327A"/>
    <w:rsid w:val="007E48F1"/>
    <w:rsid w:val="007E5910"/>
    <w:rsid w:val="007E7D59"/>
    <w:rsid w:val="007F579C"/>
    <w:rsid w:val="007F66B6"/>
    <w:rsid w:val="007F6FC1"/>
    <w:rsid w:val="0080021B"/>
    <w:rsid w:val="0080090B"/>
    <w:rsid w:val="00800ED6"/>
    <w:rsid w:val="008028AE"/>
    <w:rsid w:val="00803EDE"/>
    <w:rsid w:val="00804CE5"/>
    <w:rsid w:val="00806DCB"/>
    <w:rsid w:val="00807A56"/>
    <w:rsid w:val="00811AFB"/>
    <w:rsid w:val="00811D66"/>
    <w:rsid w:val="008120C9"/>
    <w:rsid w:val="0081219E"/>
    <w:rsid w:val="00813307"/>
    <w:rsid w:val="008159A5"/>
    <w:rsid w:val="00817A42"/>
    <w:rsid w:val="00821A6F"/>
    <w:rsid w:val="00823001"/>
    <w:rsid w:val="00825A14"/>
    <w:rsid w:val="00826033"/>
    <w:rsid w:val="0082668B"/>
    <w:rsid w:val="0082759A"/>
    <w:rsid w:val="00830445"/>
    <w:rsid w:val="00830F5E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24B"/>
    <w:rsid w:val="00836B6A"/>
    <w:rsid w:val="00836CD9"/>
    <w:rsid w:val="00837386"/>
    <w:rsid w:val="00840712"/>
    <w:rsid w:val="008410EB"/>
    <w:rsid w:val="00841DAD"/>
    <w:rsid w:val="00843CFC"/>
    <w:rsid w:val="00845AFE"/>
    <w:rsid w:val="008479FF"/>
    <w:rsid w:val="00850C2D"/>
    <w:rsid w:val="00850FD2"/>
    <w:rsid w:val="00852546"/>
    <w:rsid w:val="00852FA3"/>
    <w:rsid w:val="00854D17"/>
    <w:rsid w:val="00855B10"/>
    <w:rsid w:val="008560C4"/>
    <w:rsid w:val="0085617D"/>
    <w:rsid w:val="008568FF"/>
    <w:rsid w:val="008577C8"/>
    <w:rsid w:val="00857987"/>
    <w:rsid w:val="008600EC"/>
    <w:rsid w:val="00861C57"/>
    <w:rsid w:val="00861F4D"/>
    <w:rsid w:val="0086265E"/>
    <w:rsid w:val="00864518"/>
    <w:rsid w:val="00864CE3"/>
    <w:rsid w:val="00864DB2"/>
    <w:rsid w:val="008669F4"/>
    <w:rsid w:val="00867D95"/>
    <w:rsid w:val="008702EC"/>
    <w:rsid w:val="0087104D"/>
    <w:rsid w:val="00871AC8"/>
    <w:rsid w:val="00871D8F"/>
    <w:rsid w:val="008724D8"/>
    <w:rsid w:val="00872612"/>
    <w:rsid w:val="0087302A"/>
    <w:rsid w:val="008752E6"/>
    <w:rsid w:val="008761A4"/>
    <w:rsid w:val="00876F27"/>
    <w:rsid w:val="0088154E"/>
    <w:rsid w:val="00881ADF"/>
    <w:rsid w:val="0088393F"/>
    <w:rsid w:val="00883A69"/>
    <w:rsid w:val="008846AB"/>
    <w:rsid w:val="008849AB"/>
    <w:rsid w:val="00884F45"/>
    <w:rsid w:val="0088524B"/>
    <w:rsid w:val="0088524C"/>
    <w:rsid w:val="008860D3"/>
    <w:rsid w:val="008864C0"/>
    <w:rsid w:val="00886F93"/>
    <w:rsid w:val="0089042D"/>
    <w:rsid w:val="0089045F"/>
    <w:rsid w:val="00892AD4"/>
    <w:rsid w:val="008935C8"/>
    <w:rsid w:val="008A3560"/>
    <w:rsid w:val="008A4B0F"/>
    <w:rsid w:val="008A4BFE"/>
    <w:rsid w:val="008A50CE"/>
    <w:rsid w:val="008A55E0"/>
    <w:rsid w:val="008A6066"/>
    <w:rsid w:val="008A647C"/>
    <w:rsid w:val="008A6C32"/>
    <w:rsid w:val="008A6F66"/>
    <w:rsid w:val="008A7E73"/>
    <w:rsid w:val="008B0661"/>
    <w:rsid w:val="008B1D30"/>
    <w:rsid w:val="008B2B8E"/>
    <w:rsid w:val="008B467C"/>
    <w:rsid w:val="008B60A5"/>
    <w:rsid w:val="008B706E"/>
    <w:rsid w:val="008B72ED"/>
    <w:rsid w:val="008B7429"/>
    <w:rsid w:val="008B770B"/>
    <w:rsid w:val="008C06C7"/>
    <w:rsid w:val="008C0C7B"/>
    <w:rsid w:val="008C2911"/>
    <w:rsid w:val="008C3392"/>
    <w:rsid w:val="008C42D0"/>
    <w:rsid w:val="008C5753"/>
    <w:rsid w:val="008C7819"/>
    <w:rsid w:val="008D0D4C"/>
    <w:rsid w:val="008D10E5"/>
    <w:rsid w:val="008D192E"/>
    <w:rsid w:val="008D1961"/>
    <w:rsid w:val="008D3F5B"/>
    <w:rsid w:val="008D61D0"/>
    <w:rsid w:val="008D6262"/>
    <w:rsid w:val="008D68BA"/>
    <w:rsid w:val="008E003C"/>
    <w:rsid w:val="008E04A8"/>
    <w:rsid w:val="008E1DB3"/>
    <w:rsid w:val="008E1E94"/>
    <w:rsid w:val="008E2796"/>
    <w:rsid w:val="008E2DE3"/>
    <w:rsid w:val="008E2F16"/>
    <w:rsid w:val="008E3021"/>
    <w:rsid w:val="008E4B15"/>
    <w:rsid w:val="008E5BA1"/>
    <w:rsid w:val="008E7E0F"/>
    <w:rsid w:val="008F04D4"/>
    <w:rsid w:val="008F3973"/>
    <w:rsid w:val="008F41B3"/>
    <w:rsid w:val="008F5823"/>
    <w:rsid w:val="008F5979"/>
    <w:rsid w:val="008F60A8"/>
    <w:rsid w:val="008F764F"/>
    <w:rsid w:val="0090168A"/>
    <w:rsid w:val="009017AA"/>
    <w:rsid w:val="0090191C"/>
    <w:rsid w:val="00901969"/>
    <w:rsid w:val="0090283F"/>
    <w:rsid w:val="00902920"/>
    <w:rsid w:val="00904955"/>
    <w:rsid w:val="0090593E"/>
    <w:rsid w:val="00906ACC"/>
    <w:rsid w:val="0090711D"/>
    <w:rsid w:val="009100DE"/>
    <w:rsid w:val="0091080C"/>
    <w:rsid w:val="00910B30"/>
    <w:rsid w:val="00911490"/>
    <w:rsid w:val="00911492"/>
    <w:rsid w:val="009137FA"/>
    <w:rsid w:val="00914DC8"/>
    <w:rsid w:val="00915696"/>
    <w:rsid w:val="00916AF7"/>
    <w:rsid w:val="00917419"/>
    <w:rsid w:val="009211EB"/>
    <w:rsid w:val="0092147D"/>
    <w:rsid w:val="009215EE"/>
    <w:rsid w:val="00921931"/>
    <w:rsid w:val="00921ED8"/>
    <w:rsid w:val="00923316"/>
    <w:rsid w:val="00924157"/>
    <w:rsid w:val="009243EB"/>
    <w:rsid w:val="0092591A"/>
    <w:rsid w:val="00925F71"/>
    <w:rsid w:val="00926248"/>
    <w:rsid w:val="00926DB4"/>
    <w:rsid w:val="00930D52"/>
    <w:rsid w:val="00931469"/>
    <w:rsid w:val="009328AA"/>
    <w:rsid w:val="00932CFD"/>
    <w:rsid w:val="009359FB"/>
    <w:rsid w:val="00936000"/>
    <w:rsid w:val="00936754"/>
    <w:rsid w:val="0093723C"/>
    <w:rsid w:val="00937A4B"/>
    <w:rsid w:val="0094157C"/>
    <w:rsid w:val="00942137"/>
    <w:rsid w:val="00942783"/>
    <w:rsid w:val="009427A2"/>
    <w:rsid w:val="0094396F"/>
    <w:rsid w:val="009447AC"/>
    <w:rsid w:val="0094496D"/>
    <w:rsid w:val="009450B4"/>
    <w:rsid w:val="00945522"/>
    <w:rsid w:val="00945EC4"/>
    <w:rsid w:val="00946AC7"/>
    <w:rsid w:val="00947318"/>
    <w:rsid w:val="00947657"/>
    <w:rsid w:val="00951E25"/>
    <w:rsid w:val="00951FF4"/>
    <w:rsid w:val="00952495"/>
    <w:rsid w:val="00952E3D"/>
    <w:rsid w:val="00953C05"/>
    <w:rsid w:val="009560DD"/>
    <w:rsid w:val="009570CC"/>
    <w:rsid w:val="00960BF6"/>
    <w:rsid w:val="009622C3"/>
    <w:rsid w:val="0096481C"/>
    <w:rsid w:val="00964918"/>
    <w:rsid w:val="00964CE2"/>
    <w:rsid w:val="009653BD"/>
    <w:rsid w:val="00966554"/>
    <w:rsid w:val="009665D9"/>
    <w:rsid w:val="00966B8B"/>
    <w:rsid w:val="00970092"/>
    <w:rsid w:val="00970663"/>
    <w:rsid w:val="00973F94"/>
    <w:rsid w:val="00974DAC"/>
    <w:rsid w:val="009756CC"/>
    <w:rsid w:val="00975AD8"/>
    <w:rsid w:val="0097629E"/>
    <w:rsid w:val="009768C2"/>
    <w:rsid w:val="009777AA"/>
    <w:rsid w:val="00983443"/>
    <w:rsid w:val="0098559F"/>
    <w:rsid w:val="009857AA"/>
    <w:rsid w:val="0098602C"/>
    <w:rsid w:val="00986827"/>
    <w:rsid w:val="00986E05"/>
    <w:rsid w:val="0099040D"/>
    <w:rsid w:val="00990FB8"/>
    <w:rsid w:val="009940C5"/>
    <w:rsid w:val="00994142"/>
    <w:rsid w:val="0099551C"/>
    <w:rsid w:val="00996F43"/>
    <w:rsid w:val="009A02DE"/>
    <w:rsid w:val="009A08C0"/>
    <w:rsid w:val="009A0D8C"/>
    <w:rsid w:val="009A17E4"/>
    <w:rsid w:val="009A2F18"/>
    <w:rsid w:val="009A3133"/>
    <w:rsid w:val="009A3687"/>
    <w:rsid w:val="009A3BDE"/>
    <w:rsid w:val="009A4E12"/>
    <w:rsid w:val="009A536C"/>
    <w:rsid w:val="009A5B86"/>
    <w:rsid w:val="009A5BDA"/>
    <w:rsid w:val="009A5CBC"/>
    <w:rsid w:val="009A5CD9"/>
    <w:rsid w:val="009A6C28"/>
    <w:rsid w:val="009A6C2E"/>
    <w:rsid w:val="009A7428"/>
    <w:rsid w:val="009B011C"/>
    <w:rsid w:val="009B0583"/>
    <w:rsid w:val="009B1278"/>
    <w:rsid w:val="009B2EA4"/>
    <w:rsid w:val="009B3741"/>
    <w:rsid w:val="009B5D48"/>
    <w:rsid w:val="009B6584"/>
    <w:rsid w:val="009C1F97"/>
    <w:rsid w:val="009C3F07"/>
    <w:rsid w:val="009C6505"/>
    <w:rsid w:val="009C7452"/>
    <w:rsid w:val="009C76CF"/>
    <w:rsid w:val="009D0843"/>
    <w:rsid w:val="009D0B35"/>
    <w:rsid w:val="009D2E94"/>
    <w:rsid w:val="009D30FE"/>
    <w:rsid w:val="009D342D"/>
    <w:rsid w:val="009D77B7"/>
    <w:rsid w:val="009E0137"/>
    <w:rsid w:val="009E03FD"/>
    <w:rsid w:val="009E070D"/>
    <w:rsid w:val="009E0D79"/>
    <w:rsid w:val="009E1C34"/>
    <w:rsid w:val="009E2384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F87"/>
    <w:rsid w:val="009F46F3"/>
    <w:rsid w:val="009F50F3"/>
    <w:rsid w:val="009F5AE1"/>
    <w:rsid w:val="00A012C0"/>
    <w:rsid w:val="00A0147A"/>
    <w:rsid w:val="00A02AC1"/>
    <w:rsid w:val="00A0319E"/>
    <w:rsid w:val="00A03570"/>
    <w:rsid w:val="00A04D60"/>
    <w:rsid w:val="00A04E93"/>
    <w:rsid w:val="00A07C84"/>
    <w:rsid w:val="00A10E7E"/>
    <w:rsid w:val="00A122A4"/>
    <w:rsid w:val="00A1427E"/>
    <w:rsid w:val="00A142CB"/>
    <w:rsid w:val="00A16129"/>
    <w:rsid w:val="00A169E1"/>
    <w:rsid w:val="00A17436"/>
    <w:rsid w:val="00A2017F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3077F"/>
    <w:rsid w:val="00A316A3"/>
    <w:rsid w:val="00A3350C"/>
    <w:rsid w:val="00A34518"/>
    <w:rsid w:val="00A36050"/>
    <w:rsid w:val="00A36288"/>
    <w:rsid w:val="00A3675E"/>
    <w:rsid w:val="00A4539A"/>
    <w:rsid w:val="00A465A1"/>
    <w:rsid w:val="00A47415"/>
    <w:rsid w:val="00A502AD"/>
    <w:rsid w:val="00A51268"/>
    <w:rsid w:val="00A5169D"/>
    <w:rsid w:val="00A54755"/>
    <w:rsid w:val="00A572AC"/>
    <w:rsid w:val="00A5730C"/>
    <w:rsid w:val="00A60C56"/>
    <w:rsid w:val="00A60ECD"/>
    <w:rsid w:val="00A622CA"/>
    <w:rsid w:val="00A63C33"/>
    <w:rsid w:val="00A63D3F"/>
    <w:rsid w:val="00A65D69"/>
    <w:rsid w:val="00A66AB3"/>
    <w:rsid w:val="00A673F7"/>
    <w:rsid w:val="00A67A65"/>
    <w:rsid w:val="00A7271A"/>
    <w:rsid w:val="00A7481F"/>
    <w:rsid w:val="00A75525"/>
    <w:rsid w:val="00A75EA9"/>
    <w:rsid w:val="00A76180"/>
    <w:rsid w:val="00A801C5"/>
    <w:rsid w:val="00A80290"/>
    <w:rsid w:val="00A818CF"/>
    <w:rsid w:val="00A830DC"/>
    <w:rsid w:val="00A85AD1"/>
    <w:rsid w:val="00A86731"/>
    <w:rsid w:val="00A900B6"/>
    <w:rsid w:val="00A9198A"/>
    <w:rsid w:val="00A939FE"/>
    <w:rsid w:val="00A93C12"/>
    <w:rsid w:val="00A94BF6"/>
    <w:rsid w:val="00A9673A"/>
    <w:rsid w:val="00A97146"/>
    <w:rsid w:val="00AA4008"/>
    <w:rsid w:val="00AA640D"/>
    <w:rsid w:val="00AA683A"/>
    <w:rsid w:val="00AA6B42"/>
    <w:rsid w:val="00AB0110"/>
    <w:rsid w:val="00AB0AAC"/>
    <w:rsid w:val="00AB0C97"/>
    <w:rsid w:val="00AB143F"/>
    <w:rsid w:val="00AB27D3"/>
    <w:rsid w:val="00AB3EE5"/>
    <w:rsid w:val="00AB47A1"/>
    <w:rsid w:val="00AB5034"/>
    <w:rsid w:val="00AB5583"/>
    <w:rsid w:val="00AB78C8"/>
    <w:rsid w:val="00AC00AD"/>
    <w:rsid w:val="00AC046A"/>
    <w:rsid w:val="00AC065D"/>
    <w:rsid w:val="00AC680A"/>
    <w:rsid w:val="00AC6A85"/>
    <w:rsid w:val="00AD07EC"/>
    <w:rsid w:val="00AD219D"/>
    <w:rsid w:val="00AD4AD5"/>
    <w:rsid w:val="00AE04A5"/>
    <w:rsid w:val="00AE0585"/>
    <w:rsid w:val="00AE103D"/>
    <w:rsid w:val="00AE1F3C"/>
    <w:rsid w:val="00AE1FDA"/>
    <w:rsid w:val="00AE1FF9"/>
    <w:rsid w:val="00AE2542"/>
    <w:rsid w:val="00AE6D2A"/>
    <w:rsid w:val="00AE6DA5"/>
    <w:rsid w:val="00AE72D0"/>
    <w:rsid w:val="00AE78CB"/>
    <w:rsid w:val="00AF0AA6"/>
    <w:rsid w:val="00AF1BF1"/>
    <w:rsid w:val="00AF6503"/>
    <w:rsid w:val="00AF6853"/>
    <w:rsid w:val="00AF7DDE"/>
    <w:rsid w:val="00B006B1"/>
    <w:rsid w:val="00B006F2"/>
    <w:rsid w:val="00B00BEE"/>
    <w:rsid w:val="00B00DEA"/>
    <w:rsid w:val="00B01189"/>
    <w:rsid w:val="00B035CE"/>
    <w:rsid w:val="00B07895"/>
    <w:rsid w:val="00B07C9C"/>
    <w:rsid w:val="00B12258"/>
    <w:rsid w:val="00B12D1D"/>
    <w:rsid w:val="00B13139"/>
    <w:rsid w:val="00B13656"/>
    <w:rsid w:val="00B2006A"/>
    <w:rsid w:val="00B209EC"/>
    <w:rsid w:val="00B21620"/>
    <w:rsid w:val="00B22555"/>
    <w:rsid w:val="00B22758"/>
    <w:rsid w:val="00B22BE8"/>
    <w:rsid w:val="00B23086"/>
    <w:rsid w:val="00B23586"/>
    <w:rsid w:val="00B23BEF"/>
    <w:rsid w:val="00B2401C"/>
    <w:rsid w:val="00B24B2A"/>
    <w:rsid w:val="00B24D44"/>
    <w:rsid w:val="00B24F38"/>
    <w:rsid w:val="00B25455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EE3"/>
    <w:rsid w:val="00B422F1"/>
    <w:rsid w:val="00B42E49"/>
    <w:rsid w:val="00B43249"/>
    <w:rsid w:val="00B43DB7"/>
    <w:rsid w:val="00B448C4"/>
    <w:rsid w:val="00B44B5A"/>
    <w:rsid w:val="00B45463"/>
    <w:rsid w:val="00B461FB"/>
    <w:rsid w:val="00B47755"/>
    <w:rsid w:val="00B47889"/>
    <w:rsid w:val="00B47F3D"/>
    <w:rsid w:val="00B47FAC"/>
    <w:rsid w:val="00B5022B"/>
    <w:rsid w:val="00B5041F"/>
    <w:rsid w:val="00B514D5"/>
    <w:rsid w:val="00B51963"/>
    <w:rsid w:val="00B51BBF"/>
    <w:rsid w:val="00B53998"/>
    <w:rsid w:val="00B5630E"/>
    <w:rsid w:val="00B56782"/>
    <w:rsid w:val="00B57D51"/>
    <w:rsid w:val="00B605FE"/>
    <w:rsid w:val="00B609E8"/>
    <w:rsid w:val="00B60EEE"/>
    <w:rsid w:val="00B60F1D"/>
    <w:rsid w:val="00B623E8"/>
    <w:rsid w:val="00B63B4C"/>
    <w:rsid w:val="00B641EB"/>
    <w:rsid w:val="00B64B61"/>
    <w:rsid w:val="00B6506F"/>
    <w:rsid w:val="00B67B56"/>
    <w:rsid w:val="00B67D49"/>
    <w:rsid w:val="00B71C97"/>
    <w:rsid w:val="00B73C7C"/>
    <w:rsid w:val="00B73F59"/>
    <w:rsid w:val="00B7459A"/>
    <w:rsid w:val="00B74BD5"/>
    <w:rsid w:val="00B76B16"/>
    <w:rsid w:val="00B76D45"/>
    <w:rsid w:val="00B76F8F"/>
    <w:rsid w:val="00B77119"/>
    <w:rsid w:val="00B810CE"/>
    <w:rsid w:val="00B81853"/>
    <w:rsid w:val="00B81A55"/>
    <w:rsid w:val="00B823C3"/>
    <w:rsid w:val="00B82AAE"/>
    <w:rsid w:val="00B85DA9"/>
    <w:rsid w:val="00B86324"/>
    <w:rsid w:val="00B87176"/>
    <w:rsid w:val="00B916AC"/>
    <w:rsid w:val="00B91E9B"/>
    <w:rsid w:val="00B93554"/>
    <w:rsid w:val="00B93D56"/>
    <w:rsid w:val="00B94880"/>
    <w:rsid w:val="00B94A9C"/>
    <w:rsid w:val="00B94C9C"/>
    <w:rsid w:val="00B96BE7"/>
    <w:rsid w:val="00B96CDF"/>
    <w:rsid w:val="00B9710B"/>
    <w:rsid w:val="00B97F11"/>
    <w:rsid w:val="00BA0F36"/>
    <w:rsid w:val="00BA23E0"/>
    <w:rsid w:val="00BA3614"/>
    <w:rsid w:val="00BA390A"/>
    <w:rsid w:val="00BA3A5B"/>
    <w:rsid w:val="00BA4D7D"/>
    <w:rsid w:val="00BA5125"/>
    <w:rsid w:val="00BA5206"/>
    <w:rsid w:val="00BA5B3A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79D0"/>
    <w:rsid w:val="00BB7F3D"/>
    <w:rsid w:val="00BC12ED"/>
    <w:rsid w:val="00BC174E"/>
    <w:rsid w:val="00BC1C76"/>
    <w:rsid w:val="00BC25FF"/>
    <w:rsid w:val="00BC4472"/>
    <w:rsid w:val="00BC53D9"/>
    <w:rsid w:val="00BC6E67"/>
    <w:rsid w:val="00BC7D34"/>
    <w:rsid w:val="00BC7D80"/>
    <w:rsid w:val="00BD075E"/>
    <w:rsid w:val="00BD0BEA"/>
    <w:rsid w:val="00BD0DCE"/>
    <w:rsid w:val="00BD1B50"/>
    <w:rsid w:val="00BD2ED7"/>
    <w:rsid w:val="00BD3663"/>
    <w:rsid w:val="00BD37AA"/>
    <w:rsid w:val="00BD3BB2"/>
    <w:rsid w:val="00BD4A54"/>
    <w:rsid w:val="00BD5262"/>
    <w:rsid w:val="00BD5BB4"/>
    <w:rsid w:val="00BD6536"/>
    <w:rsid w:val="00BD6559"/>
    <w:rsid w:val="00BE2257"/>
    <w:rsid w:val="00BE28B2"/>
    <w:rsid w:val="00BE293D"/>
    <w:rsid w:val="00BE3968"/>
    <w:rsid w:val="00BE4E73"/>
    <w:rsid w:val="00BE57CA"/>
    <w:rsid w:val="00BE5ECF"/>
    <w:rsid w:val="00BE625D"/>
    <w:rsid w:val="00BE6DEC"/>
    <w:rsid w:val="00BE6FE4"/>
    <w:rsid w:val="00BF200A"/>
    <w:rsid w:val="00BF20D5"/>
    <w:rsid w:val="00BF35FA"/>
    <w:rsid w:val="00BF590B"/>
    <w:rsid w:val="00BF729B"/>
    <w:rsid w:val="00BF7477"/>
    <w:rsid w:val="00BF7707"/>
    <w:rsid w:val="00C001B0"/>
    <w:rsid w:val="00C00C7E"/>
    <w:rsid w:val="00C03518"/>
    <w:rsid w:val="00C0402E"/>
    <w:rsid w:val="00C05549"/>
    <w:rsid w:val="00C06579"/>
    <w:rsid w:val="00C0787E"/>
    <w:rsid w:val="00C07DC3"/>
    <w:rsid w:val="00C11D52"/>
    <w:rsid w:val="00C14447"/>
    <w:rsid w:val="00C17897"/>
    <w:rsid w:val="00C17AF3"/>
    <w:rsid w:val="00C20822"/>
    <w:rsid w:val="00C20D65"/>
    <w:rsid w:val="00C2136E"/>
    <w:rsid w:val="00C22597"/>
    <w:rsid w:val="00C249C5"/>
    <w:rsid w:val="00C25FC9"/>
    <w:rsid w:val="00C266CC"/>
    <w:rsid w:val="00C27B4C"/>
    <w:rsid w:val="00C305A6"/>
    <w:rsid w:val="00C31EAB"/>
    <w:rsid w:val="00C33E85"/>
    <w:rsid w:val="00C34640"/>
    <w:rsid w:val="00C37D1E"/>
    <w:rsid w:val="00C400B4"/>
    <w:rsid w:val="00C404CF"/>
    <w:rsid w:val="00C4089D"/>
    <w:rsid w:val="00C40B13"/>
    <w:rsid w:val="00C42908"/>
    <w:rsid w:val="00C438CF"/>
    <w:rsid w:val="00C44A1B"/>
    <w:rsid w:val="00C44C0D"/>
    <w:rsid w:val="00C45FCA"/>
    <w:rsid w:val="00C46BAD"/>
    <w:rsid w:val="00C50CBC"/>
    <w:rsid w:val="00C5164E"/>
    <w:rsid w:val="00C517AF"/>
    <w:rsid w:val="00C53414"/>
    <w:rsid w:val="00C5366D"/>
    <w:rsid w:val="00C53A65"/>
    <w:rsid w:val="00C540C2"/>
    <w:rsid w:val="00C554D5"/>
    <w:rsid w:val="00C561D4"/>
    <w:rsid w:val="00C567CF"/>
    <w:rsid w:val="00C57296"/>
    <w:rsid w:val="00C5770E"/>
    <w:rsid w:val="00C57BF8"/>
    <w:rsid w:val="00C57DCF"/>
    <w:rsid w:val="00C604F4"/>
    <w:rsid w:val="00C60BF5"/>
    <w:rsid w:val="00C60C1B"/>
    <w:rsid w:val="00C60EDE"/>
    <w:rsid w:val="00C612B3"/>
    <w:rsid w:val="00C6210C"/>
    <w:rsid w:val="00C6249A"/>
    <w:rsid w:val="00C62BBD"/>
    <w:rsid w:val="00C6312F"/>
    <w:rsid w:val="00C649FC"/>
    <w:rsid w:val="00C64B7E"/>
    <w:rsid w:val="00C64DB8"/>
    <w:rsid w:val="00C65BBA"/>
    <w:rsid w:val="00C678A7"/>
    <w:rsid w:val="00C70301"/>
    <w:rsid w:val="00C70658"/>
    <w:rsid w:val="00C71235"/>
    <w:rsid w:val="00C71343"/>
    <w:rsid w:val="00C727E3"/>
    <w:rsid w:val="00C728A5"/>
    <w:rsid w:val="00C72F39"/>
    <w:rsid w:val="00C73844"/>
    <w:rsid w:val="00C73D85"/>
    <w:rsid w:val="00C73E1A"/>
    <w:rsid w:val="00C7420F"/>
    <w:rsid w:val="00C7580E"/>
    <w:rsid w:val="00C75AAB"/>
    <w:rsid w:val="00C81AE7"/>
    <w:rsid w:val="00C81C06"/>
    <w:rsid w:val="00C81CE1"/>
    <w:rsid w:val="00C8404D"/>
    <w:rsid w:val="00C84918"/>
    <w:rsid w:val="00C875E6"/>
    <w:rsid w:val="00C90350"/>
    <w:rsid w:val="00C90A33"/>
    <w:rsid w:val="00C90B1B"/>
    <w:rsid w:val="00C91057"/>
    <w:rsid w:val="00C9165C"/>
    <w:rsid w:val="00C91D84"/>
    <w:rsid w:val="00C921DF"/>
    <w:rsid w:val="00C941F8"/>
    <w:rsid w:val="00C96AC8"/>
    <w:rsid w:val="00C96C7C"/>
    <w:rsid w:val="00C972D4"/>
    <w:rsid w:val="00C97B5C"/>
    <w:rsid w:val="00CA0843"/>
    <w:rsid w:val="00CA19A5"/>
    <w:rsid w:val="00CA4BF6"/>
    <w:rsid w:val="00CA4D07"/>
    <w:rsid w:val="00CA69AD"/>
    <w:rsid w:val="00CA6AF7"/>
    <w:rsid w:val="00CA7513"/>
    <w:rsid w:val="00CA77FA"/>
    <w:rsid w:val="00CB1D7B"/>
    <w:rsid w:val="00CB2528"/>
    <w:rsid w:val="00CB37D5"/>
    <w:rsid w:val="00CB4778"/>
    <w:rsid w:val="00CB4992"/>
    <w:rsid w:val="00CB6275"/>
    <w:rsid w:val="00CB74DE"/>
    <w:rsid w:val="00CB76BD"/>
    <w:rsid w:val="00CC04A1"/>
    <w:rsid w:val="00CC0A1E"/>
    <w:rsid w:val="00CC1CC6"/>
    <w:rsid w:val="00CC49B8"/>
    <w:rsid w:val="00CC4EC4"/>
    <w:rsid w:val="00CC5A92"/>
    <w:rsid w:val="00CC6907"/>
    <w:rsid w:val="00CC71CB"/>
    <w:rsid w:val="00CC724A"/>
    <w:rsid w:val="00CC74F1"/>
    <w:rsid w:val="00CD05B0"/>
    <w:rsid w:val="00CD188C"/>
    <w:rsid w:val="00CD247B"/>
    <w:rsid w:val="00CD247F"/>
    <w:rsid w:val="00CD296E"/>
    <w:rsid w:val="00CD2A3E"/>
    <w:rsid w:val="00CD3914"/>
    <w:rsid w:val="00CD3BBA"/>
    <w:rsid w:val="00CD40DF"/>
    <w:rsid w:val="00CD45A2"/>
    <w:rsid w:val="00CD48CB"/>
    <w:rsid w:val="00CD50EC"/>
    <w:rsid w:val="00CD565A"/>
    <w:rsid w:val="00CD575A"/>
    <w:rsid w:val="00CD5E01"/>
    <w:rsid w:val="00CD774E"/>
    <w:rsid w:val="00CD7C9E"/>
    <w:rsid w:val="00CE0115"/>
    <w:rsid w:val="00CE1143"/>
    <w:rsid w:val="00CE269A"/>
    <w:rsid w:val="00CE2751"/>
    <w:rsid w:val="00CE28CE"/>
    <w:rsid w:val="00CE2EB9"/>
    <w:rsid w:val="00CE3A81"/>
    <w:rsid w:val="00CE3AD0"/>
    <w:rsid w:val="00CE4708"/>
    <w:rsid w:val="00CE4F1A"/>
    <w:rsid w:val="00CE5D34"/>
    <w:rsid w:val="00CF01C5"/>
    <w:rsid w:val="00CF01E3"/>
    <w:rsid w:val="00CF24ED"/>
    <w:rsid w:val="00CF2EDD"/>
    <w:rsid w:val="00CF418E"/>
    <w:rsid w:val="00CF4D85"/>
    <w:rsid w:val="00CF6054"/>
    <w:rsid w:val="00CF62AC"/>
    <w:rsid w:val="00CF668D"/>
    <w:rsid w:val="00CF6921"/>
    <w:rsid w:val="00CF76AA"/>
    <w:rsid w:val="00D00128"/>
    <w:rsid w:val="00D02722"/>
    <w:rsid w:val="00D02F1C"/>
    <w:rsid w:val="00D044DF"/>
    <w:rsid w:val="00D06E75"/>
    <w:rsid w:val="00D0760E"/>
    <w:rsid w:val="00D07CF1"/>
    <w:rsid w:val="00D10025"/>
    <w:rsid w:val="00D10085"/>
    <w:rsid w:val="00D10406"/>
    <w:rsid w:val="00D107DE"/>
    <w:rsid w:val="00D114DE"/>
    <w:rsid w:val="00D1215F"/>
    <w:rsid w:val="00D141E4"/>
    <w:rsid w:val="00D213FF"/>
    <w:rsid w:val="00D216A8"/>
    <w:rsid w:val="00D21B01"/>
    <w:rsid w:val="00D22729"/>
    <w:rsid w:val="00D2365D"/>
    <w:rsid w:val="00D2384C"/>
    <w:rsid w:val="00D23CCA"/>
    <w:rsid w:val="00D25E09"/>
    <w:rsid w:val="00D26C85"/>
    <w:rsid w:val="00D27DD2"/>
    <w:rsid w:val="00D27E45"/>
    <w:rsid w:val="00D302E1"/>
    <w:rsid w:val="00D30328"/>
    <w:rsid w:val="00D318C6"/>
    <w:rsid w:val="00D3551B"/>
    <w:rsid w:val="00D35869"/>
    <w:rsid w:val="00D37577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54D"/>
    <w:rsid w:val="00D546CA"/>
    <w:rsid w:val="00D55657"/>
    <w:rsid w:val="00D5638A"/>
    <w:rsid w:val="00D57FE6"/>
    <w:rsid w:val="00D62FEE"/>
    <w:rsid w:val="00D65567"/>
    <w:rsid w:val="00D662E4"/>
    <w:rsid w:val="00D70025"/>
    <w:rsid w:val="00D70421"/>
    <w:rsid w:val="00D73E30"/>
    <w:rsid w:val="00D7441B"/>
    <w:rsid w:val="00D74942"/>
    <w:rsid w:val="00D75806"/>
    <w:rsid w:val="00D7662B"/>
    <w:rsid w:val="00D801BB"/>
    <w:rsid w:val="00D806AD"/>
    <w:rsid w:val="00D815FE"/>
    <w:rsid w:val="00D82496"/>
    <w:rsid w:val="00D83890"/>
    <w:rsid w:val="00D83E03"/>
    <w:rsid w:val="00D84078"/>
    <w:rsid w:val="00D8554D"/>
    <w:rsid w:val="00D86225"/>
    <w:rsid w:val="00D8661A"/>
    <w:rsid w:val="00D86F2E"/>
    <w:rsid w:val="00D917C0"/>
    <w:rsid w:val="00D919E4"/>
    <w:rsid w:val="00D93BDA"/>
    <w:rsid w:val="00D9502B"/>
    <w:rsid w:val="00D95C4C"/>
    <w:rsid w:val="00D976CF"/>
    <w:rsid w:val="00DA02DD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1975"/>
    <w:rsid w:val="00DB1A9D"/>
    <w:rsid w:val="00DB2110"/>
    <w:rsid w:val="00DB2BB0"/>
    <w:rsid w:val="00DB42DA"/>
    <w:rsid w:val="00DB7027"/>
    <w:rsid w:val="00DB7186"/>
    <w:rsid w:val="00DB7528"/>
    <w:rsid w:val="00DC3518"/>
    <w:rsid w:val="00DC4D84"/>
    <w:rsid w:val="00DC5B10"/>
    <w:rsid w:val="00DC69D9"/>
    <w:rsid w:val="00DC79FE"/>
    <w:rsid w:val="00DD0F13"/>
    <w:rsid w:val="00DD1774"/>
    <w:rsid w:val="00DD18B6"/>
    <w:rsid w:val="00DD290A"/>
    <w:rsid w:val="00DD3935"/>
    <w:rsid w:val="00DD4388"/>
    <w:rsid w:val="00DD4632"/>
    <w:rsid w:val="00DD6CC5"/>
    <w:rsid w:val="00DE0130"/>
    <w:rsid w:val="00DE0427"/>
    <w:rsid w:val="00DE2868"/>
    <w:rsid w:val="00DE2F3B"/>
    <w:rsid w:val="00DE3DB4"/>
    <w:rsid w:val="00DE3FA2"/>
    <w:rsid w:val="00DE5663"/>
    <w:rsid w:val="00DE6A5A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E0231C"/>
    <w:rsid w:val="00E056FC"/>
    <w:rsid w:val="00E05A14"/>
    <w:rsid w:val="00E06DE7"/>
    <w:rsid w:val="00E06FA1"/>
    <w:rsid w:val="00E07027"/>
    <w:rsid w:val="00E07744"/>
    <w:rsid w:val="00E10B99"/>
    <w:rsid w:val="00E11B34"/>
    <w:rsid w:val="00E1209A"/>
    <w:rsid w:val="00E12133"/>
    <w:rsid w:val="00E1312D"/>
    <w:rsid w:val="00E15A1B"/>
    <w:rsid w:val="00E15AD8"/>
    <w:rsid w:val="00E17410"/>
    <w:rsid w:val="00E20E0C"/>
    <w:rsid w:val="00E2100C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7F90"/>
    <w:rsid w:val="00E30919"/>
    <w:rsid w:val="00E31A08"/>
    <w:rsid w:val="00E32686"/>
    <w:rsid w:val="00E32EDE"/>
    <w:rsid w:val="00E339D5"/>
    <w:rsid w:val="00E34FA7"/>
    <w:rsid w:val="00E40545"/>
    <w:rsid w:val="00E410E4"/>
    <w:rsid w:val="00E421F6"/>
    <w:rsid w:val="00E42A66"/>
    <w:rsid w:val="00E43164"/>
    <w:rsid w:val="00E46CDF"/>
    <w:rsid w:val="00E4704A"/>
    <w:rsid w:val="00E50EF1"/>
    <w:rsid w:val="00E5421C"/>
    <w:rsid w:val="00E55682"/>
    <w:rsid w:val="00E577B1"/>
    <w:rsid w:val="00E60784"/>
    <w:rsid w:val="00E60C05"/>
    <w:rsid w:val="00E628E8"/>
    <w:rsid w:val="00E62DE9"/>
    <w:rsid w:val="00E64199"/>
    <w:rsid w:val="00E647D1"/>
    <w:rsid w:val="00E64B58"/>
    <w:rsid w:val="00E65644"/>
    <w:rsid w:val="00E66135"/>
    <w:rsid w:val="00E66E84"/>
    <w:rsid w:val="00E673B2"/>
    <w:rsid w:val="00E7051E"/>
    <w:rsid w:val="00E73D6D"/>
    <w:rsid w:val="00E73F42"/>
    <w:rsid w:val="00E74309"/>
    <w:rsid w:val="00E74510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3088"/>
    <w:rsid w:val="00E83BF2"/>
    <w:rsid w:val="00E83F87"/>
    <w:rsid w:val="00E846DF"/>
    <w:rsid w:val="00E8492E"/>
    <w:rsid w:val="00E84ADE"/>
    <w:rsid w:val="00E84B3C"/>
    <w:rsid w:val="00E85DC1"/>
    <w:rsid w:val="00E87E94"/>
    <w:rsid w:val="00E90729"/>
    <w:rsid w:val="00E91BD1"/>
    <w:rsid w:val="00E93924"/>
    <w:rsid w:val="00E94D09"/>
    <w:rsid w:val="00E95D8D"/>
    <w:rsid w:val="00E95F50"/>
    <w:rsid w:val="00E97351"/>
    <w:rsid w:val="00EA0044"/>
    <w:rsid w:val="00EA0CFB"/>
    <w:rsid w:val="00EA0F5F"/>
    <w:rsid w:val="00EA21F7"/>
    <w:rsid w:val="00EA2B52"/>
    <w:rsid w:val="00EA3365"/>
    <w:rsid w:val="00EA405D"/>
    <w:rsid w:val="00EA4A3B"/>
    <w:rsid w:val="00EA4B74"/>
    <w:rsid w:val="00EA4DEA"/>
    <w:rsid w:val="00EA4E10"/>
    <w:rsid w:val="00EA5B44"/>
    <w:rsid w:val="00EA7100"/>
    <w:rsid w:val="00EA776C"/>
    <w:rsid w:val="00EB07B8"/>
    <w:rsid w:val="00EB1370"/>
    <w:rsid w:val="00EB5599"/>
    <w:rsid w:val="00EB6B31"/>
    <w:rsid w:val="00EB6F34"/>
    <w:rsid w:val="00EB6FFF"/>
    <w:rsid w:val="00EB7AB9"/>
    <w:rsid w:val="00EB7AEA"/>
    <w:rsid w:val="00EC041C"/>
    <w:rsid w:val="00EC0A49"/>
    <w:rsid w:val="00EC0B88"/>
    <w:rsid w:val="00EC105A"/>
    <w:rsid w:val="00EC218B"/>
    <w:rsid w:val="00EC2979"/>
    <w:rsid w:val="00EC3EAB"/>
    <w:rsid w:val="00EC4057"/>
    <w:rsid w:val="00EC4399"/>
    <w:rsid w:val="00EC515E"/>
    <w:rsid w:val="00ED04BD"/>
    <w:rsid w:val="00ED067F"/>
    <w:rsid w:val="00ED0BAD"/>
    <w:rsid w:val="00ED10FF"/>
    <w:rsid w:val="00ED1EBC"/>
    <w:rsid w:val="00ED34F0"/>
    <w:rsid w:val="00ED3684"/>
    <w:rsid w:val="00ED3A19"/>
    <w:rsid w:val="00ED421A"/>
    <w:rsid w:val="00ED4DB0"/>
    <w:rsid w:val="00ED5228"/>
    <w:rsid w:val="00ED5798"/>
    <w:rsid w:val="00ED7056"/>
    <w:rsid w:val="00ED7951"/>
    <w:rsid w:val="00EE0F88"/>
    <w:rsid w:val="00EE151C"/>
    <w:rsid w:val="00EE2114"/>
    <w:rsid w:val="00EE2868"/>
    <w:rsid w:val="00EE2C0B"/>
    <w:rsid w:val="00EE2C48"/>
    <w:rsid w:val="00EE2DC8"/>
    <w:rsid w:val="00EE45BD"/>
    <w:rsid w:val="00EE4D5C"/>
    <w:rsid w:val="00EE6C67"/>
    <w:rsid w:val="00EE7064"/>
    <w:rsid w:val="00EF0364"/>
    <w:rsid w:val="00EF0643"/>
    <w:rsid w:val="00EF0EC4"/>
    <w:rsid w:val="00EF1AEB"/>
    <w:rsid w:val="00EF1E16"/>
    <w:rsid w:val="00EF26E5"/>
    <w:rsid w:val="00EF4806"/>
    <w:rsid w:val="00EF5793"/>
    <w:rsid w:val="00EF6674"/>
    <w:rsid w:val="00EF71A2"/>
    <w:rsid w:val="00F007F8"/>
    <w:rsid w:val="00F011B2"/>
    <w:rsid w:val="00F01A85"/>
    <w:rsid w:val="00F02C4A"/>
    <w:rsid w:val="00F03F5C"/>
    <w:rsid w:val="00F0630B"/>
    <w:rsid w:val="00F0742A"/>
    <w:rsid w:val="00F074CF"/>
    <w:rsid w:val="00F077BF"/>
    <w:rsid w:val="00F11FA7"/>
    <w:rsid w:val="00F12BF6"/>
    <w:rsid w:val="00F12D17"/>
    <w:rsid w:val="00F12D93"/>
    <w:rsid w:val="00F1310A"/>
    <w:rsid w:val="00F13AE2"/>
    <w:rsid w:val="00F143CB"/>
    <w:rsid w:val="00F155DC"/>
    <w:rsid w:val="00F1596E"/>
    <w:rsid w:val="00F16934"/>
    <w:rsid w:val="00F17173"/>
    <w:rsid w:val="00F17182"/>
    <w:rsid w:val="00F17D4B"/>
    <w:rsid w:val="00F214E2"/>
    <w:rsid w:val="00F22AFC"/>
    <w:rsid w:val="00F240E1"/>
    <w:rsid w:val="00F24760"/>
    <w:rsid w:val="00F24A6A"/>
    <w:rsid w:val="00F251E4"/>
    <w:rsid w:val="00F26E8A"/>
    <w:rsid w:val="00F26F19"/>
    <w:rsid w:val="00F27213"/>
    <w:rsid w:val="00F27D61"/>
    <w:rsid w:val="00F309A6"/>
    <w:rsid w:val="00F316BF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DD5"/>
    <w:rsid w:val="00F430C4"/>
    <w:rsid w:val="00F4348F"/>
    <w:rsid w:val="00F43F85"/>
    <w:rsid w:val="00F43FBA"/>
    <w:rsid w:val="00F464F1"/>
    <w:rsid w:val="00F47A7B"/>
    <w:rsid w:val="00F50728"/>
    <w:rsid w:val="00F50E6B"/>
    <w:rsid w:val="00F51A1D"/>
    <w:rsid w:val="00F53538"/>
    <w:rsid w:val="00F536AB"/>
    <w:rsid w:val="00F53DB5"/>
    <w:rsid w:val="00F53E08"/>
    <w:rsid w:val="00F542AE"/>
    <w:rsid w:val="00F54301"/>
    <w:rsid w:val="00F54FB4"/>
    <w:rsid w:val="00F55B76"/>
    <w:rsid w:val="00F55D4B"/>
    <w:rsid w:val="00F5631E"/>
    <w:rsid w:val="00F5650A"/>
    <w:rsid w:val="00F568F9"/>
    <w:rsid w:val="00F57268"/>
    <w:rsid w:val="00F57CBA"/>
    <w:rsid w:val="00F6035A"/>
    <w:rsid w:val="00F61B02"/>
    <w:rsid w:val="00F61C83"/>
    <w:rsid w:val="00F64C1E"/>
    <w:rsid w:val="00F6552B"/>
    <w:rsid w:val="00F66726"/>
    <w:rsid w:val="00F66AEC"/>
    <w:rsid w:val="00F70C57"/>
    <w:rsid w:val="00F73602"/>
    <w:rsid w:val="00F7367E"/>
    <w:rsid w:val="00F752CE"/>
    <w:rsid w:val="00F7570A"/>
    <w:rsid w:val="00F76294"/>
    <w:rsid w:val="00F7734D"/>
    <w:rsid w:val="00F77723"/>
    <w:rsid w:val="00F778CC"/>
    <w:rsid w:val="00F77B6E"/>
    <w:rsid w:val="00F8044C"/>
    <w:rsid w:val="00F806CD"/>
    <w:rsid w:val="00F808DA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6D87"/>
    <w:rsid w:val="00F877F0"/>
    <w:rsid w:val="00F90EE1"/>
    <w:rsid w:val="00F918DD"/>
    <w:rsid w:val="00F91FAB"/>
    <w:rsid w:val="00F9364B"/>
    <w:rsid w:val="00F93BD1"/>
    <w:rsid w:val="00F94348"/>
    <w:rsid w:val="00F95AE0"/>
    <w:rsid w:val="00F95B01"/>
    <w:rsid w:val="00F95B1C"/>
    <w:rsid w:val="00F961E7"/>
    <w:rsid w:val="00F97A24"/>
    <w:rsid w:val="00FA1F19"/>
    <w:rsid w:val="00FA3562"/>
    <w:rsid w:val="00FA3F45"/>
    <w:rsid w:val="00FA4362"/>
    <w:rsid w:val="00FA4AFB"/>
    <w:rsid w:val="00FA4FDA"/>
    <w:rsid w:val="00FA6158"/>
    <w:rsid w:val="00FA774D"/>
    <w:rsid w:val="00FA7EB2"/>
    <w:rsid w:val="00FA7FDA"/>
    <w:rsid w:val="00FB04D5"/>
    <w:rsid w:val="00FB1184"/>
    <w:rsid w:val="00FB1325"/>
    <w:rsid w:val="00FB1451"/>
    <w:rsid w:val="00FB1E9B"/>
    <w:rsid w:val="00FB2EF8"/>
    <w:rsid w:val="00FB4FD8"/>
    <w:rsid w:val="00FB5809"/>
    <w:rsid w:val="00FB6302"/>
    <w:rsid w:val="00FB6C7F"/>
    <w:rsid w:val="00FC01B9"/>
    <w:rsid w:val="00FC17A9"/>
    <w:rsid w:val="00FC337B"/>
    <w:rsid w:val="00FC363C"/>
    <w:rsid w:val="00FC3BE9"/>
    <w:rsid w:val="00FC419D"/>
    <w:rsid w:val="00FC46E2"/>
    <w:rsid w:val="00FC4CE3"/>
    <w:rsid w:val="00FC706C"/>
    <w:rsid w:val="00FC7678"/>
    <w:rsid w:val="00FC774D"/>
    <w:rsid w:val="00FD0037"/>
    <w:rsid w:val="00FD1E2B"/>
    <w:rsid w:val="00FD2335"/>
    <w:rsid w:val="00FD4DB4"/>
    <w:rsid w:val="00FD5841"/>
    <w:rsid w:val="00FE04ED"/>
    <w:rsid w:val="00FE07EA"/>
    <w:rsid w:val="00FE1481"/>
    <w:rsid w:val="00FE17FD"/>
    <w:rsid w:val="00FE1898"/>
    <w:rsid w:val="00FE1C25"/>
    <w:rsid w:val="00FE27B2"/>
    <w:rsid w:val="00FE6199"/>
    <w:rsid w:val="00FE653F"/>
    <w:rsid w:val="00FE6F0C"/>
    <w:rsid w:val="00FE726E"/>
    <w:rsid w:val="00FE761A"/>
    <w:rsid w:val="00FF0AEB"/>
    <w:rsid w:val="00FF194A"/>
    <w:rsid w:val="00FF1F64"/>
    <w:rsid w:val="00FF2D9B"/>
    <w:rsid w:val="00FF3898"/>
    <w:rsid w:val="00FF489B"/>
    <w:rsid w:val="00FF5C97"/>
    <w:rsid w:val="00FF6631"/>
    <w:rsid w:val="00FF6C6A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4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2305</cp:revision>
  <dcterms:created xsi:type="dcterms:W3CDTF">2022-03-23T01:05:00Z</dcterms:created>
  <dcterms:modified xsi:type="dcterms:W3CDTF">2022-04-14T07:40:00Z</dcterms:modified>
</cp:coreProperties>
</file>