
<file path=[Content_Types].xml><?xml version="1.0" encoding="utf-8"?>
<Types xmlns="http://schemas.openxmlformats.org/package/2006/content-types">
  <Default Extension="png" ContentType="image/png"/>
  <Default Extension="wdp" ContentType="image/vnd.ms-photo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2.xml" ContentType="application/vnd.openxmlformats-officedocument.wordprocessingml.header+xml"/>
  <Override PartName="/word/footer13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8"/>
          <w:szCs w:val="28"/>
          <w:rFonts w:ascii="Times" w:eastAsia="Times" w:hAnsi="Times" w:hint="default"/>
        </w:rPr>
        <w:wordWrap w:val="0"/>
      </w:pPr>
      <w:r>
        <w:rPr>
          <w:spacing w:val="0"/>
          <w:i w:val="0"/>
          <w:b w:val="1"/>
          <w:color w:val="000000"/>
          <w:sz w:val="28"/>
          <w:szCs w:val="28"/>
          <w:rFonts w:ascii="Times" w:eastAsia="Times" w:hAnsi="Times" w:hint="default"/>
        </w:rPr>
        <w:t>Javascript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4"/>
          <w:szCs w:val="24"/>
          <w:rFonts w:ascii="Times" w:eastAsia="Times" w:hAnsi="Times" w:hint="default"/>
        </w:rPr>
        <w:wordWrap w:val="0"/>
      </w:pPr>
      <w:r>
        <w:rPr>
          <w:spacing w:val="0"/>
          <w:i w:val="0"/>
          <w:b w:val="1"/>
          <w:color w:val="000000"/>
          <w:sz w:val="24"/>
          <w:szCs w:val="24"/>
          <w:rFonts w:ascii="Times" w:eastAsia="Times" w:hAnsi="Times" w:hint="default"/>
        </w:rPr>
        <w:t>Introducción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wordWrap w:val="0"/>
      </w:pPr>
      <w:r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t>Isomorfismo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JS es el único lenguaje de programación donde puedes hacer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isomorfismo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; es decir, puedes hacer una aplicación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 principio a fin con una sola tecnología. También es el único lenguaje del lado del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front,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nace en los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navegadores, los demás tienen que compilar todo su código a código nativo JS para que los navegadores lo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interprenten. Ahora, JS también trabaja o puede programar al lado del ambiente del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servidor,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eso lo hace por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medio de Node.js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</w:pPr>
      <w:r>
        <w:rPr>
          <w:sz w:val="20"/>
        </w:rPr>
        <w:drawing>
          <wp:inline distT="0" distB="0" distL="0" distR="0">
            <wp:extent cx="5731510" cy="1826895"/>
            <wp:effectExtent l="0" t="0" r="0" b="0"/>
            <wp:docPr id="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robertovelasquezdean/Library/Group Containers/L48J367XN4.com.infraware.PolarisOffice/EngineTemp/865/fImage4271882139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275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wordWrap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Cuando se habla de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3 capas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se refiere al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Modelo-vista-controlador,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¿y qué es?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</w:pP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Modelo Vista Controlador (MVC)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 un estilo de arquitectura de software que separa los datos de una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aplicación, la interfaz de usuario, y la lógica de control en tres componentes distintos.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Se trata de un modelo muy maduro y que ha demostrado su validez a lo largo de los años en todo tipo de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aplicaciones, y sobre multitud de lenguajes y plataformas de desarrollo.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El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>Modelo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que contiene una representación de los datos que maneja el sistema, su lógica de negocio (está en el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servidor), y sus mecanismos de persistencia.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(SQL + NO SQL)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La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>Vista,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o interfaz de usuario (la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UX,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interactividad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o el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front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), que compone la información que se envía al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cliente y los mecanismos interacción con éste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(Frontend)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El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>Controlador,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que actúa como intermediario entre el Modelo y la Vista, gestionando el flujo de información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entre ellos y las transformaciones para adaptar los datos a las necesidades de cada uno (Backend).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wordWrap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</w:pPr>
      <w:r>
        <w:rPr>
          <w:sz w:val="20"/>
        </w:rPr>
        <w:drawing>
          <wp:inline distT="0" distB="0" distL="0" distR="0">
            <wp:extent cx="5657850" cy="2143125"/>
            <wp:effectExtent l="0" t="0" r="0" b="0"/>
            <wp:docPr id="8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Users/robertovelasquezdean/Library/Group Containers/L48J367XN4.com.infraware.PolarisOffice/EngineTemp/865/fImage5648283129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485" cy="21437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</w:pPr>
      <w:r>
        <w:rPr>
          <w:sz w:val="20"/>
        </w:rPr>
        <w:drawing>
          <wp:inline distT="0" distB="0" distL="0" distR="0">
            <wp:extent cx="5638800" cy="2124075"/>
            <wp:effectExtent l="0" t="0" r="0" b="0"/>
            <wp:docPr id="12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/Users/robertovelasquezdean/Library/Group Containers/L48J367XN4.com.infraware.PolarisOffice/EngineTemp/865/fImage45330120954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435" cy="21247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wordWrap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</w:pP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Lenguaje de Alto Nivel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: Cuando estamos frente a un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lenguaje de Alto Nivel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no nos tenemos que preocupar por,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por ejemplo: gestionar la memoria, la recoleción de basura para mejorar el rendimiento de los recursos que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estamos utilizando de la computadora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 “Un lenguaje de programación de alto nivel se caracteriza por expresar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los algoritmos de una manera adecuada a la capacidad cognitiva humana, en lugar de la capacidad con que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los ejecutan las máquinas. Estos lenguajes permiten una máxima flexibilidad al programador a la hora de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abstraerse o de ser literal.”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</w:pP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>Interpretado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: Cuando estamos frente a un lenguaje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interpretado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no se necesita una fase de compilación para,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posteriormente, pasar a una fase ejecución; es decir, JS se compila al tiempo que se ejecuta, todo en un sólo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paso; y, justamente eso, es lo que lo vuelve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>Dinámico.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</w:pP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Debilmente tipado: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Cuando estamos frente a un lenguaje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debilmente tipado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se refiere a que las variables, para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ser declaradas, no necesariamente se casan o pertenecen a un sólo tipo de dato; de hecho, a lo largo del código,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el tipo de dato de una misma variable puede variar; ser originalmente, por ejemplo, una variable de tipo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númerica y, luego, ser una variable de tipo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string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o viceversa.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</w:pP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Multiparadigma: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Que puede dedicarse a varios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tipos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 programación; por ejemplo, JS se puede emplear para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hacer programación estructurada, programación orientada a objetos, programación funcional, etc.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Js es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Keysensitive;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 decir, es sensible a mayúsculas y minúsculas.Y por último, en JS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no necesitas los puntos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y comas al final de cada línea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; sin embargo,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es una buena práctica.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Quizás, en el mejor de los escenarios, sí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será necesario hacer uso de puntos y comas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cuando pongas varias declaraciones en una misma línea de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>código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, entre otros casos.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</w:pPr>
      <w:r>
        <w:rPr>
          <w:sz w:val="20"/>
        </w:rPr>
        <w:drawing>
          <wp:inline distT="0" distB="0" distL="0" distR="0">
            <wp:extent cx="4591050" cy="1743075"/>
            <wp:effectExtent l="0" t="0" r="0" b="0"/>
            <wp:docPr id="16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/Users/robertovelasquezdean/Library/Group Containers/L48J367XN4.com.infraware.PolarisOffice/EngineTemp/865/fImage35398161892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85" cy="17437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Los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identificadores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son los nombres que les pasas a una variable, función, clase, etc... Adicionalmente, los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identificadores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no pueden repetirse en ningún escenario; es decir, dos entidades no pueden tener el mismo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nombre. Tampoco puedes definir un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identificador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con espacios en blancos.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wordWrap w:val="0"/>
      </w:pP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Buenas prácticas a la hora de definir tus identificadores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</w:pPr>
      <w:r>
        <w:rPr>
          <w:sz w:val="20"/>
        </w:rPr>
        <w:drawing>
          <wp:inline distT="0" distB="0" distL="0" distR="0">
            <wp:extent cx="5495925" cy="2305050"/>
            <wp:effectExtent l="0" t="0" r="0" b="0"/>
            <wp:docPr id="19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/Users/robertovelasquezdean/Library/Group Containers/L48J367XN4.com.infraware.PolarisOffice/EngineTemp/865/fImage40347198230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560" cy="23056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</w:pP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Snake_case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consiste en usar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guiones bajo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para la separación de cada palabra, al ser pasada, en la definición de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un identificador.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</w:pP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Upper_case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consiste en definir todo el identificador con letras Mayusculas.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</w:pPr>
      <w:r>
        <w:rPr>
          <w:sz w:val="20"/>
        </w:rPr>
        <w:drawing>
          <wp:inline distT="0" distB="0" distL="0" distR="0">
            <wp:extent cx="5505450" cy="1590675"/>
            <wp:effectExtent l="0" t="0" r="0" b="0"/>
            <wp:docPr id="26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/Users/robertovelasquezdean/Library/Group Containers/L48J367XN4.com.infraware.PolarisOffice/EngineTemp/865/fImage33138269214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085" cy="15913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</w:pP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UpperCamelCase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consiste en defnir la letra inicial de cada palabra, del identificador,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en mayúscula.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</w:pPr>
      <w:r>
        <w:rPr>
          <w:sz w:val="20"/>
        </w:rPr>
        <w:drawing>
          <wp:inline distT="0" distB="0" distL="0" distR="0">
            <wp:extent cx="5486400" cy="1485900"/>
            <wp:effectExtent l="0" t="0" r="0" b="0"/>
            <wp:docPr id="27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/Users/robertovelasquezdean/Library/Group Containers/L48J367XN4.com.infraware.PolarisOffice/EngineTemp/865/fImage40242275219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035" cy="14865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</w:pP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lowerCamelCase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consiste en definir la letra inicial de la 1ra palabra, del identificador, en minúscula; del resto,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todas las iniciales de las palabras subsiguientes irán en mayúscula. Esta misma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buena práctica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se aplica no sólo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en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>Objetos;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sino, también, en valores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Primitivos, Instancias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y en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>Funciones.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</w:pP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Palabras reservadas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wordWrap w:val="0"/>
      </w:pPr>
      <w:r>
        <w:rPr>
          <w:sz w:val="20"/>
        </w:rPr>
        <w:drawing>
          <wp:inline distT="0" distB="0" distL="0" distR="0">
            <wp:extent cx="3638550" cy="2714625"/>
            <wp:effectExtent l="0" t="0" r="0" b="0"/>
            <wp:docPr id="277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/Users/robertovelasquezdean/Library/Group Containers/L48J367XN4.com.infraware.PolarisOffice/EngineTemp/865/fImage96650277356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185" cy="27152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wordWrap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wordWrap w:val="0"/>
      </w:pP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Buenas prácticas a la hora de ordenar tu código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wordWrap w:val="0"/>
      </w:pPr>
      <w:r>
        <w:rPr>
          <w:sz w:val="20"/>
        </w:rPr>
        <w:drawing>
          <wp:inline distT="0" distB="0" distL="0" distR="0">
            <wp:extent cx="5600700" cy="1533525"/>
            <wp:effectExtent l="0" t="0" r="0" b="0"/>
            <wp:docPr id="284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/Users/robertovelasquezdean/Library/Group Containers/L48J367XN4.com.infraware.PolarisOffice/EngineTemp/865/fImage36977284478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335" cy="15341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Se le llama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Modulos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 los archivos JS; más allá de eso, cuando hablamos de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Importación de módulos,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nos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referimos a, desde el navegador, mandar a llamar archivos JS dentro de otros.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Cuando hablamos de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Ejecución de código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nos podemos referir a, por ejemplo, crear una instancia de una clase,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mandar a llamar métodos de un evento, asignar eventos, etc.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</w:pPr>
      <w:r>
        <w:rPr>
          <w:sz w:val="20"/>
        </w:rPr>
        <w:drawing>
          <wp:inline distT="0" distB="0" distL="0" distR="0">
            <wp:extent cx="3636645" cy="2675255"/>
            <wp:effectExtent l="0" t="0" r="0" b="0"/>
            <wp:docPr id="32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/Users/robertovelasquezdean/Library/Group Containers/L48J367XN4.com.infraware.PolarisOffice/EngineTemp/865/fImage36941320427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280" cy="26758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En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Js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no hablamos de números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flotantes,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enteros,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etc... solamente de un mismo tipo de dato que los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encierra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todos: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>number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headerReference w:type="default" r:id="rId24"/>
      <w:footerReference w:type="default" r:id="rId25"/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numPr>
        <w:ilvl w:val="0"/>
        <w:numId w:val="0"/>
      </w:numPr>
      <w:jc w:val="both"/>
      <w:spacing w:lineRule="auto" w:line="259" w:before="0" w:after="0"/>
      <w:widowControl w:val="1"/>
      <w:ind w:right="0" w:left="0" w:firstLine="0"/>
      <w:rPr>
        <w:spacing w:val="0"/>
        <w:vertAlign w:val="baseline"/>
        <w:i w:val="0"/>
        <w:color w:val="auto"/>
        <w:position w:val="0"/>
        <w:sz w:val="22"/>
        <w:szCs w:val="22"/>
        <w:smallCaps w:val="0"/>
        <w:rFonts w:ascii="Times New Roman" w:eastAsia="Times New Roman" w:hAnsi="Times New Roman" w:hint="default"/>
      </w:rPr>
      <w:wordWrap w:val="0"/>
    </w:pPr>
  </w:p>
</w:ft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numPr>
        <w:ilvl w:val="0"/>
        <w:numId w:val="0"/>
      </w:numPr>
      <w:jc w:val="both"/>
      <w:spacing w:lineRule="auto" w:line="259" w:before="0" w:after="0"/>
      <w:widowControl w:val="1"/>
      <w:ind w:right="0" w:left="0" w:firstLine="0"/>
      <w:rPr>
        <w:spacing w:val="0"/>
        <w:vertAlign w:val="baseline"/>
        <w:color w:val="auto"/>
        <w:position w:val="0"/>
        <w:sz w:val="22"/>
        <w:szCs w:val="22"/>
        <w:smallCaps w:val="0"/>
        <w:rFonts w:ascii="Times New Roman" w:eastAsia="Times New Roman" w:hAnsi="Times New Roman" w:hint="default"/>
      </w:rPr>
      <w:wordWrap w:val="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ind w:left="950" w:right="950" w:firstLine="0"/>
      <w:jc w:val="center"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42718821398.png"></Relationship><Relationship Id="rId6" Type="http://schemas.microsoft.com/office/2007/relationships/hdphoto" Target="media/OImage8272598.wdp"></Relationship><Relationship Id="rId7" Type="http://schemas.openxmlformats.org/officeDocument/2006/relationships/image" Target="media/fImage56482831292.png"></Relationship><Relationship Id="rId8" Type="http://schemas.microsoft.com/office/2007/relationships/hdphoto" Target="media/OImage8382600.wdp"></Relationship><Relationship Id="rId9" Type="http://schemas.openxmlformats.org/officeDocument/2006/relationships/image" Target="media/fImage453301209545.png"></Relationship><Relationship Id="rId10" Type="http://schemas.microsoft.com/office/2007/relationships/hdphoto" Target="media/OImage12066520.wdp"></Relationship><Relationship Id="rId11" Type="http://schemas.openxmlformats.org/officeDocument/2006/relationships/image" Target="media/fImage353981618928.png"></Relationship><Relationship Id="rId12" Type="http://schemas.microsoft.com/office/2007/relationships/hdphoto" Target="media/OImage16150079.wdp"></Relationship><Relationship Id="rId13" Type="http://schemas.openxmlformats.org/officeDocument/2006/relationships/image" Target="media/fImage403471982300.png"></Relationship><Relationship Id="rId14" Type="http://schemas.microsoft.com/office/2007/relationships/hdphoto" Target="media/OImage19856695.wdp"></Relationship><Relationship Id="rId15" Type="http://schemas.openxmlformats.org/officeDocument/2006/relationships/image" Target="media/fImage331382692143.png"></Relationship><Relationship Id="rId16" Type="http://schemas.microsoft.com/office/2007/relationships/hdphoto" Target="media/OImage26944937.wdp"></Relationship><Relationship Id="rId17" Type="http://schemas.openxmlformats.org/officeDocument/2006/relationships/image" Target="media/fImage402422752192.png"></Relationship><Relationship Id="rId18" Type="http://schemas.openxmlformats.org/officeDocument/2006/relationships/image" Target="media/fImage966502773563.png"></Relationship><Relationship Id="rId19" Type="http://schemas.microsoft.com/office/2007/relationships/hdphoto" Target="media/OImage277113647.wdp"></Relationship><Relationship Id="rId20" Type="http://schemas.openxmlformats.org/officeDocument/2006/relationships/image" Target="media/fImage369772844783.png"></Relationship><Relationship Id="rId21" Type="http://schemas.microsoft.com/office/2007/relationships/hdphoto" Target="media/OImage28454122.wdp"></Relationship><Relationship Id="rId22" Type="http://schemas.openxmlformats.org/officeDocument/2006/relationships/image" Target="media/fImage369413204272.png"></Relationship><Relationship Id="rId23" Type="http://schemas.microsoft.com/office/2007/relationships/hdphoto" Target="media/OImage32061853.wdp"></Relationship><Relationship Id="rId24" Type="http://schemas.openxmlformats.org/officeDocument/2006/relationships/header" Target="header12.xml"></Relationship><Relationship Id="rId25" Type="http://schemas.openxmlformats.org/officeDocument/2006/relationships/footer" Target="footer13.xml"></Relationship><Relationship Id="rId2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5</Pages>
  <Paragraphs>0</Paragraphs>
  <Words>774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