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Entidades &amp; Atributos.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los principales objetos de manipulación dentro de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60617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38/fImage1625201066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2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524573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38/fImage1505161195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46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452056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38/fImage131306133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1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Pasos para crear una base de datos relacional en nuestro proyecto (esta vez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el proyecto será un sistema de "Platziblog").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En un proyecto real, para crear una base de datos relacional, lo primero que hay que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hacer es: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Identificar las entidades (para nuestro caso, serían las entidades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1ra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"Posts":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cuerpo propiamente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2da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"Usuarios":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Los que van a crear el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3ra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"Comentarios":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Caja de comentarios al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4ta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"Categorias":</w:t>
      </w:r>
      <w:r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Tienen que ver con las sesiones del "blog"; es decir, las pestañas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 el blog por separado por cada tema de interés. Las categorias pueden ser: "Política",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"Deportes", "Economía", "Moda", "Tecnología",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2. Identificar los atributos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(para nuestro caso, serían los atributos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"Posts":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título.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fecha_de_publicación.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Contenido.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estatus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(si fue publicado o no, si está activo o no).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etiquetas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las cuales son Atributos Multivaluados; es decir, hay varias etiquetas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y se encierran en un ovalo con doble subrayado. La etiqueta es la que nos dicta que tipo de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post estás leyendo,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son las etiquetas de las categorias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decir, las etiquetas que se ponen al final del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post si hace parte de la sesión de "ciencias" o de la sesión de "tecnología" o de "deportes", etc. Pues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bien, en un mismo post, pueden haber varias etiquetas; en ese caso, como son varias (una por post),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por lo anterior que en el atributo "etiqueta" hablamos de que sea una etiqueta "multivalor".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6to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"Posts"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nos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dirá que todos los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posts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"Usuarios":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“login”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poder hacer inicio de sesión con una cuenta.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“password”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tener acceso a nuestra cuenta con una contraseña.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apodo o “alias”.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email.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"Usuarios"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dirá que todos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usuarios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Sobre las relaciones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Las relaciones es la manera en la que empezamos a ligar nuestras diferentes entidades u </w:t>
      </w: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objetos (De aquí surge la importancia de los Diagramas entidad-relación)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relaciones se representan con un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Rombo.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Cómo funcionan las relaciones?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15879</wp:posOffset>
                </wp:positionH>
                <wp:positionV relativeFrom="paragraph">
                  <wp:posOffset>253369</wp:posOffset>
                </wp:positionV>
                <wp:extent cx="1504950" cy="285750"/>
                <wp:effectExtent l="15875" t="15875" r="15875" b="1587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pt;mso-position-horizontal:absolute;mso-position-horizontal-relative:text;margin-top:20pt;mso-position-vertical:absolute;mso-position-vertical-relative:text;width:118.5pt;height:22.6pt;v-text-anchor:middle;z-index:251624979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1656085</wp:posOffset>
                </wp:positionH>
                <wp:positionV relativeFrom="paragraph">
                  <wp:posOffset>264800</wp:posOffset>
                </wp:positionV>
                <wp:extent cx="1504950" cy="285750"/>
                <wp:effectExtent l="15875" t="15875" r="15875" b="1587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30pt;mso-position-horizontal:absolute;mso-position-horizontal-relative:text;margin-top:21pt;mso-position-vertical:absolute;mso-position-vertical-relative:text;width:118.5pt;height:22.6pt;v-text-anchor:middle;z-index:251624980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Supongamos que tenemos la entidad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Automovil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y la entidad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Dueño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siendo en total dos (2) entidades: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704854</wp:posOffset>
                </wp:positionH>
                <wp:positionV relativeFrom="paragraph">
                  <wp:posOffset>775339</wp:posOffset>
                </wp:positionV>
                <wp:extent cx="1504950" cy="285750"/>
                <wp:effectExtent l="15875" t="15875" r="15875" b="15875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56pt;mso-position-horizontal:absolute;mso-position-horizontal-relative:text;margin-top:61pt;mso-position-vertical:absolute;mso-position-vertical-relative:text;width:118.5pt;height:22.6pt;v-text-anchor:middle;z-index:251624981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lo que nos permite vincular 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relacionar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ambas entidades son las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éstas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convención se definen por medio de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verbos.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este caso, un verbo más apropiado de la relación que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entre las entidades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automovil” y “dueño”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tener”.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Quedando visualmente este vinculo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entidades y relaciones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2209805</wp:posOffset>
                </wp:positionH>
                <wp:positionV relativeFrom="paragraph">
                  <wp:posOffset>168915</wp:posOffset>
                </wp:positionV>
                <wp:extent cx="914400" cy="914400"/>
                <wp:effectExtent l="9525" t="9525" r="0" b="0"/>
                <wp:wrapNone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74pt;mso-position-horizontal:absolute;mso-position-horizontal-relative:text;margin-top:13pt;mso-position-vertical:absolute;mso-position-vertical-relative:text;width:0.1pt;height:27.8pt;v-text-anchor:middle;z-index:251624975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1996444</wp:posOffset>
                </wp:positionH>
                <wp:positionV relativeFrom="paragraph">
                  <wp:posOffset>42550</wp:posOffset>
                </wp:positionV>
                <wp:extent cx="1153160" cy="476250"/>
                <wp:effectExtent l="15875" t="15875" r="15875" b="15875"/>
                <wp:wrapNone/>
                <wp:docPr id="18" name="Decis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478155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57pt;mso-position-horizontal:absolute;mso-position-horizontal-relative:text;margin-top:3pt;mso-position-vertical:absolute;mso-position-vertical-relative:text;width:90.9pt;height:37.6pt;v-text-anchor:middle;z-index:251624969" coordsize="1154430,477520" path="m,238760l577215,,1154430,238760,577215,4775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9525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34pt;mso-position-horizontal:absolute;mso-position-horizontal-relative:text;margin-top:3pt;mso-position-vertical:absolute;mso-position-vertical-relative:text;width:0.1pt;height:27.8pt;v-text-anchor:middle;z-index:251624976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2961644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33pt;mso-position-horizontal:absolute;mso-position-horizontal-relative:text;margin-top:9pt;mso-position-vertical:absolute;mso-position-vertical-relative:text;width:118.5pt;height:22.6pt;v-text-anchor:middle;z-index:251624972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necesario el uso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líneas conectoras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poder ligar o hacer la unión entre las entidades,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representación visual se le llama: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“Diagramas entidad-relación”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 ejemplo de relación entre dos entidades podría ser: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666120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52pt;mso-position-horizontal:absolute;mso-position-horizontal-relative:text;margin-top:13pt;mso-position-vertical:absolute;mso-position-vertical-relative:text;width:118.5pt;height:22.6pt;v-text-anchor:middle;z-index:251624982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71pt;mso-position-horizontal:absolute;mso-position-horizontal-relative:text;margin-top:13pt;mso-position-vertical:absolute;mso-position-vertical-relative:text;width:0.1pt;height:27.8pt;v-text-anchor:middle;z-index:251624983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3" name="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478155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pertenecen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133pt;mso-position-horizontal:absolute;mso-position-horizontal-relative:text;margin-top:3pt;mso-position-vertical:absolute;mso-position-vertical-relative:text;width:128.4pt;height:37.6pt;v-text-anchor:middle;z-index:251624970" coordsize="1630680,477520" path="m,238760l815340,,1630680,238760,815340,4775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pertenecen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34pt;mso-position-horizontal:absolute;mso-position-horizontal-relative:text;margin-top:3pt;mso-position-vertical:absolute;mso-position-vertical-relative:text;width:0.1pt;height:27.8pt;v-text-anchor:middle;z-index:251624977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233pt;mso-position-horizontal:absolute;mso-position-horizontal-relative:text;margin-top:9pt;mso-position-vertical:absolute;mso-position-vertical-relative:text;width:118.5pt;height:22.6pt;v-text-anchor:middle;z-index:251624973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Equipos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 que distingue una entidad de un atributo es que el atributo es algo propio a una entidad; es decir,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caracteristica de la entidad u objeto; mas, cuando se habla de dos entidades, se habla de dos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objetos por separado y completamente independientes entre sí.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hay un tipo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en especifico que recibe un tratamiento igual al de una entidad en términos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y son: Los atributos Multivaludos.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Veamos esto en un caso que ya hemos trabajado.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671835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53pt;mso-position-horizontal:absolute;mso-position-horizontal-relative:text;margin-top:13pt;mso-position-vertical:absolute;mso-position-vertical-relative:text;width:118.5pt;height:22.6pt;v-text-anchor:middle;z-index:251624985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71pt;mso-position-horizontal:absolute;mso-position-horizontal-relative:text;margin-top:13pt;mso-position-vertical:absolute;mso-position-vertical-relative:text;width:0.1pt;height:27.8pt;v-text-anchor:middle;z-index:251624984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8" name="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478155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133pt;mso-position-horizontal:absolute;mso-position-horizontal-relative:text;margin-top:3pt;mso-position-vertical:absolute;mso-position-vertical-relative:text;width:128.4pt;height:37.6pt;v-text-anchor:middle;z-index:251624971" coordsize="1630680,477520" path="m,238760l815340,,1630680,238760,815340,4775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5433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34pt;mso-position-horizontal:absolute;mso-position-horizontal-relative:text;margin-top:3pt;mso-position-vertical:absolute;mso-position-vertical-relative:text;width:0.1pt;height:27.8pt;v-text-anchor:middle;z-index:251624978" coordsize="1270,353695" path="m,l1270,3536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8765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discos_duros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233pt;mso-position-horizontal:absolute;mso-position-horizontal-relative:text;margin-top:9pt;mso-position-vertical:absolute;mso-position-vertical-relative:text;width:118.5pt;height:22.6pt;v-text-anchor:middle;z-index:251624974" coordsize="1506220,287020" path="m,l1506220,,1506220,287020,,28702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discos_duros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se da cuenta, realmente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son independientes a una Laptop; antes, son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elemento o caracteristica propia de ellas (de las laptops); es decir,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no son una entidad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tal; sin embargo, como es un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recibe el mismo tratamiento en términos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 que cualquier otra entidad (convertiendose, en ese sentido, en una entidad más). Lo anterior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debe a que los atributos multivaluados son más complejos y pueden relacionarse de varias formas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 su entidad.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para definir o saber puntualmente la cantidad de, por ejemplo,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tiene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laptop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 hace por medio de una nueva propiedad llamada: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decir,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vendría siendo lo que nos permite saber la cantidad de entidades o de atributos multivaluados que hay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lado y lado en cada relación resuelta. O también se puede definir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Cardinalidad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como: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facultad de saber la cantidad numérica de valores que tiene un atributo multivaluado (o una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-otra) para una entidad en cuestión (al ser relacionadas ambas)”.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Cardinalidad: casos o diferentes tipos.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77920" cy="839470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38/fImage258076189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4" cy="840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Cuando se habla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referimos a que sólo hay un valor, para lado y lado, en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relación etiqueta-etiqueta o etiqueta-atributo multivaluado; en nuestro ejemplo, para la entidad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persona”, nos estaríamos refiriendo a una sola persona como tal por separado; por otra parte, para 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 “datos-contacto”, nos referimos a los datos de contacto correspondientes 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única persona precisamente.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 representación gráfica reflejada es un diagrama entidad-relación.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existe otro tipo de diagrama para representar visualmente la misma información dada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un caso de cardinalidad: 1 a 1,... y son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Conectores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un diagrama fisico de una base de datos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03270" cy="65532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38/fImage44321637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50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655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primer conector básicamente nos dice lo mismo: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“de un lado tengo uno y del otro lado tengo otro”;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mas, el segundo conector también significa lo mismo, sólo que refuerza la declaración de que en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efectivamente tengo uno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y del otro lado tengo uno también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expresión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“sólo uno”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simboliza gráficamente con la doble raya a los extremos del conector.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1 (o Cardinalidad: 1 a 1 opcional)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88970" cy="218821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38/fImage427786414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188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la “sesión_actual”, la sesión de un usuario, con el “usuario” mismo; podemos decir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toda “sesión_actual” tiene que tener un usuario, pero un usuario puede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estar en sesión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determinado momento; por lo 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haya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sesión actual.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N (o 1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Cardinalidad: 1 a muchos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quiere decir, como su nombre indica, que de un lado tenemos uno pero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del otro lado tenemos muchos. Veamos el siguiente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25544" cy="2677795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38/fImage51623691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678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logra observar, se plantea que una persona puede tener muchos automoviles.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N (o 0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lados, pero muchos en el otro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restante.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92220" cy="2411095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38/fImage474137044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4" cy="2411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al “paciente”, el que ocuparía la habitación de hospital, con la “hab_hospital” misma;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podemos decir que todo “paciente” tiene que tener asignado una “hab_hospital”; pero, en algún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muchas de esas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quedan completamente desocupadas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pacientes;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por 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N,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haya ningún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paciente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cantidad considerable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disponibles.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N a N (muchos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 es, quizás, el tipo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más especial; se separa un poco del resto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porque no contempla a una “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principal”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con un único valor posible.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Generalmente son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muchos de lado y lado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Veamos el siguiente ejemplo.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543935" cy="2553335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38/fImage479014176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553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alumno puede estar inscrito o tomar varias clases; puede, por ejemplo, tomar Español, Matematicas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Fundamentos de bases de datos (1-N); pero adicionalmente una clase, cualquiera de esas tres mencionadas,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puede estar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relacionada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 contiene a varios alumnos (N-1). El último conector de esta cardinalidad es más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extricto que el primero; pues, nos cuenta que, en todos los casos, siempre habrá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un lado y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otro: no puede haber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0s,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no pueden haber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1s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siempre habrán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lo más común es que se dé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primer conector y no el último entre la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cardinalidad: N a 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Diagramas entidad-relación: a detalle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preciso decir que la introducción al tema de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Entidades, atributos y, posteriormente, relaciones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fundamental para profundizar sobre el tema que nos concierne ahora: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diagramas entidad-relación.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Qué es un diagrama ER?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diagrama lo que nos va a hacer es como una especie de mapa. Pongamos así.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El equivalente a, por ejemplo,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los planos que diseñan los arquitectos antes de construir un edificio, para nuestro caso, serían los diagramas 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antes de construir nuestras bases de datos relacionales.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Ya con el diagrama es que se entenderá bien cuáles son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entidades con las que vamos a trabajar, sus relaciones y cuáles son los atributos de dichas entidades. Dicho eso,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sabríamos qué papel jugarían todos esos elementos dentro de los sistemas o aplicaciones que vamos 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desarrollar con nuestras bases de datos. Pongamos todo esto en contexto con nuestro mismo proyecto: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9050" cy="2600325"/>
            <wp:effectExtent l="0" t="0" r="0" b="0"/>
            <wp:docPr id="4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538/fImage509164486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4" cy="2600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se da cuenta, hemos agregado al conjunto de entidades a las “etiquetas”; pues, si se recuerda, habíamos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comentado que muchas veces los atributos multivaluados recibían un tratamiento similar, o se convertirían,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entidades separadas también. Lo anterior tiene sentido si recordamos que los atributos multivaluados tienen su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vida propia; para este caso puntual,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están en más de una noticia, en más de un tipo de Blogposts.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Pasa que las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etiquetas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ya no dependen directamente de la entidad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Post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sino que, pueden estar asociadas a diferentes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entidades y no sólo a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Posts.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éstas serían nuestras 5 entidades para nuestra base de datos relacional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proyecto “Platziblog”.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vamos a empezar a observar nuestras relaciones...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1: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 usuario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escribir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Posts.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2: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 usuario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escribir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comentarios.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3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: Un post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tener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muchos comentarios.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4: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Una categoria (un tema central) puede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tener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muchos posts; por ejemplo, la sesión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Economía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tener varios posts que escriban de ella, que escriban sobre varios temas relacionados a lo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económico.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Relación 5: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Una etiqueta (una etiqueta de un tema central) puede tener muchos posts; pero, también, un post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tener muchas etiquetas: creando así una cardinalidad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muchos a muchos.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76674" cy="2609850"/>
            <wp:effectExtent l="0" t="0" r="0" b="0"/>
            <wp:docPr id="4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538/fImage781814517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610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2520106679.png"></Relationship><Relationship Id="rId6" Type="http://schemas.openxmlformats.org/officeDocument/2006/relationships/image" Target="media/fImage150516119568.png"></Relationship><Relationship Id="rId7" Type="http://schemas.openxmlformats.org/officeDocument/2006/relationships/image" Target="media/fImage13130613363.png"></Relationship><Relationship Id="rId8" Type="http://schemas.openxmlformats.org/officeDocument/2006/relationships/image" Target="media/fImage25807618900.png"></Relationship><Relationship Id="rId9" Type="http://schemas.openxmlformats.org/officeDocument/2006/relationships/image" Target="media/fImage44321637999.png"></Relationship><Relationship Id="rId10" Type="http://schemas.openxmlformats.org/officeDocument/2006/relationships/image" Target="media/fImage42778641447.png"></Relationship><Relationship Id="rId11" Type="http://schemas.openxmlformats.org/officeDocument/2006/relationships/image" Target="media/fImage51623691501.png"></Relationship><Relationship Id="rId12" Type="http://schemas.openxmlformats.org/officeDocument/2006/relationships/image" Target="media/fImage47413704488.png"></Relationship><Relationship Id="rId13" Type="http://schemas.openxmlformats.org/officeDocument/2006/relationships/image" Target="media/fImage47901417692.png"></Relationship><Relationship Id="rId14" Type="http://schemas.openxmlformats.org/officeDocument/2006/relationships/image" Target="media/fImage50916448671.png"></Relationship><Relationship Id="rId15" Type="http://schemas.openxmlformats.org/officeDocument/2006/relationships/image" Target="media/fImage78181451728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