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Introducción a Consultas a bases de Datos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Sobre la importancia de las consultas (o Queries) en una base de datos relacional.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consultas son la parte fundamental de una base de datos. De qué te sirve hacer una consulta o un Query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efectivo?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 bien, una consulta bien hecha podría, incluso,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salvar un negocio o una empresa.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empresas tienen una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gran necesidad por información correcta, exacta, oportuna; dicha información, se puede extraer generalmente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bases de datos que ya tenemos (de aquí la importancia de las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consultas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las bases de datos tenemos muchas veces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clientes, productos, proveedores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diferentes tipos de entidades que,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separado, no tendrían mucho sentido; pero, cuando se comienzan a unir, a través de Queries, puedes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presentar: un informe, o una tendencia, etc...; de tal forma que, las personas que están encargadas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maniobrar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empresa para un lado o para el otro,... tengan la información que necesitan para tomar las decisiones correctas.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Entonces, alrededor de toda esa cultura de “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extraer y transformar información”,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han creado varias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especialidades en el esquema de datos que tiene que ver con, por ejemplo,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ETL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(transformación de datos),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Business Intelligent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(extracción &amp; utilización de datos para la toma correcta de decisiones) e, incluso, que tiene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ver con: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Machine leearning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(toma los datos existentes de una base de datos y los presenta de tal manera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haga sentido, que sea coherente y, sobre todo, que sea útil).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En resumen, los Queries son una parte fundamental de una base de datos;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pues, nos permiten conocer 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estructuras de los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Query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resolver cualquier duda que tenga cualquier miembro de la empresa que pueda ser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trabajada a través de una base de datos.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resumen, con los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que se brinda valor a una organización al final del día; pues, es lo que nos trae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información,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el diario vivir dentro de una organización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con lo cual, es que se podrán tomar decisiones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gestión e inversión diariamente. Entonces, para traer toda esa información de nuestro interés, de una base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datos, necesitas hacer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Queries.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la forma en la que estructuramos las preguntas que le vamos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hacer a la base de datos; es decir, al final del día, nuestro camino a seguir para encontrar todas las respuestas.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lo complicado es que hay muchas formas de hacer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Queri,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desde lo más básico a lo más complejo.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4"/>
          <w:szCs w:val="24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4"/>
          <w:szCs w:val="24"/>
          <w:u w:val="none"/>
          <w:rFonts w:ascii="Times" w:eastAsia="Times" w:hAnsi="Times" w:hint="default"/>
        </w:rPr>
        <w:t xml:space="preserve">Vamos de las Queries básicas a las complejas: Select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Empecemos a practicar la habilidad de convertir nuestras preguntas en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Queries.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tiene básicamente dos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partes: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From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y, en varias ocasiones, nos encontramos con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Where.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2"/>
          <w:szCs w:val="22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706370" cy="193484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3049/fImage35758979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19354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nos permite traer los datos que queremos mostrar, todos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(*)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 de alguna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columna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especifica; en este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caso puntual, queremos traer los datos de la columna o atributo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una cuenta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count(*)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 cual se proyecta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como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total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(en adelante explicaremos más a fondo los dos últimos elementos señalados en negrilla).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Un dato: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En caso que usted no sólo desee ver los datos de una única columna, de una tabla, puede agregar más.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Simplemente, dentro de la misma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debe llamar al otro u otros campos en cuestión por medio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separaciones de coma; por ejemplo: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city, name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(Ahora veríamos, ademas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city,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la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name).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From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indicamos de dónde vamos a seleccionar esos datos que queremos mostrar con 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decir, más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precisamente, de que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tabla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en contexto, entonces, estamos indicando que queremos los datos de la columna 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atributo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people.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Ahora, en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Where,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el filtro de la consulta y recolección de datos se vuelve más exigente; pues, 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where,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lo que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establece es una condición; en consecuencia, dicha condición debe cumplirse para poder seleccionar los datos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deseados de una columna para una tabla en especifica. En contexto, cuando definimos un where 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active =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true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le estás diciendo a nuestra base de datos de trabajo actual que desea solamente los datos de la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cumplan con la condición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active = true.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hecho,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active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vendría siendo también otra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columna o atributo de la misma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true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uno de los posibles valores que puede tener, dentro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dicha tabla, la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active.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Group by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lo que nos permite es agrupar los datos, justamente, según un criterio pasado; en este caso, el criterio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pasado fue: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decir, vamos a agrupar los datos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que cumplen con la condición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active =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true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son de la la columna o atributo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dentro de la misma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(nos mostrará la info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city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Order by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define de qué manera se organizarán los datos recolectados; en este caso, nos ayuda a definir de qué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manera ordenar los datos seleccionados de la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city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que cumplen con la condición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active = true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(la totalidad de ellos); por ejemplo, definir el orden de los datos seleccionados de tal manera que: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enlisten de mayor a menor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las ciudades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(city)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según la cantidad de personas que tenga cada una.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 último, en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Having,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se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define otro parámetro de limitación, va a aplicar otro filtro o condición mucho más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especifico; en este caso, va a filtrar (elegir) 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total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los datos seleccionados de la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city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y que tengan un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active = true;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pero, además,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cuando haya 2 o más de 2 personas en cada ciudad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(total &gt;= 2).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Tengo la sensación que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total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otra columna o atributo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people.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un dato: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*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significa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selecciona todos los datos;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sin embargo, qué es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todo?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SQL interpreta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esta solicitud, por sí sola, como muy ambigua y tiene razón (por lo cual te lanza un error). Es decir, 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*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le debe acompañar en todos los casos con otra sentencia. Por ejemplo, evaluemos nuestro primer caso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Query: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334770" cy="32512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3049/fImage62282175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3257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efecto, con esto estamos diciendole a la base de datos que nos traiga absolutamente todo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(SELECT *)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pero,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recuerde, falta algo más,... Queremos todo, sí, pero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posts (FROM posts),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nos muestre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absolutamente todo de ahí (sus campos, columnas o atributos).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hecho, generalmente, te encuentras las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 una tercera sentencia declarada que es, como te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contabamos,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Where;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nos permite filtrar cuáles de esos datos,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posts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queremos ver.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344420" cy="47752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3049/fImage137439218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4781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este caso, sólo hemos filtrado los datos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posts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tienen como fecha de publicación una fecha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igual o superior al año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2024.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Es decir, la base de datos nos arrojará todas las noticias,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posts,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sean del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2024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adelante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en su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fecha_publicacion.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Nota: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para SQL “&gt;” es igual a “&gt;=”, por lo que en el caso anterior se incluye también al año 2024. Sin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embargo, “&lt;” no es lo mismo que “&lt;=”.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En resumen, 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y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Select,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filtramos información.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adelante, probaremos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más complejas según el nivel de complejidad que tenga, propiamente,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consulta de los datos que se desean ver; que, obviamente, deberían de ser en la medida unos datos con unas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caracteristicas más puntuales o con mayor especificaciones. Sin embargo, para hacer consultas, se requiere tener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primeramente datos; dicho eso, empecemos por agregar datos de prueba a nuestras tablas de modelación.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t xml:space="preserve">Propiedad AS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Ahora, existe una propiedad que no es propiamente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pero que sirve de asistencia a las consultas 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hagamos 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esa propiedad es: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nos permite pasarle un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alias,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 nombre temporal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no sustituye de manera permanente al nombre original,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 una o varias columnas; esto, si se acompaña con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Select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es decir,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le pasaría un nombre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temporal, cambiando temporalmente el nombre original, a una o varias columnas seleccionadas a la hora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querer hacer una consulta de ellas 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Select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. Es decir,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nos permite sustituir temporalmente, por lo menos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sólo en el momento de hacer propiamente la consulta, el nombre original de una o de varias columna; de tal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manera que se le asigne un nombre temporal a la columna (o columnas) de nuestro interés.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El proceso es más o menos así: Por medio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Select,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se llama a 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a las columnas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de nuestro interés con su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nombre original (no se olvide hacer separaciones por coma por cada columna llamada)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>;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posteriormente, se le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debe pasar a cada nombre por separado, e inmediatamente después del nombre de cada columna llamada,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AS;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entonces, luego de declarar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AS,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se le pasaría un nuevo nombre (que sería el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Alias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), el de nuestro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interés, a cada columna llamada en cuestión,... tal que así, por ejemplo: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020185" cy="27686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3049/fImage1427218759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277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Advertir que lo único que cambia, del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dataset,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de forma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temporal,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es el nombre original al hacer una consulta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del resto, todo sigue igual, los mismos datos para las mismas columnas: sólo que ahora está viendo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esas columnas afectadas están siendo llamadas con otro nombre; los cuales, fueron pasados con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propiedad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Ahora, algo interesante.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En adelante, de hecho, usted podrá llamar cualquiera de las dos formas a sus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columnas de interés para manipular sobre ellas, ya sea que las llame con su nombre original o por medio del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Alias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recientemente pasado. Por ejemplo, en futuras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más complejas puedes referirte a los campos 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cuestión, ya no con su nombre original; sino, también, con su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Alias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asignado (si así lo deseas).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strike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t xml:space="preserve">Propiedad Count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Select,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también, nos permite hacer datos que se crean en el momento y que nos pueden agregar información; un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buen ejemplo de eso sería combinar 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 el uso de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Count(),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¿y qué hace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Count()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?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Count()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encarga de contar, ¿contar qué? Contar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Registros.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Es decir, a partir de unos parametros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pasados para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Count(),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éste último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encargará de contar la totalidad de los registros que hay dentro de una tabla,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 y sólo si, se cumplen a cabalidad unas condiciones establecidas según dichos parametros pasados en cuestión,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¿qué parametros? Pues, en principio, los que establecemos dentro de los parentesis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Count().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El ejemplo más básico de uso de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Count(),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connivencia con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Select,...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que en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Count()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le pase, como parametro, que cuente absolutamente todos (sin filtro alguno) los registros existentes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para una tabla seleccionada con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From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entonces, en este caso, ese “nuevo dato que se crearía en el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momento y que nos podría agregar información” sería el dato númerico, que se nos arroja, equivalente a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totalidad de registros que se alcanzarón a contar, en su totalidad, para una tabla seleccionada en cuestión.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Pongamos, por ejemplo, el siguiente caso: </w:t>
      </w:r>
      <w:r>
        <w:rPr>
          <w:sz w:val="20"/>
        </w:rPr>
        <w:drawing>
          <wp:inline distT="0" distB="0" distL="0" distR="0">
            <wp:extent cx="1143635" cy="257810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3049/fImage51944094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2584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Esto nos arrojaría un nuevo dato, un simple número, que reflejaría el conteo total de los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registros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tenemos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nuestra tabla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posts;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decir, prácticamente, la cantidad de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posts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tenemos publicados. 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z w:val="20"/>
        </w:rPr>
        <w:drawing>
          <wp:inline distT="0" distB="0" distL="0" distR="0">
            <wp:extent cx="591185" cy="286385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3049/fImage2650123687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" cy="287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, 22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sería el número de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registros,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posts, que tenemos en nuestra tabla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posts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parcialmente.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Ahora, si se da cuenta, ese nuevo dato que se ha creado, el dato númerico, está sustentado por un nuevo atributo,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campo o columna que también ha sido creado; esa nueva columna si se percata se llama: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COUNT(*)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Luego, se dará cuenta que, a la nueva columna resultante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COUNT(*)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se le puede pasar un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Alias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también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AS;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esto para recordar o identificar, a dicha columna, de una manera más facil 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identificativa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pues,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engorroso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tener que llamar a una columna con una palabra clave como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Count(*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).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Probemos: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953260" cy="257810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3049/fImage8003129495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2584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Esto quiere decir que, nuestra columna inicialmente llamada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COUNT(*),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 puede ser llamada también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como: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numero_posts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lo cual, tendría mucho más sentido pues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numero_posts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como nueva columna, nos estaría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mostrando justamente el número de posts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tiene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posts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,... Quedando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886460" cy="305435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3049/fImage340617133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3060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 supuesto, hay que decir que realmente este dato no está almacenado de forma permanente en la base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datos. Con todo y eso, lo podemos aún así consultar por medio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Select.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4"/>
          <w:szCs w:val="24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4"/>
          <w:szCs w:val="24"/>
          <w:u w:val="none"/>
          <w:rFonts w:ascii="Times" w:eastAsia="Times" w:hAnsi="Times" w:hint="default"/>
        </w:rPr>
        <w:t xml:space="preserve">From + Join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Como usted ya sabe, por cuestiones de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normalización,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siempre se busca que cada entidad se estudie por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separado; esto, al asignarles tablas independientes, aunque relacionadas, a cada una de ellas. Sin embargo, a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hora de presentar un informe, a la hora de traer información que sea valiosa, conviene juntar dichas tablas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independientes; pues, nunca dejan de relacionarse y nos ayudaría, justamente, 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desarrollar información.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consecuencia, para lograr ese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junte,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como parte de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From,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tenemos un compañero inseparable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ella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,...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es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Join.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Entonces, 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From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no sólo se selecciona de qué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tabla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queremos visualizar unos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datos; sino que, asistiendose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join,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también podríamos unir varias tablas entre sí a través de las relaciones que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les asignamos en un principio; es decir, más concretamente, uniendo llaves foráneas con llaves primarias 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caso de existir dicho vinculo. Eso es lo que veremos ahora.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Los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Join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tratan o parten de una base matematica relacionada a 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teoría de conjuntos;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esto lo veremos, de una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forma gráfica, con algo que se llama: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Diagramas de Venn. Los Diagramas de Venn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son simplemente circulos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se tocan, en algún punto, para ver dónde está la intersección de conjuntos y, en últimas, ver dónde hay un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traslape de valores de un lado y del otro. Veamos esto.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t xml:space="preserve">Diferentes tipos de Join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1. Diferencia: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Cuando hablamos de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“Diferencia” nos referimos a lo que tenemos en un lado, ignorando lo que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está en el otro (se seleccionan los datos que están en una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por ejemplo, y se excluyen los datos que están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una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B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); es decir, hay un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Join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se encarga de mostrarnos solamente la información que tiene cada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tabla por aparte (el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Join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Diferencia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). Ahora bien, si quisieramos ser más exigentes en nuestra toma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datos con el tipo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Join “Diferencia”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de nosotros depende si queremos excluir, también, los datos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continuando con el mismo ejemplo, que se relacionen o se repitan en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B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sea, quiero que quede claro, uno podría hacer una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diferencia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 tomar la totalidad de los datos de una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sin importar si uno de sus datos se relacione o se repita en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B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o, bien, siendo más rigurosos, podríamos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tomar la totalidad de los datos de una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pero, excluyendo aquellos datos que se repitan en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B;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decir,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ignorando la intersección entre los conjuntos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,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...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cualquiera de los dos casos, sepa que se estaría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hablando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Left Join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(si se supone a priori que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está situada en la parte izquierda y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B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está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situada en la parte derecha).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847725" cy="1285875"/>
            <wp:effectExtent l="0" t="0" r="0" b="0"/>
            <wp:docPr id="2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3049/fImage993021728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1286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Ahora, suponiendo que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estuviera situada en la parte derecha y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B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la parte izquierda,...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estaríamos hablando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Diferencia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Right Join.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 suerte conservamos cada tabla en su mismo lado: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752475" cy="1257300"/>
            <wp:effectExtent l="0" t="0" r="0" b="0"/>
            <wp:docPr id="3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3049/fImage1021132984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1257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singl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2. Intersección: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Cuando hablamos de “Intersección”, nos referimos a los datos que tenemos en común dentro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cada tabla, los datos que se repiten, que están están en ambas tablas; es decir, más puntualmente, estamos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hablando de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seleccionar los datos de la intersección entre los conjuntos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. Si retomamos el ejemplo anterior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estaríamos hablando de seleccionar los datos que están tanto en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como en la tabla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B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. Por lo general,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este es el tipo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Join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más se ve y el nombre correcto que recibe es: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Inner Join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en español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Join interno.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742950" cy="800100"/>
            <wp:effectExtent l="0" t="0" r="0" b="0"/>
            <wp:docPr id="4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3049/fImage60534397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800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3. Unión: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Cuando hablamos de “Unión”, estamos definitivamente hablando de unir ambas tablas, tanto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como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B,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 ejemplo; es decir, acá se seleccionarían y se unirían la totalidad de los datos, sin excepción alguna,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ambas tablas.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Unión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trae absolutamente todos los datos de ambas tablas.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742950" cy="657225"/>
            <wp:effectExtent l="0" t="0" r="0" b="0"/>
            <wp:docPr id="10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/Users/robertovelasquezdean/Library/Group Containers/L48J367XN4.com.infraware.PolarisOffice/EngineTemp/3049/fImage5786109561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657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4. Diferencia simétrica: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Acá también se tomarían los datos de ambas tablas,... menos los datos que se repitan 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cada una de ellas; es decir, los datos que tengan en común ambas tablas, tanto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como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B,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ejemplo. En resumen, se tomarían todos los datos de ambas tablas; pero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se omitirían, solamente, los datos de la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intersección entre los conjuntos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. Se ve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838200" cy="685800"/>
            <wp:effectExtent l="0" t="0" r="0" b="0"/>
            <wp:docPr id="14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/Users/robertovelasquezdean/Library/Group Containers/L48J367XN4.com.infraware.PolarisOffice/EngineTemp/3049/fImage6732145772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686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Ahora sí, veamos cada uno de los 4 ejemplos por medio de código SQL en MySQL Workbench,... Le daremos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sentido a todo esto.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31"/>
      <w:footerReference w:type="default" r:id="rId32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spacing w:val="0"/>
        <w:vertAlign w:val="baseline"/>
        <w:i w:val="0"/>
        <w:color w:val="auto"/>
        <w:position w:val="0"/>
        <w:sz w:val="22"/>
        <w:szCs w:val="22"/>
        <w:smallCaps w:val="0"/>
        <w:rFonts w:ascii="Times New Roman" w:eastAsia="Times New Roman" w:hAnsi="Times New Roman" w:hint="default"/>
      </w:rPr>
      <w:wordWrap w:val="1"/>
      <w:autoSpaceDE w:val="0"/>
      <w:autoSpaceDN w:val="0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spacing w:val="0"/>
        <w:vertAlign w:val="baseline"/>
        <w:color w:val="auto"/>
        <w:position w:val="0"/>
        <w:sz w:val="22"/>
        <w:szCs w:val="22"/>
        <w:smallCaps w:val="0"/>
        <w:rFonts w:ascii="Times New Roman" w:eastAsia="Times New Roman" w:hAnsi="Times New Roman" w:hint="default"/>
      </w:rPr>
      <w:wordWrap w:val="1"/>
      <w:autoSpaceDE w:val="0"/>
      <w:autoSpaceDN w:val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575897916.png"></Relationship><Relationship Id="rId6" Type="http://schemas.microsoft.com/office/2007/relationships/hdphoto" Target="media/OImage944269.wdp"></Relationship><Relationship Id="rId7" Type="http://schemas.openxmlformats.org/officeDocument/2006/relationships/image" Target="media/fImage6228217584.png"></Relationship><Relationship Id="rId8" Type="http://schemas.microsoft.com/office/2007/relationships/hdphoto" Target="media/OImage2112441.wdp"></Relationship><Relationship Id="rId9" Type="http://schemas.openxmlformats.org/officeDocument/2006/relationships/image" Target="media/fImage13743921869.png"></Relationship><Relationship Id="rId10" Type="http://schemas.microsoft.com/office/2007/relationships/hdphoto" Target="media/OImage9219927.wdp"></Relationship><Relationship Id="rId11" Type="http://schemas.openxmlformats.org/officeDocument/2006/relationships/image" Target="media/fImage14272187597.png"></Relationship><Relationship Id="rId12" Type="http://schemas.microsoft.com/office/2007/relationships/hdphoto" Target="media/OImage1819272.wdp"></Relationship><Relationship Id="rId13" Type="http://schemas.openxmlformats.org/officeDocument/2006/relationships/image" Target="media/fImage5194409424.png"></Relationship><Relationship Id="rId14" Type="http://schemas.microsoft.com/office/2007/relationships/hdphoto" Target="media/OImage4011909.wdp"></Relationship><Relationship Id="rId15" Type="http://schemas.openxmlformats.org/officeDocument/2006/relationships/image" Target="media/fImage26501236871.png"></Relationship><Relationship Id="rId16" Type="http://schemas.microsoft.com/office/2007/relationships/hdphoto" Target="media/OImage1239156.wdp"></Relationship><Relationship Id="rId17" Type="http://schemas.openxmlformats.org/officeDocument/2006/relationships/image" Target="media/fImage80031294958.png"></Relationship><Relationship Id="rId18" Type="http://schemas.microsoft.com/office/2007/relationships/hdphoto" Target="media/OImage12914323.wdp"></Relationship><Relationship Id="rId19" Type="http://schemas.openxmlformats.org/officeDocument/2006/relationships/image" Target="media/fImage34061713320.png"></Relationship><Relationship Id="rId20" Type="http://schemas.microsoft.com/office/2007/relationships/hdphoto" Target="media/OImage1719835.wdp"></Relationship><Relationship Id="rId21" Type="http://schemas.openxmlformats.org/officeDocument/2006/relationships/image" Target="media/fImage9930217288.png"></Relationship><Relationship Id="rId22" Type="http://schemas.microsoft.com/office/2007/relationships/hdphoto" Target="media/OImage2118470.wdp"></Relationship><Relationship Id="rId23" Type="http://schemas.openxmlformats.org/officeDocument/2006/relationships/image" Target="media/fImage10211329848.png"></Relationship><Relationship Id="rId24" Type="http://schemas.microsoft.com/office/2007/relationships/hdphoto" Target="media/OImage3218610.wdp"></Relationship><Relationship Id="rId25" Type="http://schemas.openxmlformats.org/officeDocument/2006/relationships/image" Target="media/fImage605343978.png"></Relationship><Relationship Id="rId26" Type="http://schemas.microsoft.com/office/2007/relationships/hdphoto" Target="media/OImage4313720.wdp"></Relationship><Relationship Id="rId27" Type="http://schemas.openxmlformats.org/officeDocument/2006/relationships/image" Target="media/fImage57861095617.png"></Relationship><Relationship Id="rId28" Type="http://schemas.microsoft.com/office/2007/relationships/hdphoto" Target="media/OImage10913162.wdp"></Relationship><Relationship Id="rId29" Type="http://schemas.openxmlformats.org/officeDocument/2006/relationships/image" Target="media/fImage67321457723.png"></Relationship><Relationship Id="rId30" Type="http://schemas.microsoft.com/office/2007/relationships/hdphoto" Target="media/OImage14514741.wdp"></Relationship><Relationship Id="rId31" Type="http://schemas.openxmlformats.org/officeDocument/2006/relationships/header" Target="header2.xml"></Relationship><Relationship Id="rId32" Type="http://schemas.openxmlformats.org/officeDocument/2006/relationships/footer" Target="footer3.xml"></Relationship><Relationship Id="rId3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1202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