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Introducción a repositorios remotos (GITHUB)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Resulta que si, por ejemplo, usted no se encuentra solo en un proyecto y necesita que varias personas, no solo 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usted, estén manipulando constantemente el proyecto en cuestión (haciendo avances y modificaciones sobre él, 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creando nuevas versiones del mismo, etc) y desea, al igual, contar con un sistema de versiones que los permite 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controlar cada copia de seguridad que se haga sobre el proyecto: es aquí donde se ve necesario el uso de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“repositorios remotos”.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 Es así porque es el repositorio remoto el que nos da la facultad, a mí y a mi equipo de 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trabajo, de poder contar con un servidor unificado; es decir, un servidor donde estarían las versiones unificadas 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del trabajo de multiples desarrolladores (incluyendome).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Con un repositorio local, solamente, no se podría trabajar en equipo sobre el mismo proyecto estando cada 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desarrollador en su propio entorno de trabajo o </w:t>
      </w:r>
      <w:r>
        <w:rPr>
          <w:i w:val="1"/>
          <w:color w:val="auto"/>
          <w:sz w:val="20"/>
          <w:szCs w:val="20"/>
          <w:rFonts w:ascii="Times New Roman" w:eastAsia="Times New Roman" w:hAnsi="Times New Roman" w:hint="default"/>
        </w:rPr>
        <w:t>setup.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 He aquí donde surge la importancia de un servidor remoto 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(o siendo más precisos, un repositorio remoto): es, potencialmente, el punto de encuentro de todos los 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repositorios locales (de cada desarrollador) que quieran participar en un repositorio que los unifique sobre un 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mismo proyecto. Entonces, cada quién trabaja en local y, cuando terminan, lo mandan todo a esa nube en común 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que se llama repositorio remoto, donde todos pueden revisar el trabajo de cada uno. El repositorio de mayor 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aceptación laboral y el más popular a la vez es: 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>github.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Ahora, si por ejemplo, hemos decidido primero crear un repositorio remoto (antes que un local). Si quisieramos 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importar ese repositorio remoto a nuestro potencial repositorio local, se hace através de un comando: 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“git 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>clone”.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git clone: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tiene la función de importar un repositorio remoto de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>github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(u otro servidor externo), que aún no está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vinculado a repositorio local (por lo general esto se hace cuando queremos vincular el repositorio remoto -o en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nube- de un tercero...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para poder trabajar conjuntamente en un proyecto, tal cual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). Si el repositorio no nos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pertenece, para importarlo debe hacerlo de esta forma (tomaremos un ejemplo):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z w:val="20"/>
        </w:rPr>
        <w:drawing>
          <wp:inline distT="0" distB="0" distL="0" distR="0">
            <wp:extent cx="3037840" cy="2308225"/>
            <wp:effectExtent l="0" t="0" r="0" b="0"/>
            <wp:docPr id="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/Users/robertovelasquezdean/Library/Group Containers/L48J367XN4.com.infraware.PolarisOffice/EngineTemp/1768/fImage4685512391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230886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Nos dirigimos a esta parte del repositorio remoto que queramos importar (este ejemplo se hace con GitHub) y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copiamos link. Luego, para vincularlo a nuestro repositorio local, sería así: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z w:val="20"/>
        </w:rPr>
        <w:drawing>
          <wp:inline distT="0" distB="0" distL="0" distR="0">
            <wp:extent cx="5428615" cy="1925955"/>
            <wp:effectExtent l="0" t="0" r="0" b="0"/>
            <wp:docPr id="1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/Users/robertovelasquezdean/Library/Group Containers/L48J367XN4.com.infraware.PolarisOffice/EngineTemp/1768/fImage4807015568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76" b="44272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926589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Al llamar este </w:t>
      </w: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link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lo que hace “git clone”, en su maquina, es llamar completamente a la dirección del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repositorio remoto en nuestro repositorio local; lo que quiere decir que, se trae sus archivos y lo hace de tal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manera que: se trae una copia del “master” (del repositorio remoto) a nuestro directorio de trabajo (la carpeta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que se le inicializó con git y que está ejecutando “git clone”) y, adicionalmente, crea una base de datos de todos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los cambios historicos (copias de seguridad o “commits”) del repositorio remoto en nuestro repositorio local.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Del resto, seguiría trabajando igual cada vez que quiera exportar copias de seguridad, de su repositorio local, al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repositorio remoto clonado. Cómo se exportan nuestros “commits” del repositorio local a un repositorio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remoto vinculado? Con el comando: </w:t>
      </w:r>
      <w:r>
        <w:rPr>
          <w:spacing w:val="0"/>
          <w:vertAlign w:val="baseline"/>
          <w:i w:val="0"/>
          <w:b w:val="1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“git push”. </w:t>
      </w: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Git push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se encargaría de exportar nuestro “head” o última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versión del proyecto guardada en copia de seguridad.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wordWrap w:val="0"/>
        <w:snapToGrid w:val="on"/>
        <w:autoSpaceDE w:val="0"/>
        <w:autoSpaceDN w:val="0"/>
      </w:pP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Ahora, si deseamos </w:t>
      </w: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importar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copias de seguridad del repositorio remoto a nuestro repositorio local (luego de ya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haber clonado, ojo, al repositorio en sí. Importante esto), lo podemos hacer con una variedad de comandos de git,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entre esos: </w:t>
      </w:r>
      <w:r>
        <w:rPr>
          <w:spacing w:val="0"/>
          <w:vertAlign w:val="baseline"/>
          <w:i w:val="0"/>
          <w:b w:val="1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“git fetch”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, </w:t>
      </w:r>
      <w:r>
        <w:rPr>
          <w:spacing w:val="0"/>
          <w:vertAlign w:val="baseline"/>
          <w:i w:val="0"/>
          <w:b w:val="1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“git merge”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 y, el más poderoso, </w:t>
      </w:r>
      <w:r>
        <w:rPr>
          <w:spacing w:val="0"/>
          <w:vertAlign w:val="baseline"/>
          <w:i w:val="0"/>
          <w:b w:val="1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“git pull”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. Vamos uno a uno.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wordWrap w:val="0"/>
        <w:snapToGrid w:val="on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Introducción a Branches (o ramas)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La rama, por predeterminación, al inicializar git en una carpera se llama: “Master”. En la rama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Master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se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guardan inicialmente todas nuestras copias de seguridad. Sin embargo, tenemos la opción de crear otros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espacios de memoria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que se encarguen de guardar también otras copias de seguridad del mismo directorio de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trabajo (el inicializado en git). Entonces, en resumidas cuentas, las ramas son formas en la que nosotros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podemos hacer cambios (o versiones o ediciones en copias de seguridad) sin afectar el espacio de memoria, en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absoluto, de la rama principal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master.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Qué utilidad podría tener esto?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Anteriormente habíamos expuesto un par de ejemplos, si recuerda?</w:t>
      </w:r>
      <w:r>
        <w:rPr>
          <w:spacing w:val="0"/>
          <w:vertAlign w:val="baseline"/>
          <w:i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 Habiamos dicho que, </w:t>
      </w:r>
      <w:r>
        <w:rPr>
          <w:spacing w:val="0"/>
          <w:vertAlign w:val="baseline"/>
          <w:i w:val="1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“con </w:t>
      </w:r>
      <w:r>
        <w:rPr>
          <w:spacing w:val="0"/>
          <w:vertAlign w:val="baseline"/>
          <w:i w:val="1"/>
          <w:b w:val="1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Git Branch</w:t>
      </w:r>
      <w:r>
        <w:rPr>
          <w:spacing w:val="0"/>
          <w:vertAlign w:val="baseline"/>
          <w:i w:val="1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 es </w:t>
      </w:r>
      <w:r>
        <w:rPr>
          <w:spacing w:val="0"/>
          <w:vertAlign w:val="baseline"/>
          <w:i w:val="1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posible crear diferentes ramas de desarrollo que pueden converger en el mismo repositorio. Podríamos hablar </w:t>
      </w:r>
      <w:r>
        <w:rPr>
          <w:spacing w:val="0"/>
          <w:vertAlign w:val="baseline"/>
          <w:i w:val="1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de: una rama estable, una rama experimental </w:t>
      </w:r>
      <w:r>
        <w:rPr>
          <w:spacing w:val="0"/>
          <w:vertAlign w:val="baseline"/>
          <w:i w:val="1"/>
          <w:b w:val="1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>“development”</w:t>
      </w:r>
      <w:r>
        <w:rPr>
          <w:spacing w:val="0"/>
          <w:vertAlign w:val="baseline"/>
          <w:i w:val="1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 (por ejemplo, para probar nuevo código, fuera </w:t>
      </w:r>
      <w:r>
        <w:rPr>
          <w:spacing w:val="0"/>
          <w:vertAlign w:val="baseline"/>
          <w:i w:val="1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de lo convencional que te pide o te exige el proyecto, que podría ayudarte a encontrar “por accidente” algo </w:t>
      </w:r>
      <w:r>
        <w:rPr>
          <w:spacing w:val="0"/>
          <w:vertAlign w:val="baseline"/>
          <w:i w:val="1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mejor que lo normal o para probar una posible solución en sí a un problema planteado del que no encuentras </w:t>
      </w:r>
      <w:r>
        <w:rPr>
          <w:spacing w:val="0"/>
          <w:vertAlign w:val="baseline"/>
          <w:i w:val="1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todavía una salida concreta)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 y una rama </w:t>
      </w:r>
      <w:r>
        <w:rPr>
          <w:spacing w:val="0"/>
          <w:vertAlign w:val="baseline"/>
          <w:i w:val="1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>inestable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, en las industrias a un tipo de ellas se les conoce como:</w:t>
      </w:r>
      <w:r>
        <w:rPr>
          <w:spacing w:val="0"/>
          <w:vertAlign w:val="baseline"/>
          <w:i w:val="1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 </w:t>
      </w:r>
      <w:r>
        <w:rPr>
          <w:spacing w:val="0"/>
          <w:vertAlign w:val="baseline"/>
          <w:i w:val="1"/>
          <w:b w:val="1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>“</w:t>
      </w:r>
      <w:r>
        <w:rPr>
          <w:spacing w:val="0"/>
          <w:vertAlign w:val="baseline"/>
          <w:i w:val="1"/>
          <w:b w:val="1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>bugfixing”</w:t>
      </w:r>
      <w:r>
        <w:rPr>
          <w:spacing w:val="0"/>
          <w:vertAlign w:val="baseline"/>
          <w:i w:val="1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 o </w:t>
      </w:r>
      <w:r>
        <w:rPr>
          <w:spacing w:val="0"/>
          <w:vertAlign w:val="baseline"/>
          <w:i w:val="1"/>
          <w:b w:val="1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>“hotfix”,</w:t>
      </w:r>
      <w:r>
        <w:rPr>
          <w:spacing w:val="0"/>
          <w:vertAlign w:val="baseline"/>
          <w:i w:val="1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 que sirven para arreglar un bug de la versión actual de nuestra rama principal, sin </w:t>
      </w:r>
      <w:r>
        <w:rPr>
          <w:spacing w:val="0"/>
          <w:vertAlign w:val="baseline"/>
          <w:i w:val="1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estropear en absoluto todo el trabajo que ya se lleva hecho en ella (para cuidar el trabajo que ya tenemos </w:t>
      </w:r>
      <w:r>
        <w:rPr>
          <w:spacing w:val="0"/>
          <w:vertAlign w:val="baseline"/>
          <w:i w:val="1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hecho en código precisamente); entonces, todos los errores a los que nos expongamos, posiblemente, en el </w:t>
      </w:r>
      <w:r>
        <w:rPr>
          <w:spacing w:val="0"/>
          <w:vertAlign w:val="baseline"/>
          <w:i w:val="1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intento de resolución de nuestro bug... que se queden y se den, con toda tranquilidad, en la rama experimental. </w:t>
      </w:r>
      <w:r>
        <w:rPr>
          <w:spacing w:val="0"/>
          <w:vertAlign w:val="baseline"/>
          <w:i w:val="1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Cuando ya por fin hayamos podido encontrar, en dicha rama experimental, la resolución de problema a nuestro </w:t>
      </w:r>
      <w:r>
        <w:rPr>
          <w:spacing w:val="0"/>
          <w:vertAlign w:val="baseline"/>
          <w:i w:val="1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bug, luego de desordenarlo todo sin mosquearnos por eso (no hay nada de qué preocuparse, para eso se creo </w:t>
      </w:r>
      <w:r>
        <w:rPr>
          <w:spacing w:val="0"/>
          <w:vertAlign w:val="baseline"/>
          <w:i w:val="1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esta rama); bueno, ahí sí podrá unir la rama experimental, su última versión, a la versión última de la rama </w:t>
      </w:r>
      <w:r>
        <w:rPr>
          <w:spacing w:val="0"/>
          <w:vertAlign w:val="baseline"/>
          <w:i w:val="1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master. Ya entre poco dejaremos claro cuál es el comando qué se encarga de unir las ramas.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1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También habíamos dicho que,... </w:t>
      </w:r>
      <w:r>
        <w:rPr>
          <w:spacing w:val="0"/>
          <w:vertAlign w:val="baseline"/>
          <w:i w:val="1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“si está trabajando en equipo, cada integrante del mismo puede trabajar su </w:t>
      </w:r>
      <w:r>
        <w:rPr>
          <w:spacing w:val="0"/>
          <w:vertAlign w:val="baseline"/>
          <w:i w:val="1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parte en ramas diferentes;</w:t>
      </w:r>
      <w:r>
        <w:rPr>
          <w:spacing w:val="0"/>
          <w:vertAlign w:val="baseline"/>
          <w:i w:val="1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 y, al final, cuando cada integrante ya tenga la edición definitiva de su parte (de cada </w:t>
      </w:r>
      <w:r>
        <w:rPr>
          <w:spacing w:val="0"/>
          <w:vertAlign w:val="baseline"/>
          <w:i w:val="1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sub-rama derivada de la rama master); entonces, ahí puede unir todas las sub-ramas a la rama principal </w:t>
      </w:r>
      <w:r>
        <w:rPr>
          <w:spacing w:val="0"/>
          <w:vertAlign w:val="baseline"/>
          <w:i w:val="1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master, logrando así que todos los avances definitivos de cada compañero de trabajo estén unidos a un proyecto </w:t>
      </w:r>
      <w:r>
        <w:rPr>
          <w:spacing w:val="0"/>
          <w:vertAlign w:val="baseline"/>
          <w:i w:val="1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final. En general, esta unión entre los avances de las sub-ramas y la rama master se hace por medio de un </w:t>
      </w:r>
      <w:r>
        <w:rPr>
          <w:spacing w:val="0"/>
          <w:vertAlign w:val="baseline"/>
          <w:i w:val="1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comando que se llama: </w:t>
      </w:r>
      <w:r>
        <w:rPr>
          <w:spacing w:val="0"/>
          <w:vertAlign w:val="baseline"/>
          <w:i w:val="1"/>
          <w:b w:val="1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>“git</w:t>
      </w:r>
      <w:r>
        <w:rPr>
          <w:spacing w:val="0"/>
          <w:vertAlign w:val="baseline"/>
          <w:i w:val="1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 </w:t>
      </w:r>
      <w:r>
        <w:rPr>
          <w:spacing w:val="0"/>
          <w:vertAlign w:val="baseline"/>
          <w:i w:val="1"/>
          <w:b w:val="1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>merge”.”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Pero bien, profundicemos estas ideas sueltas ahora. Cuando uno crea una rama, con el comando “</w:t>
      </w:r>
      <w:r>
        <w:rPr>
          <w:spacing w:val="0"/>
          <w:vertAlign w:val="baseline"/>
          <w:i w:val="0"/>
          <w:b w:val="1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git branch + </w:t>
      </w:r>
      <w:r>
        <w:rPr>
          <w:spacing w:val="0"/>
          <w:vertAlign w:val="baseline"/>
          <w:i w:val="0"/>
          <w:b w:val="1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nombre de nueva rama”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; digamos, la primera rama (una rama hecha a partir de la rama </w:t>
      </w:r>
      <w:r>
        <w:rPr>
          <w:spacing w:val="0"/>
          <w:vertAlign w:val="baseline"/>
          <w:i w:val="1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>master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) lo que sucede 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es que creamos una copia exacta del último commit (</w:t>
      </w:r>
      <w:r>
        <w:rPr>
          <w:spacing w:val="0"/>
          <w:vertAlign w:val="baseline"/>
          <w:i w:val="1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head) 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de la rama </w:t>
      </w:r>
      <w:r>
        <w:rPr>
          <w:spacing w:val="0"/>
          <w:vertAlign w:val="baseline"/>
          <w:i w:val="1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master, 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pero en otro lado (en otro espacio 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de memoria que no interfiere en absoluto sobre el espacio de memoria de la rama </w:t>
      </w:r>
      <w:r>
        <w:rPr>
          <w:spacing w:val="0"/>
          <w:vertAlign w:val="baseline"/>
          <w:i w:val="1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master 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ni la altera); es decir, 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todos los cambios que hagamos en la nueva rama no se verán evidenciados en la rama</w:t>
      </w:r>
      <w:r>
        <w:rPr>
          <w:spacing w:val="0"/>
          <w:vertAlign w:val="baseline"/>
          <w:i w:val="1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 master 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hasta que no las </w:t>
      </w:r>
      <w:r>
        <w:rPr>
          <w:spacing w:val="0"/>
          <w:vertAlign w:val="baseline"/>
          <w:i w:val="1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fucionemos 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con la rama </w:t>
      </w:r>
      <w:r>
        <w:rPr>
          <w:spacing w:val="0"/>
          <w:vertAlign w:val="baseline"/>
          <w:i w:val="1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master, 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esa fusión se hace con el comando </w:t>
      </w:r>
      <w:r>
        <w:rPr>
          <w:spacing w:val="0"/>
          <w:vertAlign w:val="baseline"/>
          <w:i w:val="0"/>
          <w:b w:val="1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“git merge + nombre de rama a importar” 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(suponiendo que nos hemos desplazado de nuevo a la rama </w:t>
      </w:r>
      <w:r>
        <w:rPr>
          <w:spacing w:val="0"/>
          <w:vertAlign w:val="baseline"/>
          <w:i w:val="1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master 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luego de terminar con la nueva rama), lo que 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se importa es su última copia de seguridad, cambio guardado o “commit” (o en últimas su commit actual de 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trabajo, donde lo dejó): ojo con esto último; si hace un cambio y luego desea exportarlo, no se le olvide hacerle 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un “commit” a ese cambio que desea exportar (o que importará la rama </w:t>
      </w:r>
      <w:r>
        <w:rPr>
          <w:spacing w:val="0"/>
          <w:vertAlign w:val="baseline"/>
          <w:i w:val="1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master 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posteriormente).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Sin embargo, uno desea importar algo de la nueva rama cuando tenemos en esa nueva rama un contenido ya 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trabajado en ella que no tenemos en nuestra rama principal </w:t>
      </w:r>
      <w:r>
        <w:rPr>
          <w:spacing w:val="0"/>
          <w:vertAlign w:val="baseline"/>
          <w:i w:val="1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master, 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por ejemplo</w:t>
      </w:r>
      <w:r>
        <w:rPr>
          <w:spacing w:val="0"/>
          <w:vertAlign w:val="baseline"/>
          <w:i w:val="1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. 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Para que tengamos “contenido” 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en esa nueva rama creada, primero tenemos que desplazarnos hacia ella. Para desplazarnos hacia una rama se 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hace por medio del comando </w:t>
      </w:r>
      <w:r>
        <w:rPr>
          <w:spacing w:val="0"/>
          <w:vertAlign w:val="baseline"/>
          <w:i w:val="0"/>
          <w:b w:val="1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“git checkout + nombre de rama destino”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>.</w:t>
      </w:r>
      <w:r>
        <w:rPr>
          <w:spacing w:val="0"/>
          <w:vertAlign w:val="baseline"/>
          <w:i w:val="1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1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Ahora, si queremos saber la totalidad de las ramas existentes que tenemos en nuestro directorio inicializado en 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git, sólo ejecutamos el comando </w:t>
      </w:r>
      <w:r>
        <w:rPr>
          <w:spacing w:val="0"/>
          <w:vertAlign w:val="baseline"/>
          <w:i w:val="0"/>
          <w:b w:val="1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“git branch”.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Profundizaciones sobre “git merge”.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Idealmente, el comando 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“git merge”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se debe ejecutar en la rama principal; de lo contrario, se expone a perder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todo el avance inicial que había hecho, obviamente en su rama principal, de su proyecto. Dicho lo anterior, si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por ejemplo deseo importar los avances, ya guardados y registrados en su último “commit” o copia de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seguridad, de la rama derivada o creada a partir de la rama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master;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debo primero situarme sobre la rama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master;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tal que así: 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“git checkout master”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; y, posteriormente, llamar los últimos cambios en los que se avanzó (y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fueron almacenados) en la sub-rama y que no tengo en rama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master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>aún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>.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Para llamar a ese último “commit”, de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la nueva rama creada, en la rama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master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y fusionar el contenido de ambas; de tal manera que, ahora sean “dos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proyectos” en uno (mezclarlos entre sí mientras no existan conflictos entre sus líneas de códigos),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debe ejecutar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el siguiente comando: 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“git merge + nombre de rama a importar”.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Ahora, ya fusionados, si ejecutamos el comando “git log” en la rama </w:t>
      </w: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master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nos daremos cuenta que el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comando “merge” nos incorporó un “commit adicional” en el listado de “commits” originales de la rama </w:t>
      </w: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master: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ese “commit adicional” es realmente el último “commit” almacenado (head), de la nueva rama o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rama secundaria, que ha sido importado en rama </w:t>
      </w: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>master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. Lo que mezcla “merge” es el último “commit” de la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rama secundaria con el contenido, del “commit” actual de trabajo, de la rama </w:t>
      </w: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>master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>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Ahora bien, cualquier conflicto que haya entre ambas ramas al ser fucionadas, la rama </w:t>
      </w: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master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eventualmente y,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de momento, se interpondrá sobre las líneas de código de la rama secundaria (sin generar problema alguno... 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parcialmente). Es, digamos, una manera “recursiva” de trabajar de Git.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Profundizaciones sobre “conflictos con git merge”.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jc w:val="both"/>
        <w:widowControl/>
        <w:wordWrap/>
      </w:pPr>
    </w:pPrDefault>
    <w:rPrDefault>
      <w:rPr>
        <w:shd w:val="clear"/>
        <w:sz w:val="22"/>
        <w:szCs w:val="22"/>
        <w:w w:val="100"/>
      </w:rPr>
    </w:rPrDefault>
  </w:docDefaults>
  <w:style w:default="1" w:styleId="PO1" w:type="paragraph">
    <w:name w:val="Normal"/>
    <w:link w:val="PO-1"/>
    <w:qFormat/>
    <w:uiPriority w:val="1"/>
    <w:pPr>
      <w:autoSpaceDE w:val="0"/>
      <w:autoSpaceDN w:val="0"/>
      <w:jc w:val="both"/>
      <w:widowControl/>
      <w:wordWrap/>
    </w:pPr>
    <w:rPr>
      <w:shd w:val="clear"/>
      <w:sz w:val="22"/>
      <w:szCs w:val="22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2"/>
      <w:szCs w:val="22"/>
      <w:w w:val="100"/>
    </w:rPr>
  </w:style>
  <w:style w:default="1" w:styleId="PO3" w:type="table">
    <w:name w:val="Normal Table"/>
    <w:basedOn w:val="PO3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autoSpaceDE w:val="1"/>
      <w:autoSpaceDN w:val="1"/>
      <w:jc w:val="both"/>
      <w:widowControl/>
      <w:wordWrap/>
    </w:pPr>
    <w:rPr>
      <w:shd w:val="clear"/>
      <w:sz w:val="22"/>
      <w:szCs w:val="22"/>
      <w:w w:val="100"/>
    </w:rPr>
  </w:style>
  <w:style w:styleId="PO6" w:type="paragraph">
    <w:name w:val="Title"/>
    <w:link w:val="PO-1"/>
    <w:qFormat/>
    <w:uiPriority w:val="6"/>
    <w:pPr>
      <w:autoSpaceDE w:val="1"/>
      <w:autoSpaceDN w:val="1"/>
      <w:jc w:val="center"/>
      <w:widowControl/>
      <w:wordWrap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autoSpaceDE w:val="1"/>
      <w:autoSpaceDN w:val="1"/>
      <w:jc w:val="both"/>
      <w:widowControl/>
      <w:wordWrap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autoSpaceDE w:val="1"/>
      <w:autoSpaceDN w:val="1"/>
      <w:jc w:val="both"/>
      <w:widowControl/>
      <w:wordWrap/>
    </w:pPr>
    <w:rPr>
      <w:shd w:val="clear"/>
      <w:sz w:val="22"/>
      <w:szCs w:val="22"/>
      <w:w w:val="100"/>
    </w:rPr>
  </w:style>
  <w:style w:styleId="PO9" w:type="paragraph">
    <w:name w:val="heading 3"/>
    <w:link w:val="PO-1"/>
    <w:qFormat/>
    <w:uiPriority w:val="9"/>
    <w:pPr>
      <w:autoSpaceDE w:val="1"/>
      <w:autoSpaceDN w:val="1"/>
      <w:ind w:left="1000" w:hanging="400"/>
      <w:jc w:val="both"/>
      <w:widowControl/>
      <w:wordWrap/>
    </w:pPr>
    <w:rPr>
      <w:shd w:val="clear"/>
      <w:sz w:val="22"/>
      <w:szCs w:val="22"/>
      <w:w w:val="100"/>
    </w:rPr>
  </w:style>
  <w:style w:styleId="PO10" w:type="paragraph">
    <w:name w:val="heading 4"/>
    <w:link w:val="PO-1"/>
    <w:qFormat/>
    <w:uiPriority w:val="10"/>
    <w:pPr>
      <w:autoSpaceDE w:val="1"/>
      <w:autoSpaceDN w:val="1"/>
      <w:ind w:left="1200" w:hanging="400"/>
      <w:jc w:val="both"/>
      <w:widowControl/>
      <w:wordWrap/>
    </w:pPr>
    <w:rPr>
      <w:b/>
      <w:shd w:val="clear"/>
      <w:sz w:val="22"/>
      <w:szCs w:val="22"/>
      <w:w w:val="100"/>
    </w:rPr>
  </w:style>
  <w:style w:styleId="PO11" w:type="paragraph">
    <w:name w:val="heading 5"/>
    <w:link w:val="PO-1"/>
    <w:qFormat/>
    <w:uiPriority w:val="11"/>
    <w:pPr>
      <w:autoSpaceDE w:val="1"/>
      <w:autoSpaceDN w:val="1"/>
      <w:ind w:left="1400" w:hanging="400"/>
      <w:jc w:val="both"/>
      <w:widowControl/>
      <w:wordWrap/>
    </w:pPr>
    <w:rPr>
      <w:shd w:val="clear"/>
      <w:sz w:val="22"/>
      <w:szCs w:val="22"/>
      <w:w w:val="100"/>
    </w:rPr>
  </w:style>
  <w:style w:styleId="PO12" w:type="paragraph">
    <w:name w:val="heading 6"/>
    <w:link w:val="PO-1"/>
    <w:qFormat/>
    <w:uiPriority w:val="12"/>
    <w:pPr>
      <w:autoSpaceDE w:val="1"/>
      <w:autoSpaceDN w:val="1"/>
      <w:ind w:left="1600" w:hanging="400"/>
      <w:jc w:val="both"/>
      <w:widowControl/>
      <w:wordWrap/>
    </w:pPr>
    <w:rPr>
      <w:b/>
      <w:shd w:val="clear"/>
      <w:sz w:val="22"/>
      <w:szCs w:val="22"/>
      <w:w w:val="100"/>
    </w:rPr>
  </w:style>
  <w:style w:styleId="PO13" w:type="paragraph">
    <w:name w:val="heading 7"/>
    <w:link w:val="PO-1"/>
    <w:qFormat/>
    <w:uiPriority w:val="13"/>
    <w:pPr>
      <w:autoSpaceDE w:val="1"/>
      <w:autoSpaceDN w:val="1"/>
      <w:ind w:left="1800" w:hanging="400"/>
      <w:jc w:val="both"/>
      <w:widowControl/>
      <w:wordWrap/>
    </w:pPr>
    <w:rPr>
      <w:shd w:val="clear"/>
      <w:sz w:val="22"/>
      <w:szCs w:val="22"/>
      <w:w w:val="100"/>
    </w:rPr>
  </w:style>
  <w:style w:styleId="PO14" w:type="paragraph">
    <w:name w:val="heading 8"/>
    <w:link w:val="PO-1"/>
    <w:qFormat/>
    <w:uiPriority w:val="14"/>
    <w:pPr>
      <w:autoSpaceDE w:val="1"/>
      <w:autoSpaceDN w:val="1"/>
      <w:ind w:left="2000" w:hanging="400"/>
      <w:jc w:val="both"/>
      <w:widowControl/>
      <w:wordWrap/>
    </w:pPr>
    <w:rPr>
      <w:shd w:val="clear"/>
      <w:sz w:val="22"/>
      <w:szCs w:val="22"/>
      <w:w w:val="100"/>
    </w:rPr>
  </w:style>
  <w:style w:styleId="PO15" w:type="paragraph">
    <w:name w:val="heading 9"/>
    <w:link w:val="PO-1"/>
    <w:qFormat/>
    <w:uiPriority w:val="15"/>
    <w:pPr>
      <w:autoSpaceDE w:val="1"/>
      <w:autoSpaceDN w:val="1"/>
      <w:ind w:left="2200" w:hanging="400"/>
      <w:jc w:val="both"/>
      <w:widowControl/>
      <w:wordWrap/>
    </w:pPr>
    <w:rPr>
      <w:shd w:val="clear"/>
      <w:sz w:val="22"/>
      <w:szCs w:val="22"/>
      <w:w w:val="100"/>
    </w:rPr>
  </w:style>
  <w:style w:styleId="PO16" w:type="paragraph">
    <w:name w:val="Subtitle"/>
    <w:link w:val="PO-1"/>
    <w:qFormat/>
    <w:uiPriority w:val="16"/>
    <w:pPr>
      <w:autoSpaceDE w:val="1"/>
      <w:autoSpaceDN w:val="1"/>
      <w:jc w:val="center"/>
      <w:widowControl/>
      <w:wordWrap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2"/>
      <w:szCs w:val="22"/>
      <w:w w:val="100"/>
    </w:rPr>
  </w:style>
  <w:style w:styleId="PO18" w:type="character">
    <w:name w:val="Emphasis"/>
    <w:qFormat/>
    <w:uiPriority w:val="18"/>
    <w:rPr>
      <w:i/>
      <w:shd w:val="clear"/>
      <w:sz w:val="22"/>
      <w:szCs w:val="22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2"/>
      <w:szCs w:val="22"/>
      <w:w w:val="100"/>
    </w:rPr>
  </w:style>
  <w:style w:styleId="PO20" w:type="character">
    <w:name w:val="Strong"/>
    <w:qFormat/>
    <w:uiPriority w:val="20"/>
    <w:rPr>
      <w:b/>
      <w:shd w:val="clear"/>
      <w:sz w:val="22"/>
      <w:szCs w:val="22"/>
      <w:w w:val="100"/>
    </w:rPr>
  </w:style>
  <w:style w:styleId="PO21" w:type="paragraph">
    <w:name w:val="Quote"/>
    <w:link w:val="PO-1"/>
    <w:qFormat/>
    <w:uiPriority w:val="21"/>
    <w:pPr>
      <w:autoSpaceDE w:val="1"/>
      <w:autoSpaceDN w:val="1"/>
      <w:ind w:left="864" w:right="864" w:firstLine="0"/>
      <w:jc w:val="center"/>
      <w:widowControl/>
      <w:wordWrap/>
    </w:pPr>
    <w:rPr>
      <w:color w:val="404040"/>
      <w:i/>
      <w:shd w:val="clear"/>
      <w:sz w:val="22"/>
      <w:szCs w:val="22"/>
      <w:w w:val="100"/>
    </w:rPr>
  </w:style>
  <w:style w:styleId="PO22" w:type="paragraph">
    <w:name w:val="Intense Quote"/>
    <w:link w:val="PO-1"/>
    <w:qFormat/>
    <w:uiPriority w:val="22"/>
    <w:pPr>
      <w:pBdr>
        <w:top w:val="single" w:sz="1" w:space="10" w:color="5B9BD5"/>
        <w:bottom w:val="single" w:sz="1" w:space="10" w:color="5B9BD5"/>
      </w:pBdr>
      <w:autoSpaceDE w:val="1"/>
      <w:autoSpaceDN w:val="1"/>
      <w:ind w:left="950" w:right="950" w:firstLine="0"/>
      <w:jc w:val="center"/>
      <w:widowControl/>
      <w:wordWrap/>
    </w:pPr>
    <w:rPr>
      <w:color w:val="5B9BD5"/>
      <w:i/>
      <w:shd w:val="clear"/>
      <w:sz w:val="22"/>
      <w:szCs w:val="22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2"/>
      <w:szCs w:val="22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2"/>
      <w:szCs w:val="22"/>
      <w:w w:val="100"/>
    </w:rPr>
  </w:style>
  <w:style w:styleId="PO25" w:type="character">
    <w:name w:val="Book Title"/>
    <w:qFormat/>
    <w:uiPriority w:val="25"/>
    <w:rPr>
      <w:i/>
      <w:b/>
      <w:shd w:val="clear"/>
      <w:sz w:val="22"/>
      <w:szCs w:val="22"/>
      <w:w w:val="100"/>
    </w:rPr>
  </w:style>
  <w:style w:styleId="PO26" w:type="paragraph">
    <w:name w:val="List Paragraph"/>
    <w:link w:val="PO-1"/>
    <w:qFormat/>
    <w:uiPriority w:val="26"/>
    <w:pPr>
      <w:autoSpaceDE w:val="1"/>
      <w:autoSpaceDN w:val="1"/>
      <w:ind w:left="850" w:firstLine="0"/>
      <w:jc w:val="both"/>
      <w:widowControl/>
      <w:wordWrap/>
    </w:pPr>
    <w:rPr>
      <w:shd w:val="clear"/>
      <w:sz w:val="22"/>
      <w:szCs w:val="22"/>
      <w:w w:val="100"/>
    </w:rPr>
  </w:style>
  <w:style w:styleId="PO27" w:type="paragraph">
    <w:name w:val="TOC Heading"/>
    <w:link w:val="PO-1"/>
    <w:qFormat/>
    <w:uiPriority w:val="27"/>
    <w:unhideWhenUsed/>
    <w:pPr>
      <w:autoSpaceDE w:val="1"/>
      <w:autoSpaceDN w:val="1"/>
      <w:widowControl/>
      <w:wordWrap/>
    </w:pPr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autoSpaceDE w:val="1"/>
      <w:autoSpaceDN w:val="1"/>
      <w:jc w:val="both"/>
      <w:widowControl/>
      <w:wordWrap/>
    </w:pPr>
    <w:rPr>
      <w:shd w:val="clear"/>
      <w:sz w:val="22"/>
      <w:szCs w:val="22"/>
      <w:w w:val="100"/>
    </w:rPr>
  </w:style>
  <w:style w:styleId="PO29" w:type="paragraph">
    <w:name w:val="toc 2"/>
    <w:link w:val="PO-1"/>
    <w:qFormat/>
    <w:uiPriority w:val="29"/>
    <w:unhideWhenUsed/>
    <w:pPr>
      <w:autoSpaceDE w:val="1"/>
      <w:autoSpaceDN w:val="1"/>
      <w:ind w:left="425" w:firstLine="0"/>
      <w:jc w:val="both"/>
      <w:widowControl/>
      <w:wordWrap/>
    </w:pPr>
    <w:rPr>
      <w:shd w:val="clear"/>
      <w:sz w:val="22"/>
      <w:szCs w:val="22"/>
      <w:w w:val="100"/>
    </w:rPr>
  </w:style>
  <w:style w:styleId="PO30" w:type="paragraph">
    <w:name w:val="toc 3"/>
    <w:link w:val="PO-1"/>
    <w:qFormat/>
    <w:uiPriority w:val="30"/>
    <w:unhideWhenUsed/>
    <w:pPr>
      <w:autoSpaceDE w:val="1"/>
      <w:autoSpaceDN w:val="1"/>
      <w:ind w:left="850" w:firstLine="0"/>
      <w:jc w:val="both"/>
      <w:widowControl/>
      <w:wordWrap/>
    </w:pPr>
    <w:rPr>
      <w:shd w:val="clear"/>
      <w:sz w:val="22"/>
      <w:szCs w:val="22"/>
      <w:w w:val="100"/>
    </w:rPr>
  </w:style>
  <w:style w:styleId="PO31" w:type="paragraph">
    <w:name w:val="toc 4"/>
    <w:link w:val="PO-1"/>
    <w:qFormat/>
    <w:uiPriority w:val="31"/>
    <w:unhideWhenUsed/>
    <w:pPr>
      <w:autoSpaceDE w:val="1"/>
      <w:autoSpaceDN w:val="1"/>
      <w:ind w:left="1275" w:firstLine="0"/>
      <w:jc w:val="both"/>
      <w:widowControl/>
      <w:wordWrap/>
    </w:pPr>
    <w:rPr>
      <w:shd w:val="clear"/>
      <w:sz w:val="22"/>
      <w:szCs w:val="22"/>
      <w:w w:val="100"/>
    </w:rPr>
  </w:style>
  <w:style w:styleId="PO32" w:type="paragraph">
    <w:name w:val="toc 5"/>
    <w:link w:val="PO-1"/>
    <w:qFormat/>
    <w:uiPriority w:val="32"/>
    <w:unhideWhenUsed/>
    <w:pPr>
      <w:autoSpaceDE w:val="1"/>
      <w:autoSpaceDN w:val="1"/>
      <w:ind w:left="1700" w:firstLine="0"/>
      <w:jc w:val="both"/>
      <w:widowControl/>
      <w:wordWrap/>
    </w:pPr>
    <w:rPr>
      <w:shd w:val="clear"/>
      <w:sz w:val="22"/>
      <w:szCs w:val="22"/>
      <w:w w:val="100"/>
    </w:rPr>
  </w:style>
  <w:style w:styleId="PO33" w:type="paragraph">
    <w:name w:val="toc 6"/>
    <w:link w:val="PO-1"/>
    <w:qFormat/>
    <w:uiPriority w:val="33"/>
    <w:unhideWhenUsed/>
    <w:pPr>
      <w:autoSpaceDE w:val="1"/>
      <w:autoSpaceDN w:val="1"/>
      <w:ind w:left="2125" w:firstLine="0"/>
      <w:jc w:val="both"/>
      <w:widowControl/>
      <w:wordWrap/>
    </w:pPr>
    <w:rPr>
      <w:shd w:val="clear"/>
      <w:sz w:val="22"/>
      <w:szCs w:val="22"/>
      <w:w w:val="100"/>
    </w:rPr>
  </w:style>
  <w:style w:styleId="PO34" w:type="paragraph">
    <w:name w:val="toc 7"/>
    <w:link w:val="PO-1"/>
    <w:qFormat/>
    <w:uiPriority w:val="34"/>
    <w:unhideWhenUsed/>
    <w:pPr>
      <w:autoSpaceDE w:val="1"/>
      <w:autoSpaceDN w:val="1"/>
      <w:ind w:left="2550" w:firstLine="0"/>
      <w:jc w:val="both"/>
      <w:widowControl/>
      <w:wordWrap/>
    </w:pPr>
    <w:rPr>
      <w:shd w:val="clear"/>
      <w:sz w:val="22"/>
      <w:szCs w:val="22"/>
      <w:w w:val="100"/>
    </w:rPr>
  </w:style>
  <w:style w:styleId="PO35" w:type="paragraph">
    <w:name w:val="toc 8"/>
    <w:link w:val="PO-1"/>
    <w:qFormat/>
    <w:uiPriority w:val="35"/>
    <w:unhideWhenUsed/>
    <w:pPr>
      <w:autoSpaceDE w:val="1"/>
      <w:autoSpaceDN w:val="1"/>
      <w:ind w:left="2975" w:firstLine="0"/>
      <w:jc w:val="both"/>
      <w:widowControl/>
      <w:wordWrap/>
    </w:pPr>
    <w:rPr>
      <w:shd w:val="clear"/>
      <w:sz w:val="22"/>
      <w:szCs w:val="22"/>
      <w:w w:val="100"/>
    </w:rPr>
  </w:style>
  <w:style w:styleId="PO36" w:type="paragraph">
    <w:name w:val="toc 9"/>
    <w:link w:val="PO-1"/>
    <w:qFormat/>
    <w:uiPriority w:val="36"/>
    <w:unhideWhenUsed/>
    <w:pPr>
      <w:autoSpaceDE w:val="1"/>
      <w:autoSpaceDN w:val="1"/>
      <w:ind w:left="3400" w:firstLine="0"/>
      <w:jc w:val="both"/>
      <w:widowControl/>
      <w:wordWrap/>
    </w:pPr>
    <w:rPr>
      <w:shd w:val="clear"/>
      <w:sz w:val="22"/>
      <w:szCs w:val="22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46855123912.png"></Relationship><Relationship Id="rId6" Type="http://schemas.openxmlformats.org/officeDocument/2006/relationships/image" Target="media/fImage48070155684.png"></Relationship><Relationship Id="rId7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3</Pages>
  <Paragraphs>0</Paragraphs>
  <Words>519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robertovelasquezdean</dc:creator>
  <cp:lastModifiedBy/>
</cp:coreProperties>
</file>