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1. ¿Qué entiende por requerimientos funcionales de un sistema de 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la ingeniería de desarrollo de sistemas,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un requisito es una necesidad documentada sobre el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contenido, forma o funcionalidad de un producto o servicio.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Se usa en un sentido formal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ingeniería de sistemas, ingeniería de software e ingeniería de requisitos.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>https://es.wikipedia.org/wiki/Requisito_(sistemas)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¿Sabe usted para qué sirve el determinar las funcionalidades de un sistema de información, al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momento de intentar dar solución a una necesidad o problema en particular?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un conjunto articulado, integrado y coordinado de personas, equipos y procedimientos, que relevan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 procesan datos, transformándolos en información, para ser utilizada por los distintos sectores 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personas de la organización; en consecuencia, en términos generales,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las funcionalidades de un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sistema de información son útiles para una mejor toma de decisiones y desarrollo de acciones: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esta es su finalidad.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fldChar w:fldCharType="begin"/>
      </w:r>
      <w:r>
        <w:instrText xml:space="preserve">HYPERLINK "http://contenidosdigitales.ulp.edu.ar/exe/Sistema_de_informacion_integral/sistema_de_informacin.html"</w:instrText>
      </w:r>
      <w:r>
        <w:fldChar w:fldCharType="separate"/>
      </w:r>
      <w:r>
        <w:rPr>
          <w:i w:val="0"/>
          <w:b w:val="0"/>
          <w:color w:val="0563C1" w:themeColor="hyperlink"/>
          <w:sz w:val="22"/>
          <w:szCs w:val="22"/>
          <w:u w:val="single"/>
          <w:rFonts w:ascii="Times New Roman" w:eastAsia="Times New Roman" w:hAnsi="Times New Roman" w:hint="default"/>
        </w:rPr>
        <w:t>http://contenidosdigitales.ulp.edu.ar/exe/Sistema_de_informacion_integral/sistema_de_informacin.ht</w:t>
      </w:r>
      <w:r>
        <w:rPr>
          <w:i w:val="0"/>
          <w:b w:val="0"/>
          <w:color w:val="0563C1" w:themeColor="hyperlink"/>
          <w:sz w:val="22"/>
          <w:szCs w:val="22"/>
          <w:u w:val="single"/>
          <w:rFonts w:ascii="Times New Roman" w:eastAsia="Times New Roman" w:hAnsi="Times New Roman" w:hint="default"/>
        </w:rPr>
        <w:t>m</w:t>
      </w:r>
      <w:r>
        <w:rPr>
          <w:i w:val="0"/>
          <w:b w:val="0"/>
          <w:color w:val="0563C1" w:themeColor="hyperlink"/>
          <w:sz w:val="22"/>
          <w:szCs w:val="22"/>
          <w:u w:val="single"/>
          <w:rFonts w:ascii="Times New Roman" w:eastAsia="Times New Roman" w:hAnsi="Times New Roman" w:hint="default"/>
        </w:rPr>
        <w:t>l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3. Para realizar una recopilación de información y clasificarla adecuadamente con miras a la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definición de requerimientos de un sistema de información: ¿Qué procedimientos cree que son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necesarios para su recolección, y con qué instrumentos?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primer lugar el procedimiento más importante es establecer un canal comunicativo con el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cliente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: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 esa persona puntual u organización que requiere solventar ciertas necesidades con un sistema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información. El cliente es quién puede darnos la información más confiable y real en la recolección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de datos para ser transformada en información útil que sirva en la mejoria de las decisiones de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inversión y en el desarrollo de acciones.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Esa información, recibida principalmente del cliente, se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adquiere a partir de ciertos medios o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instrumentos: cuestionarios, entrevistas, encuestas,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reuniones, investifaciones, etc. En general, son dos tipos o metodos que se utilizan en la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recolección de datos: método interactivo y método discreto. Fuente: técnicas de recolección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datos - SENA.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4. ¿Conoce alguna técnica o herramienta para determinar las funcionales de un sistema 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principio, la especificación de requerimientos funcionales de un sistema debe estar completa y ser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consistente. La compleción significa que todos los servicios solicitados por el usuario están definidos.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 consistencia significa que los requerimientos no tienen definiciones contradictorias.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Hay diferentes formas de determinar las funcionales de un sistema, se estructura su identificación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al buscar respuestas a preguntas como: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¿Cuál es el proceso básico de la empresa?, ¿Qué datos utiliza o produce este proceso?, ¿Cuáles son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los límites impuestos por el tiempo y la carga de trabajo?, ¿Qué controles de desempeño utiliza?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Siempre se debe comenzar con lo básico. Cuando se hacen preguntas y se reciben respuestas, se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proporcionan antecedentes sobre detalles fundamentales relacionados con el sistema y que sirven para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describirlo.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siguientes preguntas son de utilidad para adquirir la comprensión necesaria: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¿Cuál es la finalidad de la actividad dentro de la empresa?, ¿Qué pasos se siguen para realizarla?, ¿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Dónde se realizan estos pasos?, ¿Quiénes los realizan?, ¿Cuánto tiempo tardan en efectuarlos?, ¿Con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cuánta frecuencia lo hacen? y/o ¿Quiénes emplean la información resultante?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https://sites.google.com/site/metodologiareq/capitulo-ii/tecnicas-para-identificar-requisitos-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>funcionales-y-no-funcionales#_Toc324099577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El identificar las posibles funcionalidades de una solución informática, ¿qué ventajas aporta en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actividades de análisis, diseño, desarrollo e implantación de un sistema de información?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Las ventajas de una solución informática, para un sistema de información, son muchas: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En principio, mediante una solución informática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se obtienen grandes mejoras, ya que se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automatizan los procesos operativos que se pueden llevar a cabo en toda la empresa,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proporcionan información de apoyo al proceso de toma de decisiones y desarrollo de acciones, y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facilitan el logro de valores competitivos a través de su implantación dentro de la organización.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ans-serif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