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2"/>
        <w:numPr>
          <w:ilvl w:val="0"/>
          <w:numId w:val="0"/>
        </w:numPr>
        <w:jc w:val="left"/>
        <w:overflowPunct w:val="0"/>
        <w:spacing w:lineRule="auto" w:line="288" w:before="0" w:after="14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152" w:type="dxa"/>
        <w:tblInd w:w="53" w:type="dxa"/>
        <w:tblLook w:val="000000" w:firstRow="0" w:lastRow="0" w:firstColumn="0" w:lastColumn="0" w:noHBand="0" w:noVBand="0"/>
        <w:tblLayout w:type="fixed"/>
      </w:tblPr>
      <w:tblGrid>
        <w:gridCol w:w="914"/>
        <w:gridCol w:w="1145"/>
        <w:gridCol w:w="2515"/>
        <w:gridCol w:w="3278"/>
        <w:gridCol w:w="130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130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693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EMPRESA XYZ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PROYECTO DESARROLLO DE SOFTWARE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4"/>
                <w:szCs w:val="24"/>
                <w:rFonts w:ascii="Liberation Serif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PLANTILLA STAKEHOLDERS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8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Código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Rol o cargo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Descripción del rol 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interés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Nivel de influencia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EEEEEE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Interés en el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proyecto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1.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Martha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Rocío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Torres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Representa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nte legal y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propietaria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Se encarga de promover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estrategias que ayuden 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mantener el crecimiento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la empresa con el uso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nuevas tendencias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tecnologicas que irían de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la mano con el concepto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calidad: esto es por lo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que se pretendería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trabajar diariamente. 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Máximo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Automatizar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lograr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mayor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eficiencia en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sus procesos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inventario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facturación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2.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Alejandr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Rodrigu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ez</w:t>
            </w: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Administra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dora de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recursos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humanos</w:t>
            </w: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Se encarga de la selección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del personal, verificación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antecedentes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judiciales, realización de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entrevistas, realización de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contratos y posterior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concretación de firmas</w:t>
            </w: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Alto</w:t>
            </w: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Automatizar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lograr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mayor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eficiencia en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sus procesos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inventario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facturación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3. Danna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Vanessa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Torres</w:t>
            </w: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Supervisor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 de redes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sociales 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inventario</w:t>
            </w: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Se encarga de supervisar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los productos en relación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 su calidad: todo lo que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concierne a sus medidas y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al material con el que son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elaborados;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adicionalmente, maneja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toda la parte de las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herramientas digitales: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cómo hacer más visible la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empresa.</w:t>
            </w: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>Medio</w:t>
            </w: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Automatizar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lograr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mayor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eficiencia en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sus procesos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de inventario </w:t>
            </w:r>
            <w:r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t xml:space="preserve">y facturación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9"/>
          <w:hidden w:val="0"/>
        </w:trPr>
        <w:tc>
          <w:tcPr>
            <w:tcW w:type="dxa" w:w="91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91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1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5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327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30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22"/>
                <w:szCs w:val="22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51" w:type="dxa"/>
          <w:top w:w="55" w:type="dxa"/>
          <w:right w:w="55" w:type="dxa"/>
          <w:bottom w:w="55" w:type="dxa"/>
        </w:tblCellMar>
        <w:tblW w:w="9036" w:type="dxa"/>
        <w:tblInd w:w="95" w:type="dxa"/>
        <w:tblLook w:val="000000" w:firstRow="0" w:lastRow="0" w:firstColumn="0" w:lastColumn="0" w:noHBand="0" w:noVBand="0"/>
        <w:tblLayout w:type="fixed"/>
      </w:tblPr>
      <w:tblGrid>
        <w:gridCol w:w="288"/>
        <w:gridCol w:w="1896"/>
        <w:gridCol w:w="5209"/>
        <w:gridCol w:w="164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1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 xml:space="preserve">Logotipo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>de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 xml:space="preserve">la empresa</w:t>
            </w:r>
          </w:p>
        </w:tc>
        <w:tc>
          <w:tcPr>
            <w:tcW w:type="dxa" w:w="520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EMPRESA XYZ 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ESPECIFICACIÓN DE REQUERIMIENTOS DE SOFTWARE</w:t>
            </w:r>
          </w:p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b w:val="1"/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 xml:space="preserve">No XXX</w:t>
            </w:r>
          </w:p>
        </w:tc>
        <w:tc>
          <w:tcPr>
            <w:tcW w:type="dxa" w:w="16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Espacio para 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información del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formulario a partir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del sistema de 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gestión de calidad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8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>ID</w:t>
            </w:r>
          </w:p>
        </w:tc>
        <w:tc>
          <w:tcPr>
            <w:tcW w:type="dxa" w:w="189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>Nombre</w:t>
            </w:r>
          </w:p>
        </w:tc>
        <w:tc>
          <w:tcPr>
            <w:tcW w:type="dxa" w:w="52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>Descripción</w:t>
            </w:r>
          </w:p>
        </w:tc>
        <w:tc>
          <w:tcPr>
            <w:tcW w:type="dxa" w:w="164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 w:fill="DDDDDD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highlight w:val="lightGray"/>
                <w:rFonts w:ascii="Calibri" w:eastAsia="Calibri" w:hAnsi="Calibri" w:hint="default"/>
              </w:rPr>
              <w:t>Prioridad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8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1</w:t>
            </w:r>
          </w:p>
        </w:tc>
        <w:tc>
          <w:tcPr>
            <w:tcW w:type="dxa" w:w="189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52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64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43"/>
          <w:hidden w:val="0"/>
        </w:trPr>
        <w:tc>
          <w:tcPr>
            <w:tcW w:type="dxa" w:w="28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 w:val="restart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center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89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Controles y 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restricciones</w:t>
            </w:r>
          </w:p>
        </w:tc>
        <w:tc>
          <w:tcPr>
            <w:tcW w:type="dxa" w:w="685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12"/>
          <w:hidden w:val="0"/>
        </w:trPr>
        <w:tc>
          <w:tcPr>
            <w:tcW w:type="dxa" w:w="28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89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Criterios de Aceptación</w:t>
            </w:r>
          </w:p>
        </w:tc>
        <w:tc>
          <w:tcPr>
            <w:tcW w:type="dxa" w:w="68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4"/>
          <w:hidden w:val="0"/>
        </w:trPr>
        <w:tc>
          <w:tcPr>
            <w:tcW w:type="dxa" w:w="28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189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hd w:val="clear" w:color="000000" w:fill="DDDDDD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Fecha de especificación</w:t>
            </w:r>
          </w:p>
        </w:tc>
        <w:tc>
          <w:tcPr>
            <w:tcW w:type="dxa" w:w="68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XX/XX/XXXX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8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/>
        </w:tc>
        <w:tc>
          <w:tcPr>
            <w:tcW w:type="dxa" w:w="87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_________________________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________________________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______________________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Firma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Firma(s)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>Firma(s)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( Dueño del proceso )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Usuarios participantes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Demás usuarios involucrados</w:t>
            </w:r>
          </w:p>
          <w:p>
            <w:pPr>
              <w:pStyle w:val="PO156"/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suppressLineNumbers/>
              <w:widowControl w:val="1"/>
              <w:ind w:right="0" w:left="0" w:firstLine="0"/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en la especificación</w:t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ab/>
            </w:r>
            <w:r>
              <w:rPr>
                <w:color w:val="00000A"/>
                <w:sz w:val="18"/>
                <w:szCs w:val="18"/>
                <w:rFonts w:ascii="Calibri" w:eastAsia="Calibri" w:hAnsi="Calibri" w:hint="default"/>
              </w:rPr>
              <w:t xml:space="preserve">en la especificación</w:t>
            </w:r>
          </w:p>
        </w:tc>
      </w:tr>
    </w:tbl>
    <w:p>
      <w:pPr>
        <w:numPr>
          <w:ilvl w:val="0"/>
          <w:numId w:val="0"/>
        </w:numPr>
        <w:jc w:val="left"/>
        <w:overflowPunct w:val="0"/>
        <w:spacing w:lineRule="auto" w:line="240" w:before="0" w:after="0"/>
        <w:widowControl w:val="1"/>
        <w:ind w:right="0" w:left="0" w:firstLine="0"/>
        <w:rPr>
          <w:color w:val="00000A"/>
          <w:sz w:val="24"/>
          <w:szCs w:val="24"/>
          <w:rFonts w:ascii="Liberation Serif" w:eastAsia="Arial" w:hAnsi="Arial" w:hint="default"/>
        </w:rPr>
        <w:wordWrap w:val="1"/>
        <w:autoSpaceDE w:val="1"/>
        <w:autoSpaceDN w:val="1"/>
      </w:pPr>
    </w:p>
    <w:sectPr>
      <w:pgSz w:w="12240" w:h="15840"/>
      <w:pgMar w:top="1134" w:left="1134" w:bottom="1134" w:right="1134" w:header="0" w:footer="0" w:gutter="0"/>
      <w:pgNumType w:fmt="decimal"/>
      <w:docGrid w:type="default" w:linePitch="240" w:charSpace="-63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beratio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9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Liberation Serif" w:eastAsia="Arial" w:hAnsi="Liberation Serif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color w:val="00000A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qFormat/>
    <w:uiPriority w:val="6"/>
    <w:pPr>
      <w:autoSpaceDE w:val="1"/>
      <w:autoSpaceDN w:val="1"/>
      <w:keepNext/>
      <w:widowControl/>
      <w:wordWrap/>
    </w:pPr>
    <w:rPr>
      <w:rFonts w:ascii="Liberation Sans" w:eastAsia="Microsoft YaHei" w:hAnsi="Liberation Sans"/>
      <w:shd w:val="clear"/>
      <w:sz w:val="28"/>
      <w:szCs w:val="28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Body Text"/>
    <w:basedOn w:val="PO1"/>
    <w:uiPriority w:val="152"/>
    <w:pPr>
      <w:autoSpaceDE w:val="1"/>
      <w:autoSpaceDN w:val="1"/>
      <w:widowControl/>
      <w:wordWrap/>
    </w:pPr>
  </w:style>
  <w:style w:styleId="PO153" w:type="paragraph">
    <w:name w:val="List"/>
    <w:basedOn w:val="PO152"/>
    <w:uiPriority w:val="153"/>
  </w:style>
  <w:style w:styleId="PO154" w:type="paragraph">
    <w:name w:val="caption"/>
    <w:basedOn w:val="PO1"/>
    <w:qFormat/>
    <w:uiPriority w:val="154"/>
    <w:pPr>
      <w:autoSpaceDE w:val="1"/>
      <w:autoSpaceDN w:val="1"/>
      <w:widowControl/>
      <w:wordWrap/>
    </w:pPr>
    <w:rPr>
      <w:i/>
      <w:shd w:val="clear"/>
      <w:sz w:val="20"/>
      <w:szCs w:val="20"/>
      <w:w w:val="100"/>
    </w:rPr>
  </w:style>
  <w:style w:customStyle="1" w:styleId="PO155" w:type="paragraph">
    <w:name w:val="Índice"/>
    <w:basedOn w:val="PO1"/>
    <w:qFormat/>
    <w:uiPriority w:val="155"/>
    <w:pPr>
      <w:autoSpaceDE w:val="1"/>
      <w:autoSpaceDN w:val="1"/>
      <w:widowControl/>
      <w:wordWrap/>
    </w:pPr>
  </w:style>
  <w:style w:customStyle="1" w:styleId="PO156" w:type="paragraph">
    <w:name w:val="Contenido de la tabla"/>
    <w:basedOn w:val="PO1"/>
    <w:qFormat/>
    <w:uiPriority w:val="156"/>
    <w:pPr>
      <w:autoSpaceDE w:val="1"/>
      <w:autoSpaceDN w:val="1"/>
      <w:widowControl/>
      <w:wordWrap/>
    </w:pPr>
  </w:style>
  <w:style w:customStyle="1" w:styleId="PO157" w:type="paragraph">
    <w:name w:val="Título de la tabla"/>
    <w:basedOn w:val="PO156"/>
    <w:qFormat/>
    <w:uiPriority w:val="157"/>
    <w:pPr>
      <w:autoSpaceDE w:val="1"/>
      <w:autoSpaceDN w:val="1"/>
      <w:jc w:val="center"/>
      <w:widowControl/>
      <w:wordWrap/>
    </w:pPr>
    <w:rPr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791</Characters>
  <CharactersWithSpaces>0</CharactersWithSpaces>
  <DocSecurity>0</DocSecurity>
  <HyperlinksChanged>false</HyperlinksChanged>
  <Lines>5</Lines>
  <LinksUpToDate>false</LinksUpToDate>
  <Pages>2</Pages>
  <Paragraphs>1</Paragraphs>
  <Words>121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2017-11-17T13:11:00Z</dcterms:modified>
</cp:coreProperties>
</file>