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0.000000000002" w:type="dxa"/>
        <w:jc w:val="center"/>
        <w:tblLayout w:type="fixed"/>
        <w:tblLook w:val="0400"/>
      </w:tblPr>
      <w:tblGrid>
        <w:gridCol w:w="1811"/>
        <w:gridCol w:w="1740"/>
        <w:gridCol w:w="315"/>
        <w:gridCol w:w="2251"/>
        <w:gridCol w:w="285"/>
        <w:gridCol w:w="230"/>
        <w:gridCol w:w="1009"/>
        <w:gridCol w:w="1303"/>
        <w:gridCol w:w="385"/>
        <w:gridCol w:w="11"/>
        <w:tblGridChange w:id="0">
          <w:tblGrid>
            <w:gridCol w:w="1811"/>
            <w:gridCol w:w="1740"/>
            <w:gridCol w:w="315"/>
            <w:gridCol w:w="2251"/>
            <w:gridCol w:w="285"/>
            <w:gridCol w:w="230"/>
            <w:gridCol w:w="1009"/>
            <w:gridCol w:w="1303"/>
            <w:gridCol w:w="385"/>
            <w:gridCol w:w="11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Programa de formación titulada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Tecnólogo en Análisis y Desarrollo de Sistemas de Información.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 proyecto formativo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Diseño y construcción de software a la medida para el sector empresarial.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Actividad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AP1. Determinar las especificaciones funcionales del Sistema de información.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Fase del proyecto formativo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Identificación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Actividad de aprendizaje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AA1. Diagnosticar mediante la recolección y análisis de información el estado actual de una organización, teniendo en cuenta su mapa de procesos para identificar las necesidades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Resultado(s) de aprendizaje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24020150003 Interactuar en los contextos productivos y sociales en función de los principios y valores universales.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 la evidencia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Taller: Usabilidad del bien, visión ética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evidencia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(marcar con X)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Conocimiento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Desempeño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 la evidencia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objetivo de este taller es reforzar los conceptos vistos en el material de formación, además que desde su rol como aprendiz y futuro Tecnólogo en Análisis y Desarrollo de Sistemas de Información realice un análisis aplicando el tema visto a unas páginas web de su elección.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Producto entregable</w:t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Documento -Taller: Usabilidad del bien, visión ética.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Criterios de evaluación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Establece relaciones interpersonales dentro de criterios de libertad, justicia, respeto, responsabilidad, tolerancia y solidaridad según principios y valores universales.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Aborda procesos de trabajo colaborativo orientados hacia la construcción colectiva en contextos sociales y productivos.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d9f1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Instrumento de evaluación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(marcar con X)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chequeo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Rubrica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Otro (cuál)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verificación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LISTA DE VERIFICACIÓN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7.0" w:type="dxa"/>
        <w:jc w:val="center"/>
        <w:tblLayout w:type="fixed"/>
        <w:tblLook w:val="0000"/>
      </w:tblPr>
      <w:tblGrid>
        <w:gridCol w:w="521"/>
        <w:gridCol w:w="4789"/>
        <w:gridCol w:w="692"/>
        <w:gridCol w:w="833"/>
        <w:gridCol w:w="2562"/>
        <w:tblGridChange w:id="0">
          <w:tblGrid>
            <w:gridCol w:w="521"/>
            <w:gridCol w:w="4789"/>
            <w:gridCol w:w="692"/>
            <w:gridCol w:w="833"/>
            <w:gridCol w:w="2562"/>
          </w:tblGrid>
        </w:tblGridChange>
      </w:tblGrid>
      <w:tr>
        <w:trPr>
          <w:trHeight w:val="2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327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841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11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09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Acordó con un compañero como resolver la actividad.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08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09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Realizó aportes relevantes para el desarrollo del taller.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09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09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Demostró respeto a las opiniones de su compañero.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09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09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Respondió de manera clara, coherente y pertinente  las preguntas planteadas en el taller.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09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Expres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sus respuestas con argumentos sólidos.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09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Seleccionó de las tres páginas web de acuerdo a las características solicitadas.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09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Realizó el análisis a las tres páginas solicitadas respondiendo a lo solicitado.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09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Realizó sugerencias o comentarios a las páginas web analizadas desde su rol de futuro tecnólogo en Análisis y Desarrollo de Sistemas de Información.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09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Aplica las normas de ortografía y puntuación en la redacción de sus respuestas.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09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Consolidó la información en un documento como se le solicitó en la guía.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09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Presenta el desarrollo de la evidencia en el tiempo acordado con el instructor.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8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861.0" w:type="dxa"/>
      <w:jc w:val="center"/>
      <w:tblLayout w:type="fixed"/>
      <w:tblLook w:val="0400"/>
    </w:tblPr>
    <w:tblGrid>
      <w:gridCol w:w="199"/>
      <w:gridCol w:w="9662"/>
      <w:tblGridChange w:id="0">
        <w:tblGrid>
          <w:gridCol w:w="199"/>
          <w:gridCol w:w="9662"/>
        </w:tblGrid>
      </w:tblGridChange>
    </w:tblGrid>
    <w:tr>
      <w:trPr>
        <w:trHeight w:val="420" w:hRule="atLeast"/>
      </w:trPr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vAlign w:val="bottom"/>
        </w:tcPr>
        <w:p w:rsidR="00000000" w:rsidDel="00000000" w:rsidP="00000000" w:rsidRDefault="00000000" w:rsidRPr="00000000">
          <w:pPr>
            <w:spacing w:after="0" w:line="240" w:lineRule="auto"/>
            <w:contextualSpacing w:val="0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line="240" w:lineRule="auto"/>
            <w:contextualSpacing w:val="0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8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line="240" w:lineRule="auto"/>
            <w:contextualSpacing w:val="0"/>
            <w:jc w:val="center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 xml:space="preserve">SERVICIO NACIONAL DE APRENDIZAJE SENA 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114935</wp:posOffset>
                </wp:positionH>
                <wp:positionV relativeFrom="paragraph">
                  <wp:posOffset>78740</wp:posOffset>
                </wp:positionV>
                <wp:extent cx="571500" cy="571500"/>
                <wp:effectExtent b="0" l="0" r="0" t="0"/>
                <wp:wrapNone/>
                <wp:docPr descr="logo_membrete" id="1" name="image2.jpg"/>
                <a:graphic>
                  <a:graphicData uri="http://schemas.openxmlformats.org/drawingml/2006/picture">
                    <pic:pic>
                      <pic:nvPicPr>
                        <pic:cNvPr descr="logo_membrete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line="240" w:lineRule="auto"/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line="240" w:lineRule="auto"/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  <w:t xml:space="preserve">Tecnólogo en Análisis y Desarrollo de Sistemas de Información </w:t>
          </w:r>
        </w:p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line="240" w:lineRule="auto"/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  <w:t xml:space="preserve">Instrumento de Evaluación</w:t>
          </w:r>
        </w:p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line="240" w:lineRule="auto"/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  <w:t xml:space="preserve">(Evidencias de producto y desempeño)</w:t>
          </w:r>
        </w:p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line="240" w:lineRule="auto"/>
            <w:contextualSpacing w:val="0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vAlign w:val="bottom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8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>
          <w:pPr>
            <w:spacing w:after="0" w:line="240" w:lineRule="auto"/>
            <w:contextualSpacing w:val="0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line="240" w:lineRule="auto"/>
            <w:contextualSpacing w:val="0"/>
            <w:jc w:val="center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vAlign w:val="bottom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8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>
          <w:pPr>
            <w:spacing w:after="0" w:line="240" w:lineRule="auto"/>
            <w:contextualSpacing w:val="0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line="240" w:lineRule="auto"/>
            <w:contextualSpacing w:val="0"/>
            <w:jc w:val="center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17"/>
      <w:szCs w:val="17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