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AP01-AA1-EV08 - Transversal - Ética. Taller Usabilidad del bien visión ética.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Introducción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El constante cambio del mundo digital camina a pasos agigantados, ha cambiado nuestra forma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pensar, nuestra forma de vivir, nuestros comportamientos y todas las metodologías que conocíamos en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las épocas del papel, la forma de escuchar música, ejercitarnos, cocinar, crear relaciones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interpersonales, inclusive grandes conocedores del tema manifiestan que muchos de los oficios que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conocemos hoy día serán obsoletos en el mañana. Para adaptarnos e incluirnos como parte activa 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esta nueva realidad iniciamos el programa “Análisis y desarrollo de sistemas de información”. Los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desarrolladores formados por una institución como el SENA deben ser profesionales integrales,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formados no solo con conocimientos teóricos de la temática; sino, adicionalmente, estos profesionales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deben reflejar en su formación componentes éticos. Valores como el respeto, la empatía y la tolerancia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hacen parte de la cultura organizacional de la institución SENA.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Defina en sus palabras qué es la usabilidad.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usabilidad se define como una característica que trata de evaluar qué tan intuitivo y fácil es un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producto o programa para el usuario común. Particularmente la usabilidad de una aplicación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software se refiere a la facilidad con la que los usuarios puedan utilizar la misma para alcanzar un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objetivo concreto con efectividad, eficiencia y satisfacción en un contexto específico.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2. ¿Qué significa para usted ética?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La ética es la reflexión de los actos, antes, durante o después, la ética es la acción o posición que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tomamos frente a ciertas situaciones, según: metas, hábitos, valores, carácter, prudencia y decisiones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coherentes con el pensar sin lesionar al otro.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3. ¿Qué relación cree que existe entre ética y usabilidad?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La relación entre ética y usabilidad en un producto o software, la podríamos ver en términos del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producto generado; el desarrollador para el caso de un software deberá tener en cuenta algunos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principios y valores fundamentales como lo son: alteridad, empatía, respeto, el bien común que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prevalece sobre los intereses particulares y equidad, todos estos elementos se deben ver reflejados en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las características del software, facilitando la accesibilidad y compresión de los contenidos objeto,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mediante la usabilidad.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4. ¿Qué diferencia cree que existe entre usabilidad e inclusión?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Usabilidad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se define en el estándar ISO 9241 como “el grado en el que un producto puede ser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utilizado por usuarios específicos para conseguir objetivos específicos con efectividad, eficiencia 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satisfacción en un determinado contexto de uso”. Según Nielsen “La usabilidad es una cualidad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demasiado abstracta como para ser medida directamente. Para poder estudiarla se descompone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habitualmente en cinco atributos básicos: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facilidad de aprendizaje, eficiencia, recuerdo en el tiempo,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tasa de errores y satisfacción.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cambio, la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Inclusión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digital es la democratización del acceso a las tecnologías de la información 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la comunicación para permitir la inserción de todos en la sociedad de la información. De esta forma,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toda la sociedad puede tener acceso a la información disponible en Internet, y así producir 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diseminar el conocimiento. Para que suceda la inclusión digital, se precisa de tres instrumentos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básicos, que son, el computador, acceso a la red, y el dominio de esas herramientas. Por lo tanto no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basta que las personas tengan un simple computador conectado a Internet para considerar esto un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incluido digitalmente, se precisa saber qué hacer con estas tecnologías.Entre las estrategias inclusivas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hay proyectos y acciones que facilitan el acceso de personas con bajos ingresos a las tecnologías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información y comunicación (TIC).La inclusión digital también está dirigida hacia el desarrollo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tecnologías que extienden la accesibilidad para usuarios con discapacidades.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Ahora, lo que los relaciona a ambos es que, si se desarrollan contenidos, debemos considerar a los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diferentes usuarios que los consumirán. Es por ello que los diferentes contenidos deben contar con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herramientas que favorecen su accesibilidad, por ejemplo, audios para personas ciegas, videos con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subtitulos, interpretación en lengua de señas; y, en general, un cumulo de opciones para que todas las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personas conozcan la página. La relación que se tiene de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usabilidad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inclusión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nos permite cumplir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con las los estándares de diseño para que todos los usuarios que ingresen a ella puedan encontrar una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diversidad de temas a desarrollar con la facilidad de un conocimiento garantizado.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¿Por qué cree que Tecnólogo en Análisis y Desarrollo de Sistemas de Información debe saber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sobre el tema de usabilidad?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Tiene que ver mucho con la misma definición de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Usabilidad.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Como se mencionó, la usabilidad de una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aplicación de software se refiere a la facilidad con la que los usuarios puedan interectuar con ella; y,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general, para alcanzar un objetivo concreto con efectividad, eficiencia y satisfacción en cualquiera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que sea el contexto. Si un Tecnólogo maneja el concepto de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Usabilidad,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dentro de sus proyectos,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tendrá garantizado un mayor acercamiento hacia sus clientes y/o usuarios; de tal manera que, se logre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captar e interpretar. de mejor manera, cada intención del usuario en términos de su interacción con la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tecnología; y, vender así, una mejor experiencia de usuario.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6. Seleccione tres páginas web que debe tener las siguientes características: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a. Misión Tic 2022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br/>
      </w:r>
      <w:r>
        <w:rPr>
          <w:i w:val="0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t>https://www.misiontic2022.gov.co/portal/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b. Universidad Tecnológica de Bolívar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br/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https://www.utb.edu.co/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c. Mattelsa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br/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>https://www.mattelsa.net/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7. Luego de haber seleccionado las tres páginas web debe diligenciar la siguiente información por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cada una de las páginas.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Tabla 1. Análisis sitio web Mision Tic 2022</w:t>
      </w:r>
    </w:p>
    <w:tbl>
      <w:tblID w:val="0"/>
      <w:tblPr>
        <w:tblW w:w="8639" w:type="dxa"/>
        <w:tblLook w:val="000600" w:firstRow="0" w:lastRow="0" w:firstColumn="0" w:lastColumn="0" w:noHBand="1" w:noVBand="1"/>
        <w:shd w:val="clear"/>
      </w:tblPr>
      <w:tblGrid>
        <w:gridCol w:w="8639"/>
      </w:tblGrid>
      <w:tr>
        <w:trPr>
          <w:trHeight w:hRule="atleast" w:val="435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A) Nombre del sitio: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Misión Tic 2022</w:t>
            </w:r>
          </w:p>
        </w:tc>
      </w:tr>
      <w:tr>
        <w:trPr>
          <w:trHeight w:hRule="atleast" w:val="345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B) Tipo: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Estatal</w:t>
            </w:r>
          </w:p>
        </w:tc>
      </w:tr>
      <w:tr>
        <w:trPr>
          <w:trHeight w:hRule="atleast" w:val="345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C) Dirección web: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www.misiontic2022.gov.co/portal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D) A qué tipo de usuarios va dirigida la página?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El sitio web va dirigido a jovenes escolares y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universitarios que, por medio de la programación, quieran encontrar una forma de realización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personal y profesional en Colombia (o en cualquier parte del mundo). Es una oportunidad de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desarrollo educacional que brinda el Gobierno para formar jovenes y garantizarles una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oportunidad de empleo.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E) ¿Son claros los contenidos temáticos de la página?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El sitio web es puntual y conciso, en él se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muestra información de interés para quién quiera educarse a través de la programación. Es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oportuno a la hora de dejar claro todas las condiciones de acceso para quien quiera postularse a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estos beneficios de desarrollo profesional y laboral.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spacing w:val="0"/>
                <w:vertAlign w:val="baseline"/>
                <w:i w:val="1"/>
                <w:b w:val="1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t xml:space="preserve">F) ¿Es fácil navegar la página?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 puede evidenciar la calidad del producto y la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responsabilidad social del desarrollador para los usuarios. La lectura es fácil y entendible; y,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adicionalmente, tiene contenido instructivo que le permite al sitio web ser más inclusivo; por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ejemplo, lograr que personas con algún tipo de discapacidad puedan manipularlo. En términos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generales, responde a las necesidades del usuario. Sus secciones están bien divididas y la barra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navegación es completa y entendible.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spacing w:val="0"/>
                <w:vertAlign w:val="baseline"/>
                <w:i w:val="1"/>
                <w:b w:val="1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t xml:space="preserve">G) ¿El contenido del sitio web tiene en cuenta la usabilidad?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 caracteriza por tener (el sitio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web) muchas opciones de acercamiento con el usuario: notificaciones, convocatorias, noticias,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etc. El sitio siempre intenta estar actualizado día con día y busca vender siempre una experiencia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comoda al navegador.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spacing w:val="0"/>
                <w:vertAlign w:val="baseline"/>
                <w:i w:val="1"/>
                <w:b w:val="1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t xml:space="preserve">H) Como Aprendiz de la Tecnología en Análisis y Desarrollo de Sistemas de Información, ¿</w:t>
            </w:r>
            <w:r>
              <w:rPr>
                <w:spacing w:val="0"/>
                <w:vertAlign w:val="baseline"/>
                <w:i w:val="1"/>
                <w:b w:val="1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t xml:space="preserve">Qué ajustes, sugerencias, cree que debe hacer el sitio web seleccionado para permitir mayor </w:t>
            </w:r>
            <w:r>
              <w:rPr>
                <w:spacing w:val="0"/>
                <w:vertAlign w:val="baseline"/>
                <w:i w:val="1"/>
                <w:b w:val="1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t xml:space="preserve">usabilidad?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Realmente está muy buen diseñado y tiene una muy buena definición de colores,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hace uso muy bien de todos los recursos que le brinda el contenido embebido e, incluso, tiene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navegación por titulos mediante el uso del botón "tab". Honestamente, no se me ocurre cómo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brindarle más usabilidad al sitio web, lo percibo muy completo. Basado en la inteligencia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artifical, quizás, lo único sería agregarle un sistema de audio que le asista, en la navegación, 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las personas invidentes.</w:t>
            </w:r>
          </w:p>
        </w:tc>
      </w:tr>
      <w:tr>
        <w:trPr>
          <w:trHeight w:hRule="atleast" w:val="315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I) Observaciones o comentarios adicionales (opcional):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Nada que agregar, muy buena página.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Tabla 2. Análisis sitio web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Universidad Tecnológica de Bolívar</w:t>
      </w:r>
    </w:p>
    <w:tbl>
      <w:tblID w:val="0"/>
      <w:tblPr>
        <w:tblW w:w="8639" w:type="dxa"/>
        <w:tblLook w:val="000600" w:firstRow="0" w:lastRow="0" w:firstColumn="0" w:lastColumn="0" w:noHBand="1" w:noVBand="1"/>
        <w:shd w:val="clear"/>
      </w:tblPr>
      <w:tblGrid>
        <w:gridCol w:w="8639"/>
      </w:tblGrid>
      <w:tr>
        <w:trPr>
          <w:trHeight w:hRule="atleast" w:val="375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A) Nombre del sitio: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Universidad Tecnológica de Bolívar</w:t>
            </w:r>
          </w:p>
        </w:tc>
      </w:tr>
      <w:tr>
        <w:trPr>
          <w:trHeight w:hRule="atleast" w:val="345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B) Tipo: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Educativo</w:t>
            </w:r>
          </w:p>
        </w:tc>
      </w:tr>
      <w:tr>
        <w:trPr>
          <w:trHeight w:hRule="atleast" w:val="33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C) Dirección web: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www.utb.edu.co/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D) A qué tipo de usuarios va dirigida la página?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El sitio web va dirigido a toda la comunidad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universitaria, administrativos, estudiantesy aspirantes que deseen incorporarse profesionalmente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y/o especializarse en alguna área. Procura desarrollar un pensamiento critico e integro con el fin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crear personas productivas y emprendedoras para el bien de una sociedad.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E) ¿Son claros los contenidos temáticos de la página?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El sitio es claro y directo, en él se refleja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información relevante y actual sobre los procesos educativos y de desarrollo dentro de una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sociedad; y, en general, es información de importancia para todos los usuarios interesados en la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materia de la educación y desarrollo profesional en su conjunto.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F) ¿Es fácil navegar la página?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Es un sitio ordenado, la lectura es fácil y entendible, hace falta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más contenido instructivo para ser una página inclusiva; por ejemplo, para que personas con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algún tipo de discapacidad puedan manipularla; pero, en general, responde a las necesidades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generales del usuario. Cuenta también con un sin número de anuncios y ofertas para hacer más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fácil el objetivo de la comunicación de la página.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G) ¿El contenido del sitio web tiene en cuenta la usabilidad?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Evidentemente el sitio fue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diseñado para que los usuarios que ingresen puedan captar información relevante y coyuntural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la comunidad universitaria, y de los diferentes programas que la universidad ofrece, así como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los espacios educativos con los que cuenta como: laboratorios, campus, etc.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H) Como Aprendiz de la Tecnología en Análisis y Desarrollo de Sistemas de Información, ¿</w:t>
            </w: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Qué ajustes, sugerencias, cree que debe hacer el sitio web seleccionada para permitir mayor </w:t>
            </w: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usabilidad?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Le agregaría mayor contenido embebido; es decir, más elementos multimedia y de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audios, como también iframes (con información relevante a la actualidad educativa); esto con el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fin de hacer más interactivo el sitio y enriquecerlo en contenido que no resulte aburrido. Del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resto, el sitio cuenta con navegación por titulos mediante el uso del botón "tab"; al cual, basado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en la inteligencia artifical, le agregaría un sistema de audio que le asista, en la navegación, a las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personas invidentes.</w:t>
            </w:r>
          </w:p>
        </w:tc>
      </w:tr>
      <w:tr>
        <w:trPr>
          <w:trHeight w:hRule="atleast" w:val="33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I) Observaciones o comentarios adicionales (opcional):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Sin comentarios adicionales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Tabla 3. Análisis sitio web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Mattelsa</w:t>
      </w:r>
    </w:p>
    <w:tbl>
      <w:tblID w:val="0"/>
      <w:tblPr>
        <w:tblW w:w="8639" w:type="dxa"/>
        <w:tblLook w:val="000600" w:firstRow="0" w:lastRow="0" w:firstColumn="0" w:lastColumn="0" w:noHBand="1" w:noVBand="1"/>
        <w:shd w:val="clear"/>
      </w:tblPr>
      <w:tblGrid>
        <w:gridCol w:w="8639"/>
      </w:tblGrid>
      <w:tr>
        <w:trPr>
          <w:trHeight w:hRule="atleast" w:val="33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A) Nombre del sitio: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Mattelsa</w:t>
            </w:r>
          </w:p>
        </w:tc>
      </w:tr>
      <w:tr>
        <w:trPr>
          <w:trHeight w:hRule="atleast" w:val="39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spacing w:val="0"/>
                <w:vertAlign w:val="baseline"/>
                <w:i w:val="1"/>
                <w:b w:val="1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t xml:space="preserve">B) Tipo: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Comercio (Ropa)</w:t>
            </w:r>
          </w:p>
        </w:tc>
      </w:tr>
      <w:tr>
        <w:trPr>
          <w:trHeight w:hRule="atleast" w:val="33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spacing w:val="0"/>
                <w:vertAlign w:val="baseline"/>
                <w:i w:val="1"/>
                <w:b w:val="1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u w:val="none"/>
                <w:smallCaps w:val="0"/>
                <w:rFonts w:ascii="Times New Roman" w:eastAsia="Times New Roman" w:hAnsi="Times New Roman" w:hint="default"/>
              </w:rPr>
              <w:t xml:space="preserve">C) Dirección web: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www.mattelsa.net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D) A qué tipo de usuarios va dirigida la página?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El sitio web va dirigido a toda una juventud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creativa, que asume riesgos y tiene una personalidad propia. Busca apropiarse de un discurso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asentado en el concepto de "lo libre"; el cual, pretende ser expresado por medio de una forma de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vestir, esa forma de vestir es representativa a los ideales de este sitio web.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E) ¿Son claros los contenidos temáticos de la página?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sitio es claro y directo, en él se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pretende reflejar la actualidad en conceptos de moda y estilo; adicionalmente, busca llevar el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mensaje, a todos los usuarios interesados, de que la forma de vestir es una forma extensiva más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comunicación con los demás y se releja, también, en el lenguaje diario.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F) ¿Es fácil navegar la página?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Es un sitio web muy bien diseñado, con estilo propio; pero,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sobre todo, las secciones están muy bien clasificadas, van al "grano" y son de fácil entendimiento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para el usuario que las revise. La navegación, adicionalmente, es muy intuitiva porque separa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cada una de las secciones de ropa dependiendo de una clasificación de grupos de personas según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 ropa que deseen adquirir; por ejemplo, si se es "hombre", "mujer" o "niño". 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G) ¿El contenido del sitio web tiene en cuenta la usabilidad?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En el primer momento en que el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sitio nos permita hacer, incluso, compras con una pasarela de pagos incorporada; se estaría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avanzando bastante en términos de usabilidad. Mattelsa nos brinda la oportunidad y permite a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muchos usuarios interesados ahorrarse costos y tiempos extras en los procesos de compra.</w:t>
            </w:r>
          </w:p>
        </w:tc>
      </w:tr>
      <w:tr>
        <w:trPr>
          <w:trHeight w:hRule="atleast" w:val="300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H) Como Aprendiz de la Tecnología en Análisis y Desarrollo de Sistemas de Información, ¿</w:t>
            </w: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Qué ajustes, sugerencias, cree que debe hacer el sitio web seleccionada para permitir mayor </w:t>
            </w: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usabilidad?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Le agregaría mayor contenido embebido; es decir, más elementos multimedia y de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audios, como también iframes (con información relevante a la actualidad de la moda mundial);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esto con el fin de hacer más interactivo el sitio web y enriquecerlo en contenido que no resulte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aburrido y/o sean simplemente fotos de ropa. Del resto, este sitio web cuenta también con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navegación por titulos mediante el uso del botón "tab"; a la cual, basado en la inteligencia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artifical, le agregaría un sistema de audio que le asista, en la navegación, a las personas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invidentes.</w:t>
            </w:r>
          </w:p>
        </w:tc>
      </w:tr>
      <w:tr>
        <w:trPr>
          <w:trHeight w:hRule="atleast" w:val="315"/>
        </w:trPr>
        <w:tc>
          <w:tcPr>
            <w:tcW w:type="dxa" w:w="8639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I) Observaciones o comentarios adicionales (opcional):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Sin comentarios adicionales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Referencias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Enriquez, J. G., &amp; Casas, S. I. (2013). Usabilidad en aplicaciones móviles. Informes Científicos Técnicos-UNPA,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5(2), 25-47.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J. Nielsen. Usability Engineering. AP Professional, 1993.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ISO 9241-11. Ergonomic requirements for office work with visual display terminals. ISO, 1998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https://es.wikipedia.org/wiki/Inclusi%C3%B3n_digital#:~:text=La%20inclusi%C3%B3n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%20digital%20es%20la,la%20sociedad%20de%20la%20informaci%C3%B3n.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3C1FE7F4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">
    <w:multiLevelType w:val="multilevel"/>
    <w:nsid w:val="2F000001"/>
    <w:tmpl w:val="38B5531C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">
    <w:multiLevelType w:val="multilevel"/>
    <w:nsid w:val="2F000002"/>
    <w:tmpl w:val="2E636073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3">
    <w:multiLevelType w:val="multilevel"/>
    <w:nsid w:val="2F000003"/>
    <w:tmpl w:val="245146BD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4">
    <w:multiLevelType w:val="multilevel"/>
    <w:nsid w:val="2F000004"/>
    <w:tmpl w:val="39FB2505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5">
    <w:multiLevelType w:val="multilevel"/>
    <w:nsid w:val="2F000005"/>
    <w:tmpl w:val="3D3B7919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6">
    <w:multiLevelType w:val="multilevel"/>
    <w:nsid w:val="2F000006"/>
    <w:tmpl w:val="318B88A4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7">
    <w:multiLevelType w:val="multilevel"/>
    <w:nsid w:val="2F000007"/>
    <w:tmpl w:val="25B7D07F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875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