
<file path=[Content_Types].xml><?xml version="1.0" encoding="utf-8"?>
<Types xmlns="http://schemas.openxmlformats.org/package/2006/content-types">
  <Default Extension="png" ContentType="image/png"/>
  <Default Extension="wdp" ContentType="image/vnd.ms-photo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xmlns:w16cid="http://schemas.microsoft.com/office/word/2016/wordml/cid" xmlns:am3d="http://schemas.microsoft.com/office/drawing/2017/model3d" xmlns:w16se="http://schemas.microsoft.com/office/word/2015/wordml/symex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mc:Ignorable="w14 wp14">
  <w:body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8"/>
          <w:szCs w:val="28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8"/>
          <w:szCs w:val="28"/>
          <w:rFonts w:ascii="Times" w:eastAsia="Times" w:hAnsi="Times" w:hint="default"/>
        </w:rPr>
        <w:t xml:space="preserve">Sobre el proceso de Arranque de Linux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Cómo se produce, qué secuencia tiene, etc,...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t xml:space="preserve">A continuación la secuencia de Arranque de un Sistema Operativo Linux: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3955415" cy="2631440"/>
            <wp:effectExtent l="0" t="0" r="0" b="0"/>
            <wp:docPr id="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/Users/robertovelasquezdean/Library/Group Containers/L48J367XN4.com.infraware.PolarisOffice/EngineTemp/2553/fImage264599817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6050" cy="263207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1. Se inicia la BIOS o UEFI (depende de la que tenga seleccionada para trabajar).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2. Cargar el MBR (Master Boot Record).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3. Cargar el GRUB, un gestor de arranque.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4. Arranca el Initrd (Initial RAM Disk).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5. Arranca el Kernel con sus módulos, iniciados por Init; y así, en definitiva, se carga nuestro Linux.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t xml:space="preserve">A modo de resumen: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2593340" cy="2059940"/>
            <wp:effectExtent l="0" t="0" r="0" b="0"/>
            <wp:docPr id="10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/Users/robertovelasquezdean/Library/Group Containers/L48J367XN4.com.infraware.PolarisOffice/EngineTemp/2553/fImage4157110592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3975" cy="206057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5734050" cy="2094230"/>
            <wp:effectExtent l="0" t="0" r="0" b="0"/>
            <wp:docPr id="11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/Users/robertovelasquezdean/Library/Group Containers/L48J367XN4.com.infraware.PolarisOffice/EngineTemp/2553/fImage8724111212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685" cy="209486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4860290" cy="2183765"/>
            <wp:effectExtent l="0" t="0" r="0" b="0"/>
            <wp:docPr id="12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/Users/robertovelasquezdean/Library/Group Containers/L48J367XN4.com.infraware.PolarisOffice/EngineTemp/2553/fImage84794126219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0925" cy="218440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5734050" cy="2041525"/>
            <wp:effectExtent l="0" t="0" r="0" b="0"/>
            <wp:docPr id="13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/Users/robertovelasquezdean/Library/Group Containers/L48J367XN4.com.infraware.PolarisOffice/EngineTemp/2553/fImage73153138850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685" cy="204216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4926965" cy="2002790"/>
            <wp:effectExtent l="0" t="0" r="0" b="0"/>
            <wp:docPr id="14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/Users/robertovelasquezdean/Library/Group Containers/L48J367XN4.com.infraware.PolarisOffice/EngineTemp/2553/fImage5926514143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7600" cy="200342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5331460" cy="2132965"/>
            <wp:effectExtent l="0" t="0" r="0" b="0"/>
            <wp:docPr id="15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/Users/robertovelasquezdean/Library/Group Containers/L48J367XN4.com.infraware.PolarisOffice/EngineTemp/2553/fImage6447015124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2095" cy="213360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4"/>
          <w:szCs w:val="24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4"/>
          <w:szCs w:val="24"/>
          <w:rFonts w:ascii="Times" w:eastAsia="Times" w:hAnsi="Times" w:hint="default"/>
        </w:rPr>
        <w:t xml:space="preserve">INIT a profundidad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t xml:space="preserve">Qué es INIT?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5402580" cy="1897380"/>
            <wp:effectExtent l="0" t="0" r="0" b="0"/>
            <wp:docPr id="1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/Users/robertovelasquezdean/Library/Group Containers/L48J367XN4.com.infraware.PolarisOffice/EngineTemp/2553/fImage399591187846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3215" cy="1898014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Init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es el primer programa ejecutado; por lo cual, su PID siempre será 1.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t xml:space="preserve">Qué es SYSVINIT?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5459730" cy="1735455"/>
            <wp:effectExtent l="0" t="0" r="0" b="0"/>
            <wp:docPr id="1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/Users/robertovelasquezdean/Library/Group Containers/L48J367XN4.com.infraware.PolarisOffice/EngineTemp/2553/fImage367031795869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0365" cy="173609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Nos dará la facultad de elegir e inicializar nuestros programas en diferentes niveles de ejecución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(runlevels).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Nivel 1: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Single user mode.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Nivel 2: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Command interface (Interfaz solo de comandos).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Nivel 3: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GUI interface.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Hay más niveles, mas éstos son los más usados.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Adicionalmente, hay que decir que los programas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o scripts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(archivos ejecutables) tienen una enumeración a la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hora de ser cargados; es decir,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se inician de manera secuencial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y se ejecutan en orden según de menor a mayor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>enumeración.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En otras palabras, cuánto más baja es la enumaración del programa en cuestión, mayor es la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prioridad a la hora de ser inicializado; y, hasta que no finalice la ejecución de un programa, no comienza el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programa inmediatamente ulterior.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Lo lamentable es que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SysVinit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es muy poco eficiente por su propia naturaleza y puede dilatar mucho el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arranque. Por ejemplo, pongamos el siguiente caso: Si suponemos que tenemos un problema en el programa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número 14 y queremos solucionarlo; para solucionarlo, tendríamos que esperar entonces a que todos los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programas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o procesos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 que van desde el número 1 hasta el número 13 se ejecuten y se cierren, ¿no es eficiente,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>cierto?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Pues bien, para solucionar ese tipo de problema de eficiencia, la familia Ubuntu ha optado por incorporar otro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tipo de init: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 Upstart.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t xml:space="preserve">Qué es Upstart?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3373755" cy="1221105"/>
            <wp:effectExtent l="0" t="0" r="0" b="0"/>
            <wp:docPr id="2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/Users/robertovelasquezdean/Library/Group Containers/L48J367XN4.com.infraware.PolarisOffice/EngineTemp/2553/fImage276261886670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4390" cy="122174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La gran diferencia de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Upstart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con relación a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SysVinit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es que puede inicializar más de una aplicación a la vez;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esto si, entre ellas, no hay interferencias (multitask); en todo caso, su carga es más rápida.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Por último, tenemos el último tipo de init: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>Systemd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t xml:space="preserve">Qué es Systemd?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3059430" cy="1249680"/>
            <wp:effectExtent l="0" t="0" r="0" b="0"/>
            <wp:docPr id="2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/Users/robertovelasquezdean/Library/Group Containers/L48J367XN4.com.infraware.PolarisOffice/EngineTemp/2553/fImage226882241394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BEBA8EAE-BF5A-486C-A8C5-ECC9F3942E4B}">
                          <a14:imgProps xmlns:a14="http://schemas.microsoft.com/office/drawing/2010/main">
                            <a14:imgLayer r:embed="rId26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065" cy="125031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La diferencia de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Systemd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con relación a los otros dos tipos de INIT es que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Systemd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también puede ejecutar o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inicializar su programas a base de binarios (y no sólo con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>Scripts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). Aparte de que acá hay una mayor gestión a la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hora de inicializar los procesos.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4"/>
          <w:szCs w:val="24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4"/>
          <w:szCs w:val="24"/>
          <w:rFonts w:ascii="Times" w:eastAsia="Times" w:hAnsi="Times" w:hint="default"/>
        </w:rPr>
        <w:t xml:space="preserve">Run Levels (Niveles de ejecución)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t xml:space="preserve">Distintos niveles de ejecución SYSVINIT (7 en concreto).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0. Halt: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Cuando lo ejecutamos le notificamos a nuestro Hardware que detenga todas las funciones de la CPU;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por lo que, va a mantener a nuestro servidor o PC en una especie de “estado de coma”. Él seguirá encendido,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pero sólamente podrá ejecutar tareas de mantenimiento muy básicas.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1. Single user mode: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Siendo un chico “malo”; con él, por ejemplo, podríamos resetear la contraseña de root;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ahora, siendo un chico“bueno” (todo depende de cómo lo vea y bajo qué circunstancias), podríamos resetear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la contraseña de root en caso que nosotros mismos seamos el administrador de sistemas y realmente se nos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haya olvidado, con genuinidad, nuestra contraseña.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2. Multiusuario sin red: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Esto quiere decir que vamos a poder cargar nuestro sistema operativo sin necesidad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de una red. Y de paso, con Multiusuario, aún te puedes logear con muchos usuarios más (por eso se llama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>multiusuario)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/>
          <w:position w:val="0"/>
          <w:sz w:val="20"/>
          <w:szCs w:val="20"/>
          <w:u w:val="none"/>
          <w:smallCaps w:val="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3. Multiusuario con red: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/>
          <w:position w:val="0"/>
          <w:sz w:val="20"/>
          <w:szCs w:val="20"/>
          <w:u w:val="none"/>
          <w:smallCaps w:val="0"/>
          <w:rFonts w:ascii="Times" w:eastAsia="Times" w:hAnsi="Times" w:hint="default"/>
        </w:rPr>
        <w:t xml:space="preserve">Es exactamente lo mismo que Multiusuario con red. Esto quiere decir que vamos a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/>
          <w:position w:val="0"/>
          <w:sz w:val="20"/>
          <w:szCs w:val="20"/>
          <w:u w:val="none"/>
          <w:smallCaps w:val="0"/>
          <w:rFonts w:ascii="Times" w:eastAsia="Times" w:hAnsi="Times" w:hint="default"/>
        </w:rPr>
        <w:t xml:space="preserve">poder cargar nuestro sistema operativo; pero, ahora, con una red.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4. No tiene uso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/>
          <w:position w:val="0"/>
          <w:sz w:val="20"/>
          <w:szCs w:val="20"/>
          <w:u w:val="none"/>
          <w:smallCaps w:val="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5. Multiuser con GUI: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/>
          <w:position w:val="0"/>
          <w:sz w:val="20"/>
          <w:szCs w:val="20"/>
          <w:u w:val="none"/>
          <w:smallCaps w:val="0"/>
          <w:rFonts w:ascii="Times" w:eastAsia="Times" w:hAnsi="Times" w:hint="default"/>
        </w:rPr>
        <w:t xml:space="preserve">Graphic User Interface (GUI), carga lo que sería nuestro entorno de escritorio: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/>
          <w:position w:val="0"/>
          <w:sz w:val="20"/>
          <w:szCs w:val="20"/>
          <w:u w:val="none"/>
          <w:smallCaps w:val="0"/>
          <w:rFonts w:ascii="Times" w:eastAsia="Times" w:hAnsi="Times" w:hint="default"/>
        </w:rPr>
        <w:t xml:space="preserve">escritorios, ventanas, iconos, etc.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/>
          <w:position w:val="0"/>
          <w:sz w:val="20"/>
          <w:szCs w:val="20"/>
          <w:u w:val="none"/>
          <w:smallCaps w:val="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6. Reiniciar: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/>
          <w:position w:val="0"/>
          <w:sz w:val="20"/>
          <w:szCs w:val="20"/>
          <w:u w:val="none"/>
          <w:smallCaps w:val="0"/>
          <w:rFonts w:ascii="Times" w:eastAsia="Times" w:hAnsi="Times" w:hint="default"/>
        </w:rPr>
        <w:t xml:space="preserve">El PC o servidor se va a reiniciar.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t xml:space="preserve">Cada familia de Linux tiene unos niveles de ejecución diferentes.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Es, por ejemplo, diferente los niveles de ejecución de la familia Debian/Ubuntu si los comparamos con la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familia Centos/Suse.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5246370" cy="1829435"/>
            <wp:effectExtent l="0" t="0" r="0" b="0"/>
            <wp:docPr id="2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/Users/robertovelasquezdean/Library/Group Containers/L48J367XN4.com.infraware.PolarisOffice/EngineTemp/2553/fImage6065125262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7005" cy="183007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5235575" cy="2147570"/>
            <wp:effectExtent l="0" t="0" r="0" b="0"/>
            <wp:docPr id="2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/Users/robertovelasquezdean/Library/Group Containers/L48J367XN4.com.infraware.PolarisOffice/EngineTemp/2553/fImage83592262054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6210" cy="214820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t xml:space="preserve">Ahora, necesitamos saber sobre cómo interactur con los niveles de ejecución (Run Levels) en </w:t>
      </w:r>
      <w:r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t>Consola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5732780" cy="2301240"/>
            <wp:effectExtent l="0" t="0" r="0" b="0"/>
            <wp:docPr id="2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/Users/robertovelasquezdean/Library/Group Containers/L48J367XN4.com.infraware.PolarisOffice/EngineTemp/2553/fImage87310288263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30187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Al ejecutar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>Telinit,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 por ejemplo, vamos a poder cambiar entre los distintos niveles de ejecución; sin embargo,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para poder correr este comando, necesitamos permisos de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>root.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Al ejecutar el 2do comando,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Runlevel,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se nos dice en qué nivel de ejecución estamos. Al igual, el mismo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comando, nos refleja cuál era el anterior nivel de ejecución; es decir, cuál era el nivel de ejecución en el que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estabamos antes de haber hecho el cambio.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Adicionalmente, algo para agregar: Muchas veces el resultado que arroja este comando, al principio, refleja una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N y luego un número (#); pues bien, la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N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significa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None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(Ninguno) y el significado de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None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nos está diciendo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que no habíamos corrido ningún nivel de ejecución antes de hacer el cambio; es decir, estaríamos corriendo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realmente nuestro primer cambio de nivel de ejecución, y por eso el resultado arroja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N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en ocasiones. Y si por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ejemplo aparece en los números un: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5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y luego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3,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quiere decir entonces que, anteriormente estabamos en el nivel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de ejecución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5) Multiuser con GUI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y que ahora estamos en el nivel de ejecución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3) Multiusuario con red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(para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saber de dónde vinimos y hacía dónde vamos).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4"/>
          <w:szCs w:val="24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4"/>
          <w:szCs w:val="24"/>
          <w:rFonts w:ascii="Times" w:eastAsia="Times" w:hAnsi="Times" w:hint="default"/>
        </w:rPr>
        <w:t xml:space="preserve">Run Levels en práctica (Niveles de ejecución)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Antes de poner en práctica los comandos del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run levels;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nos interesaría saber, primero que todo, a qué familia o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versión de Linux pertenece nuestro PC; para en consecuencia saber, con cierta precisión, cuántos niveles de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ejecución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(run levels)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tenemos. El comando que nos ayuda a saber exactamente a qué familia de Linux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pertenecemos es el siguiente: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cat /etc/os-release.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3583305" cy="1303020"/>
            <wp:effectExtent l="0" t="0" r="0" b="0"/>
            <wp:docPr id="28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/Users/robertovelasquezdean/Library/Group Containers/L48J367XN4.com.infraware.PolarisOffice/EngineTemp/2553/fImage37263287394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BEBA8EAE-BF5A-486C-A8C5-ECC9F3942E4B}">
                          <a14:imgProps xmlns:a14="http://schemas.microsoft.com/office/drawing/2010/main">
                            <a14:imgLayer r:embed="rId3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3940" cy="130365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Al parecer, somos de la familia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Debian/Ubuntu;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si estamos en lo cierto, entonces, tenemos 4 niveles de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ejecución: 0, 1, 2 &amp; 6.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Ahora nos interesa saber en qué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run level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estamos al ejecutar el comando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runlevel,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>veamos: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2990850" cy="266700"/>
            <wp:effectExtent l="0" t="0" r="0" b="0"/>
            <wp:docPr id="51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/Users/robertovelasquezdean/Library/Group Containers/L48J367XN4.com.infraware.PolarisOffice/EngineTemp/2553/fImage5815514507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BEBA8EAE-BF5A-486C-A8C5-ECC9F3942E4B}">
                          <a14:imgProps xmlns:a14="http://schemas.microsoft.com/office/drawing/2010/main">
                            <a14:imgLayer r:embed="rId33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1485" cy="26733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N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significa que “venimos” del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run level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none;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es decir, como lo explicamos antes, realmente no venimos de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ningún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run level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porque no hemos cambiado; o sea, estamos sobre nuestro primer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run level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posicionado; el cual,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es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2.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Entonces, para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>cambiar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 de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run level,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tenemos que usar el comando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telinit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y, justo al lado, pasarle el número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correspondiente al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run level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que queremos visitar ahora. Probemos lo anterior al cambiarnos al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run level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3, tal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que así: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3400425" cy="828675"/>
            <wp:effectExtent l="0" t="0" r="0" b="0"/>
            <wp:docPr id="62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/Users/robertovelasquezdean/Library/Group Containers/L48J367XN4.com.infraware.PolarisOffice/EngineTemp/2553/fImage24617627656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BEBA8EAE-BF5A-486C-A8C5-ECC9F3942E4B}">
                          <a14:imgProps xmlns:a14="http://schemas.microsoft.com/office/drawing/2010/main">
                            <a14:imgLayer r:embed="rId3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1060" cy="82931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En efecto,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cambiamos al run level 3 viniendo,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 anteriormente,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del run level 2. Ahora, lo ideal es que al haber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cambiado al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run level 3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(Multiusuario con red)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;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cambie, también, de interfaz gráfica: pasar a ser de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usuario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a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interfaz de línea de comando.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Ahora, probemos con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telinit 6.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5543550" cy="552450"/>
            <wp:effectExtent l="0" t="0" r="0" b="0"/>
            <wp:docPr id="73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/Users/robertovelasquezdean/Library/Group Containers/L48J367XN4.com.infraware.PolarisOffice/EngineTemp/2553/fImage25581736551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BEBA8EAE-BF5A-486C-A8C5-ECC9F3942E4B}">
                          <a14:imgProps xmlns:a14="http://schemas.microsoft.com/office/drawing/2010/main">
                            <a14:imgLayer r:embed="rId3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4185" cy="55308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Si bien recuerda, al cambiar al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run level 6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se nos reinicia todo (puede observarlo); en este caso, como estabamos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trabajando dentro de una maquina virtual, ella se nos cerró. Y, de hecho, si intenta saber en que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run level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está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dentro de la maquina virtual,... no encontrará información, pues, ya no estamos dentro de la maquina como tal: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fue cerrada completamente; por lo cual, se perdió todo el registro de los comandos que ahí habiamos puesto en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marcha y, de hecho, se restauró de todo el sistema dentro de la misma maquina virtual en sí (como si no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hubieramos ejecutado ningún comando ahí, puede probar ejecutando de nuevo el comando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runlevel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y verá que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estará en el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run level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que por defecto tiene su PC -o maquina virtual en mi caso).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Ante todo, toca activar de nuevo nuestro entorno de trabajo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(maquina virtual).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Ahora, si realmente nos queremos asegurar de cuántos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run levels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tenemos en nuestro dispositivo, toca ejecutar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el comando: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ls /etc/rc,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lo que hará es enlistarnos todos los ficheros del directorio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“rc”;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dichos ficheros serían,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entonces, la totalidad de nuestros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run levels.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>Veamos: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419100" cy="1057275"/>
            <wp:effectExtent l="0" t="0" r="0" b="0"/>
            <wp:docPr id="84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/Users/robertovelasquezdean/Library/Group Containers/L48J367XN4.com.infraware.PolarisOffice/EngineTemp/2553/fImage4681841786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BEBA8EAE-BF5A-486C-A8C5-ECC9F3942E4B}">
                          <a14:imgProps xmlns:a14="http://schemas.microsoft.com/office/drawing/2010/main">
                            <a14:imgLayer r:embed="rId3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735" cy="105791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En nuestro caso, realmente los ficheros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run levels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están dentro del directorio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/etc;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es decir, toca enlistar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solamente a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/etc.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Por lo demas, contamos con todos los niveles del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run level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(del 0 al 6, todos).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Aparte, algo para aclarar: Si se da cuenta esos ficheros de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>rc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 son directorios; en los cuales se puede navegar, uno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a uno, también; y, de paso, enlistar todo el contenido que tienen cada uno de ellos por separado.</w:t>
      </w:r>
    </w:p>
    <w:sectPr>
      <w:footnotePr>
        <w:numFmt w:val="decimal"/>
        <w:numRestart w:val="continuous"/>
        <w:numStart w:val="1"/>
        <w:pos w:val="pageBottom"/>
      </w:footnotePr>
      <w:endnotePr>
        <w:numFmt w:val="lowerRoman"/>
        <w:numRestart w:val="continuous"/>
        <w:numStart w:val="1"/>
        <w:pos w:val="docEnd"/>
      </w:endnotePr>
      <w:pgSz w:w="11906" w:h="16838"/>
      <w:pgMar w:top="1701" w:left="1440" w:bottom="1440" w:right="1440" w:header="708" w:footer="708" w:gutter="0"/>
      <w:pgNumType w:fmt="decimal"/>
      <w:docGrid w:type="default" w:linePitch="360" w:charSpace="6144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Wingdings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Times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맑은 고딕">
    <w:panose1 w:val="020F0502020204030204"/>
    <w:charset w:val="0"/>
    <w:family w:val="mordern"/>
    <w:pitch w:val="variable"/>
    <w:sig w:usb0="A00002EF" w:usb1="4000207B" w:usb2="00000000" w:usb3="00000000" w:csb0="FFFFFF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800"/>
  <w:displayHorizontalDrawingGridEvery w:val="0"/>
  <w:displayVerticalDrawingGridEvery w:val="2"/>
  <w:noPunctuationKerning/>
  <w:characterSpacingControl w:val="doNotCompress"/>
  <w:bordersDoNotSurroundHeader/>
  <w:bordersDoNotSurroundFooter/>
  <w:compat>
    <w:balanceSingleByteDoubleByteWidth/>
    <w:useFELayout/>
    <w:compatSetting w:name="compatibilityMode" w:uri="http://schemas.microsoft.com/office/word" w:val="15"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autoSpaceDE w:val="1"/>
        <w:autoSpaceDN w:val="1"/>
        <w:jc w:val="both"/>
        <w:widowControl/>
        <w:wordWrap/>
      </w:pPr>
    </w:pPrDefault>
    <w:rPrDefault>
      <w:rPr>
        <w:shd w:val="clear"/>
        <w:sz w:val="22"/>
        <w:szCs w:val="22"/>
        <w:w w:val="100"/>
      </w:rPr>
    </w:rPrDefault>
  </w:docDefaults>
  <w:style w:default="1" w:styleId="PO1" w:type="paragraph">
    <w:name w:val="Normal"/>
    <w:link w:val="PO-1"/>
    <w:qFormat/>
    <w:uiPriority w:val="1"/>
    <w:pPr>
      <w:autoSpaceDE w:val="0"/>
      <w:autoSpaceDN w:val="0"/>
      <w:jc w:val="both"/>
      <w:widowControl/>
      <w:wordWrap/>
    </w:pPr>
    <w:rPr>
      <w:shd w:val="clear"/>
      <w:sz w:val="22"/>
      <w:szCs w:val="22"/>
      <w:w w:val="100"/>
    </w:rPr>
  </w:style>
  <w:style w:default="1" w:styleId="PO2" w:type="character">
    <w:name w:val="Default Paragraph Font"/>
    <w:qFormat/>
    <w:uiPriority w:val="2"/>
    <w:semiHidden/>
    <w:unhideWhenUsed/>
    <w:rPr>
      <w:shd w:val="clear"/>
      <w:sz w:val="22"/>
      <w:szCs w:val="22"/>
      <w:w w:val="100"/>
    </w:rPr>
  </w:style>
  <w:style w:default="1" w:styleId="PO3" w:type="table">
    <w:name w:val="Normal Table"/>
    <w:basedOn w:val="PO3"/>
    <w:uiPriority w:val="3"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uiPriority w:val="4"/>
    <w:semiHidden/>
    <w:unhideWhenUsed/>
  </w:style>
  <w:style w:styleId="PO5" w:type="paragraph">
    <w:name w:val="No Spacing"/>
    <w:link w:val="PO-1"/>
    <w:qFormat/>
    <w:uiPriority w:val="5"/>
    <w:pPr>
      <w:autoSpaceDE w:val="1"/>
      <w:autoSpaceDN w:val="1"/>
      <w:jc w:val="both"/>
      <w:widowControl/>
      <w:wordWrap/>
    </w:pPr>
    <w:rPr>
      <w:shd w:val="clear"/>
      <w:sz w:val="22"/>
      <w:szCs w:val="22"/>
      <w:w w:val="100"/>
    </w:rPr>
  </w:style>
  <w:style w:styleId="PO6" w:type="paragraph">
    <w:name w:val="Title"/>
    <w:link w:val="PO-1"/>
    <w:qFormat/>
    <w:uiPriority w:val="6"/>
    <w:pPr>
      <w:autoSpaceDE w:val="1"/>
      <w:autoSpaceDN w:val="1"/>
      <w:jc w:val="center"/>
      <w:widowControl/>
      <w:wordWrap/>
    </w:pPr>
    <w:rPr>
      <w:b/>
      <w:shd w:val="clear"/>
      <w:sz w:val="32"/>
      <w:szCs w:val="32"/>
      <w:w w:val="100"/>
    </w:rPr>
  </w:style>
  <w:style w:styleId="PO7" w:type="paragraph">
    <w:name w:val="heading 1"/>
    <w:link w:val="PO-1"/>
    <w:qFormat/>
    <w:uiPriority w:val="7"/>
    <w:pPr>
      <w:autoSpaceDE w:val="1"/>
      <w:autoSpaceDN w:val="1"/>
      <w:jc w:val="both"/>
      <w:widowControl/>
      <w:wordWrap/>
    </w:pPr>
    <w:rPr>
      <w:shd w:val="clear"/>
      <w:sz w:val="28"/>
      <w:szCs w:val="28"/>
      <w:w w:val="100"/>
    </w:rPr>
  </w:style>
  <w:style w:styleId="PO8" w:type="paragraph">
    <w:name w:val="heading 2"/>
    <w:link w:val="PO-1"/>
    <w:qFormat/>
    <w:uiPriority w:val="8"/>
    <w:pPr>
      <w:autoSpaceDE w:val="1"/>
      <w:autoSpaceDN w:val="1"/>
      <w:jc w:val="both"/>
      <w:widowControl/>
      <w:wordWrap/>
    </w:pPr>
    <w:rPr>
      <w:shd w:val="clear"/>
      <w:sz w:val="22"/>
      <w:szCs w:val="22"/>
      <w:w w:val="100"/>
    </w:rPr>
  </w:style>
  <w:style w:styleId="PO9" w:type="paragraph">
    <w:name w:val="heading 3"/>
    <w:link w:val="PO-1"/>
    <w:qFormat/>
    <w:uiPriority w:val="9"/>
    <w:pPr>
      <w:autoSpaceDE w:val="1"/>
      <w:autoSpaceDN w:val="1"/>
      <w:ind w:left="1000" w:hanging="400"/>
      <w:jc w:val="both"/>
      <w:widowControl/>
      <w:wordWrap/>
    </w:pPr>
    <w:rPr>
      <w:shd w:val="clear"/>
      <w:sz w:val="22"/>
      <w:szCs w:val="22"/>
      <w:w w:val="100"/>
    </w:rPr>
  </w:style>
  <w:style w:styleId="PO10" w:type="paragraph">
    <w:name w:val="heading 4"/>
    <w:link w:val="PO-1"/>
    <w:qFormat/>
    <w:uiPriority w:val="10"/>
    <w:pPr>
      <w:autoSpaceDE w:val="1"/>
      <w:autoSpaceDN w:val="1"/>
      <w:ind w:left="1200" w:hanging="400"/>
      <w:jc w:val="both"/>
      <w:widowControl/>
      <w:wordWrap/>
    </w:pPr>
    <w:rPr>
      <w:b/>
      <w:shd w:val="clear"/>
      <w:sz w:val="22"/>
      <w:szCs w:val="22"/>
      <w:w w:val="100"/>
    </w:rPr>
  </w:style>
  <w:style w:styleId="PO11" w:type="paragraph">
    <w:name w:val="heading 5"/>
    <w:link w:val="PO-1"/>
    <w:qFormat/>
    <w:uiPriority w:val="11"/>
    <w:pPr>
      <w:autoSpaceDE w:val="1"/>
      <w:autoSpaceDN w:val="1"/>
      <w:ind w:left="1400" w:hanging="400"/>
      <w:jc w:val="both"/>
      <w:widowControl/>
      <w:wordWrap/>
    </w:pPr>
    <w:rPr>
      <w:shd w:val="clear"/>
      <w:sz w:val="22"/>
      <w:szCs w:val="22"/>
      <w:w w:val="100"/>
    </w:rPr>
  </w:style>
  <w:style w:styleId="PO12" w:type="paragraph">
    <w:name w:val="heading 6"/>
    <w:link w:val="PO-1"/>
    <w:qFormat/>
    <w:uiPriority w:val="12"/>
    <w:pPr>
      <w:autoSpaceDE w:val="1"/>
      <w:autoSpaceDN w:val="1"/>
      <w:ind w:left="1600" w:hanging="400"/>
      <w:jc w:val="both"/>
      <w:widowControl/>
      <w:wordWrap/>
    </w:pPr>
    <w:rPr>
      <w:b/>
      <w:shd w:val="clear"/>
      <w:sz w:val="22"/>
      <w:szCs w:val="22"/>
      <w:w w:val="100"/>
    </w:rPr>
  </w:style>
  <w:style w:styleId="PO13" w:type="paragraph">
    <w:name w:val="heading 7"/>
    <w:link w:val="PO-1"/>
    <w:qFormat/>
    <w:uiPriority w:val="13"/>
    <w:pPr>
      <w:autoSpaceDE w:val="1"/>
      <w:autoSpaceDN w:val="1"/>
      <w:ind w:left="1800" w:hanging="400"/>
      <w:jc w:val="both"/>
      <w:widowControl/>
      <w:wordWrap/>
    </w:pPr>
    <w:rPr>
      <w:shd w:val="clear"/>
      <w:sz w:val="22"/>
      <w:szCs w:val="22"/>
      <w:w w:val="100"/>
    </w:rPr>
  </w:style>
  <w:style w:styleId="PO14" w:type="paragraph">
    <w:name w:val="heading 8"/>
    <w:link w:val="PO-1"/>
    <w:qFormat/>
    <w:uiPriority w:val="14"/>
    <w:pPr>
      <w:autoSpaceDE w:val="1"/>
      <w:autoSpaceDN w:val="1"/>
      <w:ind w:left="2000" w:hanging="400"/>
      <w:jc w:val="both"/>
      <w:widowControl/>
      <w:wordWrap/>
    </w:pPr>
    <w:rPr>
      <w:shd w:val="clear"/>
      <w:sz w:val="22"/>
      <w:szCs w:val="22"/>
      <w:w w:val="100"/>
    </w:rPr>
  </w:style>
  <w:style w:styleId="PO15" w:type="paragraph">
    <w:name w:val="heading 9"/>
    <w:link w:val="PO-1"/>
    <w:qFormat/>
    <w:uiPriority w:val="15"/>
    <w:pPr>
      <w:autoSpaceDE w:val="1"/>
      <w:autoSpaceDN w:val="1"/>
      <w:ind w:left="2200" w:hanging="400"/>
      <w:jc w:val="both"/>
      <w:widowControl/>
      <w:wordWrap/>
    </w:pPr>
    <w:rPr>
      <w:shd w:val="clear"/>
      <w:sz w:val="22"/>
      <w:szCs w:val="22"/>
      <w:w w:val="100"/>
    </w:rPr>
  </w:style>
  <w:style w:styleId="PO16" w:type="paragraph">
    <w:name w:val="Subtitle"/>
    <w:link w:val="PO-1"/>
    <w:qFormat/>
    <w:uiPriority w:val="16"/>
    <w:pPr>
      <w:autoSpaceDE w:val="1"/>
      <w:autoSpaceDN w:val="1"/>
      <w:jc w:val="center"/>
      <w:widowControl/>
      <w:wordWrap/>
    </w:pPr>
    <w:rPr>
      <w:shd w:val="clear"/>
      <w:sz w:val="24"/>
      <w:szCs w:val="24"/>
      <w:w w:val="100"/>
    </w:rPr>
  </w:style>
  <w:style w:styleId="PO17" w:type="character">
    <w:name w:val="Subtle Emphasis"/>
    <w:qFormat/>
    <w:uiPriority w:val="17"/>
    <w:rPr>
      <w:color w:val="404040"/>
      <w:i/>
      <w:shd w:val="clear"/>
      <w:sz w:val="22"/>
      <w:szCs w:val="22"/>
      <w:w w:val="100"/>
    </w:rPr>
  </w:style>
  <w:style w:styleId="PO18" w:type="character">
    <w:name w:val="Emphasis"/>
    <w:qFormat/>
    <w:uiPriority w:val="18"/>
    <w:rPr>
      <w:i/>
      <w:shd w:val="clear"/>
      <w:sz w:val="22"/>
      <w:szCs w:val="22"/>
      <w:w w:val="100"/>
    </w:rPr>
  </w:style>
  <w:style w:styleId="PO19" w:type="character">
    <w:name w:val="Intense Emphasis"/>
    <w:qFormat/>
    <w:uiPriority w:val="19"/>
    <w:rPr>
      <w:color w:val="5B9BD5"/>
      <w:i/>
      <w:shd w:val="clear"/>
      <w:sz w:val="22"/>
      <w:szCs w:val="22"/>
      <w:w w:val="100"/>
    </w:rPr>
  </w:style>
  <w:style w:styleId="PO20" w:type="character">
    <w:name w:val="Strong"/>
    <w:qFormat/>
    <w:uiPriority w:val="20"/>
    <w:rPr>
      <w:b/>
      <w:shd w:val="clear"/>
      <w:sz w:val="22"/>
      <w:szCs w:val="22"/>
      <w:w w:val="100"/>
    </w:rPr>
  </w:style>
  <w:style w:styleId="PO21" w:type="paragraph">
    <w:name w:val="Quote"/>
    <w:link w:val="PO-1"/>
    <w:qFormat/>
    <w:uiPriority w:val="21"/>
    <w:pPr>
      <w:autoSpaceDE w:val="1"/>
      <w:autoSpaceDN w:val="1"/>
      <w:ind w:left="864" w:right="864" w:firstLine="0"/>
      <w:jc w:val="center"/>
      <w:widowControl/>
      <w:wordWrap/>
    </w:pPr>
    <w:rPr>
      <w:color w:val="404040"/>
      <w:i/>
      <w:shd w:val="clear"/>
      <w:sz w:val="22"/>
      <w:szCs w:val="22"/>
      <w:w w:val="100"/>
    </w:rPr>
  </w:style>
  <w:style w:styleId="PO22" w:type="paragraph">
    <w:name w:val="Intense Quote"/>
    <w:link w:val="PO-1"/>
    <w:qFormat/>
    <w:uiPriority w:val="22"/>
    <w:pPr>
      <w:pBdr>
        <w:top w:val="single" w:sz="1" w:space="10" w:color="5B9BD5"/>
        <w:bottom w:val="single" w:sz="1" w:space="10" w:color="5B9BD5"/>
      </w:pBdr>
      <w:autoSpaceDE w:val="1"/>
      <w:autoSpaceDN w:val="1"/>
      <w:ind w:left="950" w:right="950" w:firstLine="0"/>
      <w:jc w:val="center"/>
      <w:widowControl/>
      <w:wordWrap/>
    </w:pPr>
    <w:rPr>
      <w:color w:val="5B9BD5"/>
      <w:i/>
      <w:shd w:val="clear"/>
      <w:sz w:val="22"/>
      <w:szCs w:val="22"/>
      <w:w w:val="100"/>
    </w:rPr>
  </w:style>
  <w:style w:styleId="PO23" w:type="character">
    <w:name w:val="Subtle Reference"/>
    <w:qFormat/>
    <w:uiPriority w:val="23"/>
    <w:rPr>
      <w:color w:val="5A5A5A"/>
      <w:shd w:val="clear"/>
      <w:smallCaps/>
      <w:sz w:val="22"/>
      <w:szCs w:val="22"/>
      <w:w w:val="100"/>
    </w:rPr>
  </w:style>
  <w:style w:styleId="PO24" w:type="character">
    <w:name w:val="Intense Reference"/>
    <w:qFormat/>
    <w:uiPriority w:val="24"/>
    <w:rPr>
      <w:color w:val="5B9BD5"/>
      <w:b/>
      <w:shd w:val="clear"/>
      <w:smallCaps/>
      <w:sz w:val="22"/>
      <w:szCs w:val="22"/>
      <w:w w:val="100"/>
    </w:rPr>
  </w:style>
  <w:style w:styleId="PO25" w:type="character">
    <w:name w:val="Book Title"/>
    <w:qFormat/>
    <w:uiPriority w:val="25"/>
    <w:rPr>
      <w:i/>
      <w:b/>
      <w:shd w:val="clear"/>
      <w:sz w:val="22"/>
      <w:szCs w:val="22"/>
      <w:w w:val="100"/>
    </w:rPr>
  </w:style>
  <w:style w:styleId="PO26" w:type="paragraph">
    <w:name w:val="List Paragraph"/>
    <w:link w:val="PO-1"/>
    <w:qFormat/>
    <w:uiPriority w:val="26"/>
    <w:pPr>
      <w:autoSpaceDE w:val="1"/>
      <w:autoSpaceDN w:val="1"/>
      <w:ind w:left="850" w:firstLine="0"/>
      <w:jc w:val="both"/>
      <w:widowControl/>
      <w:wordWrap/>
    </w:pPr>
    <w:rPr>
      <w:shd w:val="clear"/>
      <w:sz w:val="22"/>
      <w:szCs w:val="22"/>
      <w:w w:val="100"/>
    </w:rPr>
  </w:style>
  <w:style w:styleId="PO27" w:type="paragraph">
    <w:name w:val="TOC Heading"/>
    <w:link w:val="PO-1"/>
    <w:qFormat/>
    <w:uiPriority w:val="27"/>
    <w:unhideWhenUsed/>
    <w:pPr>
      <w:autoSpaceDE w:val="1"/>
      <w:autoSpaceDN w:val="1"/>
      <w:widowControl/>
      <w:wordWrap/>
    </w:pPr>
    <w:rPr>
      <w:color w:val="2E74B5"/>
      <w:shd w:val="clear"/>
      <w:sz w:val="32"/>
      <w:szCs w:val="32"/>
      <w:w w:val="100"/>
    </w:rPr>
  </w:style>
  <w:style w:styleId="PO28" w:type="paragraph">
    <w:name w:val="toc 1"/>
    <w:link w:val="PO-1"/>
    <w:qFormat/>
    <w:uiPriority w:val="28"/>
    <w:unhideWhenUsed/>
    <w:pPr>
      <w:autoSpaceDE w:val="1"/>
      <w:autoSpaceDN w:val="1"/>
      <w:jc w:val="both"/>
      <w:widowControl/>
      <w:wordWrap/>
    </w:pPr>
    <w:rPr>
      <w:shd w:val="clear"/>
      <w:sz w:val="22"/>
      <w:szCs w:val="22"/>
      <w:w w:val="100"/>
    </w:rPr>
  </w:style>
  <w:style w:styleId="PO29" w:type="paragraph">
    <w:name w:val="toc 2"/>
    <w:link w:val="PO-1"/>
    <w:qFormat/>
    <w:uiPriority w:val="29"/>
    <w:unhideWhenUsed/>
    <w:pPr>
      <w:autoSpaceDE w:val="1"/>
      <w:autoSpaceDN w:val="1"/>
      <w:ind w:left="425" w:firstLine="0"/>
      <w:jc w:val="both"/>
      <w:widowControl/>
      <w:wordWrap/>
    </w:pPr>
    <w:rPr>
      <w:shd w:val="clear"/>
      <w:sz w:val="22"/>
      <w:szCs w:val="22"/>
      <w:w w:val="100"/>
    </w:rPr>
  </w:style>
  <w:style w:styleId="PO30" w:type="paragraph">
    <w:name w:val="toc 3"/>
    <w:link w:val="PO-1"/>
    <w:qFormat/>
    <w:uiPriority w:val="30"/>
    <w:unhideWhenUsed/>
    <w:pPr>
      <w:autoSpaceDE w:val="1"/>
      <w:autoSpaceDN w:val="1"/>
      <w:ind w:left="850" w:firstLine="0"/>
      <w:jc w:val="both"/>
      <w:widowControl/>
      <w:wordWrap/>
    </w:pPr>
    <w:rPr>
      <w:shd w:val="clear"/>
      <w:sz w:val="22"/>
      <w:szCs w:val="22"/>
      <w:w w:val="100"/>
    </w:rPr>
  </w:style>
  <w:style w:styleId="PO31" w:type="paragraph">
    <w:name w:val="toc 4"/>
    <w:link w:val="PO-1"/>
    <w:qFormat/>
    <w:uiPriority w:val="31"/>
    <w:unhideWhenUsed/>
    <w:pPr>
      <w:autoSpaceDE w:val="1"/>
      <w:autoSpaceDN w:val="1"/>
      <w:ind w:left="1275" w:firstLine="0"/>
      <w:jc w:val="both"/>
      <w:widowControl/>
      <w:wordWrap/>
    </w:pPr>
    <w:rPr>
      <w:shd w:val="clear"/>
      <w:sz w:val="22"/>
      <w:szCs w:val="22"/>
      <w:w w:val="100"/>
    </w:rPr>
  </w:style>
  <w:style w:styleId="PO32" w:type="paragraph">
    <w:name w:val="toc 5"/>
    <w:link w:val="PO-1"/>
    <w:qFormat/>
    <w:uiPriority w:val="32"/>
    <w:unhideWhenUsed/>
    <w:pPr>
      <w:autoSpaceDE w:val="1"/>
      <w:autoSpaceDN w:val="1"/>
      <w:ind w:left="1700" w:firstLine="0"/>
      <w:jc w:val="both"/>
      <w:widowControl/>
      <w:wordWrap/>
    </w:pPr>
    <w:rPr>
      <w:shd w:val="clear"/>
      <w:sz w:val="22"/>
      <w:szCs w:val="22"/>
      <w:w w:val="100"/>
    </w:rPr>
  </w:style>
  <w:style w:styleId="PO33" w:type="paragraph">
    <w:name w:val="toc 6"/>
    <w:link w:val="PO-1"/>
    <w:qFormat/>
    <w:uiPriority w:val="33"/>
    <w:unhideWhenUsed/>
    <w:pPr>
      <w:autoSpaceDE w:val="1"/>
      <w:autoSpaceDN w:val="1"/>
      <w:ind w:left="2125" w:firstLine="0"/>
      <w:jc w:val="both"/>
      <w:widowControl/>
      <w:wordWrap/>
    </w:pPr>
    <w:rPr>
      <w:shd w:val="clear"/>
      <w:sz w:val="22"/>
      <w:szCs w:val="22"/>
      <w:w w:val="100"/>
    </w:rPr>
  </w:style>
  <w:style w:styleId="PO34" w:type="paragraph">
    <w:name w:val="toc 7"/>
    <w:link w:val="PO-1"/>
    <w:qFormat/>
    <w:uiPriority w:val="34"/>
    <w:unhideWhenUsed/>
    <w:pPr>
      <w:autoSpaceDE w:val="1"/>
      <w:autoSpaceDN w:val="1"/>
      <w:ind w:left="2550" w:firstLine="0"/>
      <w:jc w:val="both"/>
      <w:widowControl/>
      <w:wordWrap/>
    </w:pPr>
    <w:rPr>
      <w:shd w:val="clear"/>
      <w:sz w:val="22"/>
      <w:szCs w:val="22"/>
      <w:w w:val="100"/>
    </w:rPr>
  </w:style>
  <w:style w:styleId="PO35" w:type="paragraph">
    <w:name w:val="toc 8"/>
    <w:link w:val="PO-1"/>
    <w:qFormat/>
    <w:uiPriority w:val="35"/>
    <w:unhideWhenUsed/>
    <w:pPr>
      <w:autoSpaceDE w:val="1"/>
      <w:autoSpaceDN w:val="1"/>
      <w:ind w:left="2975" w:firstLine="0"/>
      <w:jc w:val="both"/>
      <w:widowControl/>
      <w:wordWrap/>
    </w:pPr>
    <w:rPr>
      <w:shd w:val="clear"/>
      <w:sz w:val="22"/>
      <w:szCs w:val="22"/>
      <w:w w:val="100"/>
    </w:rPr>
  </w:style>
  <w:style w:styleId="PO36" w:type="paragraph">
    <w:name w:val="toc 9"/>
    <w:link w:val="PO-1"/>
    <w:qFormat/>
    <w:uiPriority w:val="36"/>
    <w:unhideWhenUsed/>
    <w:pPr>
      <w:autoSpaceDE w:val="1"/>
      <w:autoSpaceDN w:val="1"/>
      <w:ind w:left="3400" w:firstLine="0"/>
      <w:jc w:val="both"/>
      <w:widowControl/>
      <w:wordWrap/>
    </w:pPr>
    <w:rPr>
      <w:shd w:val="clear"/>
      <w:sz w:val="22"/>
      <w:szCs w:val="22"/>
      <w:w w:val="100"/>
    </w:rPr>
  </w:style>
  <w:style w:default="1" w:styleId="PO37" w:type="table">
    <w:name w:val="Normal Table"/>
    <w:basedOn w:val="PO3"/>
    <w:uiPriority w:val="37"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webSettings" Target="webSettings.xml"></Relationship><Relationship Id="rId2" Type="http://schemas.openxmlformats.org/officeDocument/2006/relationships/fontTable" Target="fontTable.xml"></Relationship><Relationship Id="rId3" Type="http://schemas.openxmlformats.org/officeDocument/2006/relationships/settings" Target="settings.xml"></Relationship><Relationship Id="rId4" Type="http://schemas.openxmlformats.org/officeDocument/2006/relationships/styles" Target="styles.xml"></Relationship><Relationship Id="rId5" Type="http://schemas.openxmlformats.org/officeDocument/2006/relationships/image" Target="media/fImage2645998172.png"></Relationship><Relationship Id="rId6" Type="http://schemas.microsoft.com/office/2007/relationships/hdphoto" Target="media/OImage9.wdp"></Relationship><Relationship Id="rId7" Type="http://schemas.openxmlformats.org/officeDocument/2006/relationships/image" Target="media/fImage41571105923.png"></Relationship><Relationship Id="rId8" Type="http://schemas.microsoft.com/office/2007/relationships/hdphoto" Target="media/OImage1736196.wdp"></Relationship><Relationship Id="rId9" Type="http://schemas.openxmlformats.org/officeDocument/2006/relationships/image" Target="media/fImage87241112125.png"></Relationship><Relationship Id="rId10" Type="http://schemas.microsoft.com/office/2007/relationships/hdphoto" Target="media/OImage2978435.wdp"></Relationship><Relationship Id="rId11" Type="http://schemas.openxmlformats.org/officeDocument/2006/relationships/image" Target="media/fImage84794126219.png"></Relationship><Relationship Id="rId12" Type="http://schemas.microsoft.com/office/2007/relationships/hdphoto" Target="media/OImage4074188.wdp"></Relationship><Relationship Id="rId13" Type="http://schemas.openxmlformats.org/officeDocument/2006/relationships/image" Target="media/fImage73153138850.png"></Relationship><Relationship Id="rId14" Type="http://schemas.microsoft.com/office/2007/relationships/hdphoto" Target="media/OImage5169514.wdp"></Relationship><Relationship Id="rId15" Type="http://schemas.openxmlformats.org/officeDocument/2006/relationships/image" Target="media/fImage59265141431.png"></Relationship><Relationship Id="rId16" Type="http://schemas.microsoft.com/office/2007/relationships/hdphoto" Target="media/OImage6252885.wdp"></Relationship><Relationship Id="rId17" Type="http://schemas.openxmlformats.org/officeDocument/2006/relationships/image" Target="media/fImage64470151243.png"></Relationship><Relationship Id="rId18" Type="http://schemas.microsoft.com/office/2007/relationships/hdphoto" Target="media/OImage7459703.wdp"></Relationship><Relationship Id="rId19" Type="http://schemas.openxmlformats.org/officeDocument/2006/relationships/image" Target="media/fImage399591187846.png"></Relationship><Relationship Id="rId20" Type="http://schemas.microsoft.com/office/2007/relationships/hdphoto" Target="media/OImage11862981.wdp"></Relationship><Relationship Id="rId21" Type="http://schemas.openxmlformats.org/officeDocument/2006/relationships/image" Target="media/fImage367031795869.png"></Relationship><Relationship Id="rId22" Type="http://schemas.microsoft.com/office/2007/relationships/hdphoto" Target="media/OImage17957880.wdp"></Relationship><Relationship Id="rId23" Type="http://schemas.openxmlformats.org/officeDocument/2006/relationships/image" Target="media/fImage276261886670.png"></Relationship><Relationship Id="rId24" Type="http://schemas.microsoft.com/office/2007/relationships/hdphoto" Target="media/OImage18844829.wdp"></Relationship><Relationship Id="rId25" Type="http://schemas.openxmlformats.org/officeDocument/2006/relationships/image" Target="media/fImage226882241394.png"></Relationship><Relationship Id="rId26" Type="http://schemas.microsoft.com/office/2007/relationships/hdphoto" Target="media/OImage22437538.wdp"></Relationship><Relationship Id="rId27" Type="http://schemas.openxmlformats.org/officeDocument/2006/relationships/image" Target="media/fImage6065125262.png"></Relationship><Relationship Id="rId28" Type="http://schemas.openxmlformats.org/officeDocument/2006/relationships/image" Target="media/fImage83592262054.png"></Relationship><Relationship Id="rId29" Type="http://schemas.openxmlformats.org/officeDocument/2006/relationships/image" Target="media/fImage87310288263.png"></Relationship><Relationship Id="rId30" Type="http://schemas.openxmlformats.org/officeDocument/2006/relationships/image" Target="media/fImage37263287394.png"></Relationship><Relationship Id="rId31" Type="http://schemas.microsoft.com/office/2007/relationships/hdphoto" Target="media/OImage2827176.wdp"></Relationship><Relationship Id="rId32" Type="http://schemas.openxmlformats.org/officeDocument/2006/relationships/image" Target="media/fImage5815514507.png"></Relationship><Relationship Id="rId33" Type="http://schemas.microsoft.com/office/2007/relationships/hdphoto" Target="media/OImage519982.wdp"></Relationship><Relationship Id="rId34" Type="http://schemas.openxmlformats.org/officeDocument/2006/relationships/image" Target="media/fImage24617627656.png"></Relationship><Relationship Id="rId35" Type="http://schemas.microsoft.com/office/2007/relationships/hdphoto" Target="media/OImage6217698.wdp"></Relationship><Relationship Id="rId36" Type="http://schemas.openxmlformats.org/officeDocument/2006/relationships/image" Target="media/fImage25581736551.png"></Relationship><Relationship Id="rId37" Type="http://schemas.microsoft.com/office/2007/relationships/hdphoto" Target="media/OImage7318204.wdp"></Relationship><Relationship Id="rId38" Type="http://schemas.openxmlformats.org/officeDocument/2006/relationships/image" Target="media/fImage4681841786.png"></Relationship><Relationship Id="rId39" Type="http://schemas.microsoft.com/office/2007/relationships/hdphoto" Target="media/OImage849228.wdp"></Relationship><Relationship Id="rId40" Type="http://schemas.openxmlformats.org/officeDocument/2006/relationships/theme" Target="theme/theme1.xml"></Relationship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Polaris Office Word</Application>
  <AppVersion>12.000</AppVersion>
  <Characters>0</Characters>
  <CharactersWithSpaces>0</CharactersWithSpaces>
  <DocSecurity>0</DocSecurity>
  <HyperlinksChanged>false</HyperlinksChanged>
  <Lines>0</Lines>
  <LinksUpToDate>false</LinksUpToDate>
  <Pages>7</Pages>
  <Paragraphs>0</Paragraphs>
  <Words>84</Words>
  <TotalTime>0</TotalTime>
  <MMClips>0</MMClip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dc:creator>robertovelasquezdean</dc:creator>
  <cp:lastModifiedBy/>
</cp:coreProperties>
</file>