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jc w:val="left"/>
      </w:pPr>
      <w:r>
        <w:rPr>
          <w:rFonts w:ascii="Arial" w:cs="Arial" w:eastAsia="Arial" w:hAnsi="Arial"/>
          <w:color w:val="111111"/>
          <w:sz w:val="20"/>
          <w:szCs w:val="20"/>
        </w:rPr>
        <w:t xml:space="preserve"/>
      </w:r>
    </w:p>
    <w:p>
      <w:pPr>
        <w:spacing w:before="0" w:after="120"/>
        <w:jc w:val="left"/>
      </w:pPr>
      <w:r>
        <w:rPr>
          <w:rFonts w:ascii="Arial" w:cs="Arial" w:eastAsia="Arial" w:hAnsi="Arial"/>
          <w:b/>
          <w:bCs/>
          <w:color w:val="008B7E"/>
          <w:sz w:val="60"/>
          <w:szCs w:val="60"/>
        </w:rPr>
        <w:t xml:space="preserve">ANTARIOUS</w:t>
      </w:r>
    </w:p>
    <w:p>
      <w:pPr>
        <w:spacing w:before="0" w:after="100"/>
        <w:jc w:val="left"/>
      </w:pPr>
      <w:r>
        <w:rPr>
          <w:rFonts w:ascii="Arial" w:cs="Arial" w:eastAsia="Arial" w:hAnsi="Arial"/>
          <w:b/>
          <w:bCs/>
          <w:color w:val="111111"/>
          <w:sz w:val="36"/>
          <w:szCs w:val="36"/>
        </w:rPr>
        <w:t xml:space="preserve">UX + Technical Specification</w:t>
      </w:r>
    </w:p>
    <w:p>
      <w:pPr>
        <w:spacing w:before="0" w:after="80"/>
        <w:jc w:val="left"/>
      </w:pPr>
      <w:r>
        <w:rPr>
          <w:rFonts w:ascii="Arial" w:cs="Arial" w:eastAsia="Arial" w:hAnsi="Arial"/>
          <w:color w:val="444444"/>
          <w:sz w:val="26"/>
          <w:szCs w:val="26"/>
        </w:rPr>
        <w:t xml:space="preserve">v1.1  ·  All 5 Pricing Tiers</w:t>
      </w:r>
    </w:p>
    <w:p>
      <w:pPr>
        <w:spacing w:before="0" w:after="80"/>
        <w:jc w:val="left"/>
      </w:pPr>
      <w:r>
        <w:rPr>
          <w:rFonts w:ascii="Arial" w:cs="Arial" w:eastAsia="Arial" w:hAnsi="Arial"/>
          <w:color w:val="777777"/>
          <w:sz w:val="22"/>
          <w:szCs w:val="22"/>
        </w:rPr>
        <w:t xml:space="preserve">5 Tiers  ·  68 Steps  ·  Onboarding + Platform Journeys</w:t>
      </w:r>
    </w:p>
    <w:p>
      <w:pPr>
        <w:spacing w:before="0" w:after="0"/>
        <w:jc w:val="left"/>
      </w:pPr>
      <w:r>
        <w:rPr>
          <w:rFonts w:ascii="Arial" w:cs="Arial" w:eastAsia="Arial" w:hAnsi="Arial"/>
          <w:color w:val="888888"/>
          <w:sz w:val="20"/>
          <w:szCs w:val="20"/>
        </w:rPr>
        <w:t xml:space="preserve">Audience: UI/UX Team + Engineering</w:t>
      </w:r>
    </w:p>
    <w:p>
      <w:pPr>
        <w:spacing w:before="0" w:after="0"/>
      </w:pPr>
      <w:r>
        <w:br w:type="page"/>
      </w:r>
    </w:p>
    <w:p>
      <w:pPr>
        <w:spacing w:before="0" w:after="100"/>
        <w:jc w:val="left"/>
      </w:pPr>
      <w:r>
        <w:rPr>
          <w:rFonts w:ascii="Arial" w:cs="Arial" w:eastAsia="Arial" w:hAnsi="Arial"/>
          <w:b/>
          <w:bCs/>
          <w:color w:val="111111"/>
          <w:sz w:val="26"/>
          <w:szCs w:val="26"/>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1440"/>
        <w:gridCol w:w="3420"/>
        <w:gridCol w:w="1000"/>
        <w:gridCol w:w="1760"/>
      </w:tblGrid>
      <w:tr>
        <w:tc>
          <w:tcPr>
            <w:tcW w:type="dxa" w:w="54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Tier</w:t>
            </w:r>
          </w:p>
        </w:tc>
        <w:tc>
          <w:tcPr>
            <w:tcW w:type="dxa" w:w="120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Name</w:t>
            </w:r>
          </w:p>
        </w:tc>
        <w:tc>
          <w:tcPr>
            <w:tcW w:type="dxa" w:w="144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Price</w:t>
            </w:r>
          </w:p>
        </w:tc>
        <w:tc>
          <w:tcPr>
            <w:tcW w:type="dxa" w:w="342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Who it's for</w:t>
            </w:r>
          </w:p>
        </w:tc>
        <w:tc>
          <w:tcPr>
            <w:tcW w:type="dxa" w:w="100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Steps</w:t>
            </w:r>
          </w:p>
        </w:tc>
        <w:tc>
          <w:tcPr>
            <w:tcW w:type="dxa" w:w="176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Credits/mo</w:t>
            </w:r>
          </w:p>
        </w:tc>
      </w:tr>
      <w:tr>
        <w:tc>
          <w:tcPr>
            <w:tcW w:type="dxa" w:w="54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80"/>
              <w:jc w:val="left"/>
            </w:pPr>
            <w:r>
              <w:rPr>
                <w:rFonts w:ascii="Arial" w:cs="Arial" w:eastAsia="Arial" w:hAnsi="Arial"/>
                <w:b/>
                <w:bCs/>
                <w:color w:val="008B7E"/>
                <w:sz w:val="18"/>
                <w:szCs w:val="18"/>
              </w:rPr>
              <w:t xml:space="preserve">T1</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8"/>
                <w:szCs w:val="18"/>
              </w:rPr>
              <w:t xml:space="preserve">Starter</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$149/mo</w:t>
            </w:r>
          </w:p>
        </w:tc>
        <w:tc>
          <w:tcPr>
            <w:tcW w:type="dxa" w:w="34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Solo founder · self-serve · Freya fully drives</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color w:val="111111"/>
                <w:sz w:val="18"/>
                <w:szCs w:val="18"/>
              </w:rPr>
              <w:t xml:space="preserve">19</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555555"/>
                <w:sz w:val="17"/>
                <w:szCs w:val="17"/>
              </w:rPr>
              <w:t xml:space="preserve">—</w:t>
            </w:r>
          </w:p>
        </w:tc>
      </w:tr>
      <w:tr>
        <w:tc>
          <w:tcPr>
            <w:tcW w:type="dxa" w:w="54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80"/>
              <w:jc w:val="left"/>
            </w:pPr>
            <w:r>
              <w:rPr>
                <w:rFonts w:ascii="Arial" w:cs="Arial" w:eastAsia="Arial" w:hAnsi="Arial"/>
                <w:b/>
                <w:bCs/>
                <w:color w:val="2A7A4A"/>
                <w:sz w:val="18"/>
                <w:szCs w:val="18"/>
              </w:rPr>
              <w:t xml:space="preserve">T2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8"/>
                <w:szCs w:val="18"/>
              </w:rPr>
              <w:t xml:space="preserve">Growth</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$499/mo</w:t>
            </w:r>
          </w:p>
        </w:tc>
        <w:tc>
          <w:tcPr>
            <w:tcW w:type="dxa" w:w="34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Small team · wizard onboarding · Freya assists</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color w:val="111111"/>
                <w:sz w:val="18"/>
                <w:szCs w:val="18"/>
              </w:rPr>
              <w:t xml:space="preserve">11</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555555"/>
                <w:sz w:val="17"/>
                <w:szCs w:val="17"/>
              </w:rPr>
              <w:t xml:space="preserve">—</w:t>
            </w:r>
          </w:p>
        </w:tc>
      </w:tr>
      <w:tr>
        <w:tc>
          <w:tcPr>
            <w:tcW w:type="dxa" w:w="54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80"/>
              <w:jc w:val="left"/>
            </w:pPr>
            <w:r>
              <w:rPr>
                <w:rFonts w:ascii="Arial" w:cs="Arial" w:eastAsia="Arial" w:hAnsi="Arial"/>
                <w:b/>
                <w:bCs/>
                <w:color w:val="4A3EAA"/>
                <w:sz w:val="18"/>
                <w:szCs w:val="18"/>
              </w:rPr>
              <w:t xml:space="preserve">T3</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8"/>
                <w:szCs w:val="18"/>
              </w:rPr>
              <w:t xml:space="preserve">Scale</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$1,499/mo</w:t>
            </w:r>
          </w:p>
        </w:tc>
        <w:tc>
          <w:tcPr>
            <w:tcW w:type="dxa" w:w="34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Growing business · ABM · Freya on-demand</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color w:val="111111"/>
                <w:sz w:val="18"/>
                <w:szCs w:val="18"/>
              </w:rPr>
              <w:t xml:space="preserve">11</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555555"/>
                <w:sz w:val="17"/>
                <w:szCs w:val="17"/>
              </w:rPr>
              <w:t xml:space="preserve">—</w:t>
            </w:r>
          </w:p>
        </w:tc>
      </w:tr>
      <w:tr>
        <w:tc>
          <w:tcPr>
            <w:tcW w:type="dxa" w:w="54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80"/>
              <w:jc w:val="left"/>
            </w:pPr>
            <w:r>
              <w:rPr>
                <w:rFonts w:ascii="Arial" w:cs="Arial" w:eastAsia="Arial" w:hAnsi="Arial"/>
                <w:b/>
                <w:bCs/>
                <w:color w:val="9A6010"/>
                <w:sz w:val="18"/>
                <w:szCs w:val="18"/>
              </w:rPr>
              <w:t xml:space="preserve">T4</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8"/>
                <w:szCs w:val="18"/>
              </w:rPr>
              <w:t xml:space="preserve">Agency</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$3,999/mo</w:t>
            </w:r>
          </w:p>
        </w:tc>
        <w:tc>
          <w:tcPr>
            <w:tcW w:type="dxa" w:w="34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Multi-client · white-label · Mission Control</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color w:val="111111"/>
                <w:sz w:val="18"/>
                <w:szCs w:val="18"/>
              </w:rPr>
              <w:t xml:space="preserve">13</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555555"/>
                <w:sz w:val="17"/>
                <w:szCs w:val="17"/>
              </w:rPr>
              <w:t xml:space="preserve">—</w:t>
            </w:r>
          </w:p>
        </w:tc>
      </w:tr>
      <w:tr>
        <w:tc>
          <w:tcPr>
            <w:tcW w:type="dxa" w:w="54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80"/>
              <w:jc w:val="left"/>
            </w:pPr>
            <w:r>
              <w:rPr>
                <w:rFonts w:ascii="Arial" w:cs="Arial" w:eastAsia="Arial" w:hAnsi="Arial"/>
                <w:b/>
                <w:bCs/>
                <w:color w:val="6A28AA"/>
                <w:sz w:val="18"/>
                <w:szCs w:val="18"/>
              </w:rPr>
              <w:t xml:space="preserve">T5</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8"/>
                <w:szCs w:val="18"/>
              </w:rPr>
              <w:t xml:space="preserve">Enterprise</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$15,999/mo</w:t>
            </w:r>
          </w:p>
        </w:tc>
        <w:tc>
          <w:tcPr>
            <w:tcW w:type="dxa" w:w="34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Global operations · 1M credits/mo · fine-tuned Freya</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color w:val="111111"/>
                <w:sz w:val="18"/>
                <w:szCs w:val="18"/>
              </w:rPr>
              <w:t xml:space="preserve">14</w:t>
            </w:r>
          </w:p>
        </w:tc>
        <w:tc>
          <w:tcPr>
            <w:tcW w:type="dxa" w:w="1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555555"/>
                <w:sz w:val="17"/>
                <w:szCs w:val="17"/>
              </w:rPr>
              <w:t xml:space="preserve">1,000,000</w:t>
            </w:r>
          </w:p>
        </w:tc>
      </w:tr>
    </w:tbl>
    <w:p>
      <w:pPr>
        <w:spacing w:before="0" w:after="160"/>
        <w:jc w:val="left"/>
      </w:pPr>
      <w:r>
        <w:rPr>
          <w:rFonts w:ascii="Arial" w:cs="Arial" w:eastAsia="Arial" w:hAnsi="Arial"/>
          <w:color w:val="111111"/>
          <w:sz w:val="20"/>
          <w:szCs w:val="20"/>
        </w:rPr>
        <w:t xml:space="preserve"/>
      </w:r>
    </w:p>
    <w:p>
      <w:pPr>
        <w:spacing w:before="0" w:after="80"/>
        <w:jc w:val="left"/>
      </w:pPr>
      <w:r>
        <w:rPr>
          <w:rFonts w:ascii="Arial" w:cs="Arial" w:eastAsia="Arial" w:hAnsi="Arial"/>
          <w:b/>
          <w:bCs/>
          <w:color w:val="111111"/>
          <w:sz w:val="24"/>
          <w:szCs w:val="24"/>
        </w:rPr>
        <w:t xml:space="preserve">FREYA ROLE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Tier</w:t>
            </w:r>
          </w:p>
        </w:tc>
        <w:tc>
          <w:tcPr>
            <w:tcW w:type="dxa" w:w="120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State</w:t>
            </w:r>
          </w:p>
        </w:tc>
        <w:tc>
          <w:tcPr>
            <w:tcW w:type="dxa" w:w="6960"/>
            <w:tcBorders>
              <w:top w:val="single" w:color="BBBBBB" w:sz="1"/>
              <w:left w:val="single" w:color="BBBBBB" w:sz="1"/>
              <w:bottom w:val="single" w:color="BBBBBB" w:sz="1"/>
              <w:right w:val="single" w:color="BBBBBB" w:sz="1"/>
            </w:tcBorders>
            <w:shd w:fill="E8E8E8" w:val="clear"/>
            <w:tcMar>
              <w:top w:type="dxa" w:w="100"/>
              <w:left w:type="dxa" w:w="140"/>
              <w:bottom w:type="dxa" w:w="100"/>
              <w:right w:type="dxa" w:w="140"/>
            </w:tcMar>
            <w:vAlign w:val="top"/>
          </w:tcPr>
          <w:p>
            <w:pPr>
              <w:spacing w:before="0" w:after="80"/>
              <w:jc w:val="left"/>
            </w:pPr>
            <w:r>
              <w:rPr>
                <w:rFonts w:ascii="Arial" w:cs="Arial" w:eastAsia="Arial" w:hAnsi="Arial"/>
                <w:b/>
                <w:bCs/>
                <w:color w:val="111111"/>
                <w:sz w:val="17"/>
                <w:szCs w:val="17"/>
              </w:rPr>
              <w:t xml:space="preserve">Behaviour</w:t>
            </w:r>
          </w:p>
        </w:tc>
      </w:tr>
      <w:tr>
        <w:tc>
          <w:tcPr>
            <w:tcW w:type="dxa" w:w="120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80"/>
              <w:jc w:val="left"/>
            </w:pPr>
            <w:r>
              <w:rPr>
                <w:rFonts w:ascii="Arial" w:cs="Arial" w:eastAsia="Arial" w:hAnsi="Arial"/>
                <w:b/>
                <w:bCs/>
                <w:color w:val="008B7E"/>
                <w:sz w:val="18"/>
                <w:szCs w:val="18"/>
              </w:rPr>
              <w:t xml:space="preserve">T1 </w:t>
            </w:r>
            <w:r>
              <w:rPr>
                <w:rFonts w:ascii="Arial" w:cs="Arial" w:eastAsia="Arial" w:hAnsi="Arial"/>
                <w:color w:val="111111"/>
                <w:sz w:val="17"/>
                <w:szCs w:val="17"/>
              </w:rPr>
              <w:t xml:space="preserve">Starter</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008B7E"/>
                <w:sz w:val="17"/>
                <w:szCs w:val="17"/>
              </w:rPr>
              <w:t xml:space="preserve">DRIVES</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Full-screen chat. Freya owns all onboarding and campaign creation. No sidebar until onboarding_complete = true.</w:t>
            </w:r>
          </w:p>
        </w:tc>
      </w:tr>
      <w:tr>
        <w:tc>
          <w:tcPr>
            <w:tcW w:type="dxa" w:w="120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80"/>
              <w:jc w:val="left"/>
            </w:pPr>
            <w:r>
              <w:rPr>
                <w:rFonts w:ascii="Arial" w:cs="Arial" w:eastAsia="Arial" w:hAnsi="Arial"/>
                <w:b/>
                <w:bCs/>
                <w:color w:val="2A7A4A"/>
                <w:sz w:val="18"/>
                <w:szCs w:val="18"/>
              </w:rPr>
              <w:t xml:space="preserve">T2 </w:t>
            </w:r>
            <w:r>
              <w:rPr>
                <w:rFonts w:ascii="Arial" w:cs="Arial" w:eastAsia="Arial" w:hAnsi="Arial"/>
                <w:color w:val="111111"/>
                <w:sz w:val="17"/>
                <w:szCs w:val="17"/>
              </w:rPr>
              <w:t xml:space="preserve">Growth</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2A7A4A"/>
                <w:sz w:val="17"/>
                <w:szCs w:val="17"/>
              </w:rPr>
              <w:t xml:space="preserve">ASSISTS</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Setup wizard + Campaign Briefer. Green-highlighted suggestions inside user-controlled form fields.</w:t>
            </w:r>
          </w:p>
        </w:tc>
      </w:tr>
      <w:tr>
        <w:tc>
          <w:tcPr>
            <w:tcW w:type="dxa" w:w="120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80"/>
              <w:jc w:val="left"/>
            </w:pPr>
            <w:r>
              <w:rPr>
                <w:rFonts w:ascii="Arial" w:cs="Arial" w:eastAsia="Arial" w:hAnsi="Arial"/>
                <w:b/>
                <w:bCs/>
                <w:color w:val="4A3EAA"/>
                <w:sz w:val="18"/>
                <w:szCs w:val="18"/>
              </w:rPr>
              <w:t xml:space="preserve">T3 </w:t>
            </w:r>
            <w:r>
              <w:rPr>
                <w:rFonts w:ascii="Arial" w:cs="Arial" w:eastAsia="Arial" w:hAnsi="Arial"/>
                <w:color w:val="111111"/>
                <w:sz w:val="17"/>
                <w:szCs w:val="17"/>
              </w:rPr>
              <w:t xml:space="preserve">Scale</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4A3EAA"/>
                <w:sz w:val="17"/>
                <w:szCs w:val="17"/>
              </w:rPr>
              <w:t xml:space="preserve">ON-DEMAND</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Ask Freya toolbar button opens a slide-over panel. Proactive tips off. User-initiated only.</w:t>
            </w:r>
          </w:p>
        </w:tc>
      </w:tr>
      <w:tr>
        <w:tc>
          <w:tcPr>
            <w:tcW w:type="dxa" w:w="120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80"/>
              <w:jc w:val="left"/>
            </w:pPr>
            <w:r>
              <w:rPr>
                <w:rFonts w:ascii="Arial" w:cs="Arial" w:eastAsia="Arial" w:hAnsi="Arial"/>
                <w:b/>
                <w:bCs/>
                <w:color w:val="9A6010"/>
                <w:sz w:val="18"/>
                <w:szCs w:val="18"/>
              </w:rPr>
              <w:t xml:space="preserve">T4 </w:t>
            </w:r>
            <w:r>
              <w:rPr>
                <w:rFonts w:ascii="Arial" w:cs="Arial" w:eastAsia="Arial" w:hAnsi="Arial"/>
                <w:color w:val="111111"/>
                <w:sz w:val="17"/>
                <w:szCs w:val="17"/>
              </w:rPr>
              <w:t xml:space="preserve">Agency</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9A6010"/>
                <w:sz w:val="17"/>
                <w:szCs w:val="17"/>
              </w:rPr>
              <w:t xml:space="preserve">BACKGROUND</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Mission Control anomaly alerts only. White-labeled; optionally renamed by agency. No proactive UI elements.</w:t>
            </w:r>
          </w:p>
        </w:tc>
      </w:tr>
      <w:tr>
        <w:tc>
          <w:tcPr>
            <w:tcW w:type="dxa" w:w="120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80"/>
              <w:jc w:val="left"/>
            </w:pPr>
            <w:r>
              <w:rPr>
                <w:rFonts w:ascii="Arial" w:cs="Arial" w:eastAsia="Arial" w:hAnsi="Arial"/>
                <w:b/>
                <w:bCs/>
                <w:color w:val="6A28AA"/>
                <w:sz w:val="18"/>
                <w:szCs w:val="18"/>
              </w:rPr>
              <w:t xml:space="preserve">T5 </w:t>
            </w:r>
            <w:r>
              <w:rPr>
                <w:rFonts w:ascii="Arial" w:cs="Arial" w:eastAsia="Arial" w:hAnsi="Arial"/>
                <w:color w:val="111111"/>
                <w:sz w:val="17"/>
                <w:szCs w:val="17"/>
              </w:rPr>
              <w:t xml:space="preserve">Enterprise</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color w:val="6A28AA"/>
                <w:sz w:val="17"/>
                <w:szCs w:val="17"/>
              </w:rPr>
              <w:t xml:space="preserve">FINE-TUNED</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color w:val="111111"/>
                <w:sz w:val="18"/>
                <w:szCs w:val="18"/>
              </w:rPr>
              <w:t xml:space="preserve">Fine-tuned on company closed-won data. Cross-BU context available. Board-level narrative generation.</w:t>
            </w:r>
          </w:p>
        </w:tc>
      </w:tr>
    </w:tbl>
    <w:p>
      <w:pPr>
        <w:spacing w:before="0" w:after="160"/>
        <w:jc w:val="left"/>
      </w:pPr>
      <w:r>
        <w:rPr>
          <w:rFonts w:ascii="Arial" w:cs="Arial" w:eastAsia="Arial" w:hAnsi="Arial"/>
          <w:color w:val="111111"/>
          <w:sz w:val="20"/>
          <w:szCs w:val="20"/>
        </w:rPr>
        <w:t xml:space="preserve"/>
      </w:r>
    </w:p>
    <w:p>
      <w:pPr>
        <w:spacing w:before="0" w:after="80"/>
        <w:jc w:val="left"/>
      </w:pPr>
      <w:r>
        <w:rPr>
          <w:rFonts w:ascii="Arial" w:cs="Arial" w:eastAsia="Arial" w:hAnsi="Arial"/>
          <w:b/>
          <w:bCs/>
          <w:color w:val="111111"/>
          <w:sz w:val="24"/>
          <w:szCs w:val="24"/>
        </w:rPr>
        <w:t xml:space="preserve">AGENTS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CC" w:sz="1"/>
              <w:left w:val="single" w:color="8899CC" w:sz="1"/>
              <w:bottom w:val="single" w:color="8899CC" w:sz="1"/>
              <w:right w:val="single" w:color="8899CC" w:sz="1"/>
            </w:tcBorders>
            <w:shd w:fill="E8E8F8"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13 AI AGENTS</w:t>
            </w:r>
          </w:p>
        </w:tc>
        <w:tc>
          <w:tcPr>
            <w:tcW w:type="dxa" w:w="4680"/>
            <w:tcBorders>
              <w:top w:val="single" w:color="88AA88" w:sz="1"/>
              <w:left w:val="single" w:color="88AA88" w:sz="1"/>
              <w:bottom w:val="single" w:color="88AA88" w:sz="1"/>
              <w:right w:val="single" w:color="88AA88" w:sz="1"/>
            </w:tcBorders>
            <w:shd w:fill="E8F4E8" w:val="clear"/>
            <w:tcMar>
              <w:top w:type="dxa" w:w="100"/>
              <w:left w:type="dxa" w:w="140"/>
              <w:bottom w:type="dxa" w:w="100"/>
              <w:right w:type="dxa" w:w="140"/>
            </w:tcMar>
            <w:vAlign w:val="top"/>
          </w:tcPr>
          <w:p>
            <w:pPr>
              <w:spacing w:before="0" w:after="80"/>
              <w:jc w:val="left"/>
            </w:pPr>
            <w:r>
              <w:rPr>
                <w:rFonts w:ascii="Arial" w:cs="Arial" w:eastAsia="Arial" w:hAnsi="Arial"/>
                <w:b/>
                <w:bCs/>
                <w:color w:val="1A5A1A"/>
                <w:sz w:val="18"/>
                <w:szCs w:val="18"/>
              </w:rPr>
              <w:t xml:space="preserve">8 USER ROLES</w:t>
            </w:r>
          </w:p>
        </w:tc>
      </w:tr>
      <w:tr>
        <w:tc>
          <w:tcPr>
            <w:tcW w:type="dxa" w:w="4680"/>
            <w:tcBorders>
              <w:top w:val="single" w:color="8899CC" w:sz="1"/>
              <w:left w:val="single" w:color="8899CC" w:sz="1"/>
              <w:bottom w:val="single" w:color="8899CC" w:sz="1"/>
              <w:right w:val="single" w:color="8899CC" w:sz="1"/>
            </w:tcBorders>
            <w:shd w:fill="F8F8FF" w:val="clear"/>
            <w:tcMar>
              <w:top w:type="dxa" w:w="100"/>
              <w:left w:type="dxa" w:w="140"/>
              <w:bottom w:type="dxa" w:w="100"/>
              <w:right w:type="dxa" w:w="140"/>
            </w:tcMar>
            <w:vAlign w:val="top"/>
          </w:tcPr>
          <w:p>
            <w:pPr>
              <w:pStyle w:val="ListParagraph"/>
              <w:numPr>
                <w:ilvl w:val="0"/>
                <w:numId w:val="2"/>
              </w:numPr>
              <w:spacing w:before="0" w:after="28"/>
              <w:jc w:val="left"/>
            </w:pPr>
            <w:r>
              <w:rPr>
                <w:rFonts w:ascii="Arial" w:cs="Arial" w:eastAsia="Arial" w:hAnsi="Arial"/>
                <w:color w:val="111111"/>
                <w:sz w:val="18"/>
                <w:szCs w:val="18"/>
              </w:rPr>
              <w:t xml:space="preserve">GTM Strategist</w:t>
            </w:r>
          </w:p>
          <w:p>
            <w:pPr>
              <w:pStyle w:val="ListParagraph"/>
              <w:numPr>
                <w:ilvl w:val="0"/>
                <w:numId w:val="2"/>
              </w:numPr>
              <w:spacing w:before="0" w:after="28"/>
              <w:jc w:val="left"/>
            </w:pPr>
            <w:r>
              <w:rPr>
                <w:rFonts w:ascii="Arial" w:cs="Arial" w:eastAsia="Arial" w:hAnsi="Arial"/>
                <w:color w:val="111111"/>
                <w:sz w:val="18"/>
                <w:szCs w:val="18"/>
              </w:rPr>
              <w:t xml:space="preserve">ICP Researcher</w:t>
            </w:r>
          </w:p>
          <w:p>
            <w:pPr>
              <w:pStyle w:val="ListParagraph"/>
              <w:numPr>
                <w:ilvl w:val="0"/>
                <w:numId w:val="2"/>
              </w:numPr>
              <w:spacing w:before="0" w:after="28"/>
              <w:jc w:val="left"/>
            </w:pPr>
            <w:r>
              <w:rPr>
                <w:rFonts w:ascii="Arial" w:cs="Arial" w:eastAsia="Arial" w:hAnsi="Arial"/>
                <w:color w:val="111111"/>
                <w:sz w:val="18"/>
                <w:szCs w:val="18"/>
              </w:rPr>
              <w:t xml:space="preserve">Competitor Intel</w:t>
            </w:r>
          </w:p>
          <w:p>
            <w:pPr>
              <w:pStyle w:val="ListParagraph"/>
              <w:numPr>
                <w:ilvl w:val="0"/>
                <w:numId w:val="2"/>
              </w:numPr>
              <w:spacing w:before="0" w:after="28"/>
              <w:jc w:val="left"/>
            </w:pPr>
            <w:r>
              <w:rPr>
                <w:rFonts w:ascii="Arial" w:cs="Arial" w:eastAsia="Arial" w:hAnsi="Arial"/>
                <w:color w:val="111111"/>
                <w:sz w:val="18"/>
                <w:szCs w:val="18"/>
              </w:rPr>
              <w:t xml:space="preserve">Copywriter</w:t>
            </w:r>
          </w:p>
          <w:p>
            <w:pPr>
              <w:pStyle w:val="ListParagraph"/>
              <w:numPr>
                <w:ilvl w:val="0"/>
                <w:numId w:val="2"/>
              </w:numPr>
              <w:spacing w:before="0" w:after="28"/>
              <w:jc w:val="left"/>
            </w:pPr>
            <w:r>
              <w:rPr>
                <w:rFonts w:ascii="Arial" w:cs="Arial" w:eastAsia="Arial" w:hAnsi="Arial"/>
                <w:color w:val="111111"/>
                <w:sz w:val="18"/>
                <w:szCs w:val="18"/>
              </w:rPr>
              <w:t xml:space="preserve">Meta Ads</w:t>
            </w:r>
          </w:p>
          <w:p>
            <w:pPr>
              <w:pStyle w:val="ListParagraph"/>
              <w:numPr>
                <w:ilvl w:val="0"/>
                <w:numId w:val="2"/>
              </w:numPr>
              <w:spacing w:before="0" w:after="28"/>
              <w:jc w:val="left"/>
            </w:pPr>
            <w:r>
              <w:rPr>
                <w:rFonts w:ascii="Arial" w:cs="Arial" w:eastAsia="Arial" w:hAnsi="Arial"/>
                <w:color w:val="111111"/>
                <w:sz w:val="18"/>
                <w:szCs w:val="18"/>
              </w:rPr>
              <w:t xml:space="preserve">SEO</w:t>
            </w:r>
          </w:p>
          <w:p>
            <w:pPr>
              <w:pStyle w:val="ListParagraph"/>
              <w:numPr>
                <w:ilvl w:val="0"/>
                <w:numId w:val="2"/>
              </w:numPr>
              <w:spacing w:before="0" w:after="28"/>
              <w:jc w:val="left"/>
            </w:pPr>
            <w:r>
              <w:rPr>
                <w:rFonts w:ascii="Arial" w:cs="Arial" w:eastAsia="Arial" w:hAnsi="Arial"/>
                <w:color w:val="111111"/>
                <w:sz w:val="18"/>
                <w:szCs w:val="18"/>
              </w:rPr>
              <w:t xml:space="preserve">Social Media</w:t>
            </w:r>
          </w:p>
          <w:p>
            <w:pPr>
              <w:pStyle w:val="ListParagraph"/>
              <w:numPr>
                <w:ilvl w:val="0"/>
                <w:numId w:val="2"/>
              </w:numPr>
              <w:spacing w:before="0" w:after="28"/>
              <w:jc w:val="left"/>
            </w:pPr>
            <w:r>
              <w:rPr>
                <w:rFonts w:ascii="Arial" w:cs="Arial" w:eastAsia="Arial" w:hAnsi="Arial"/>
                <w:color w:val="111111"/>
                <w:sz w:val="18"/>
                <w:szCs w:val="18"/>
              </w:rPr>
              <w:t xml:space="preserve">Brand Guardian</w:t>
            </w:r>
          </w:p>
          <w:p>
            <w:pPr>
              <w:pStyle w:val="ListParagraph"/>
              <w:numPr>
                <w:ilvl w:val="0"/>
                <w:numId w:val="2"/>
              </w:numPr>
              <w:spacing w:before="0" w:after="28"/>
              <w:jc w:val="left"/>
            </w:pPr>
            <w:r>
              <w:rPr>
                <w:rFonts w:ascii="Arial" w:cs="Arial" w:eastAsia="Arial" w:hAnsi="Arial"/>
                <w:color w:val="111111"/>
                <w:sz w:val="18"/>
                <w:szCs w:val="18"/>
              </w:rPr>
              <w:t xml:space="preserve">SDR Outreach</w:t>
            </w:r>
          </w:p>
          <w:p>
            <w:pPr>
              <w:pStyle w:val="ListParagraph"/>
              <w:numPr>
                <w:ilvl w:val="0"/>
                <w:numId w:val="2"/>
              </w:numPr>
              <w:spacing w:before="0" w:after="28"/>
              <w:jc w:val="left"/>
            </w:pPr>
            <w:r>
              <w:rPr>
                <w:rFonts w:ascii="Arial" w:cs="Arial" w:eastAsia="Arial" w:hAnsi="Arial"/>
                <w:color w:val="111111"/>
                <w:sz w:val="18"/>
                <w:szCs w:val="18"/>
              </w:rPr>
              <w:t xml:space="preserve">Analytics</w:t>
            </w:r>
          </w:p>
          <w:p>
            <w:pPr>
              <w:pStyle w:val="ListParagraph"/>
              <w:numPr>
                <w:ilvl w:val="0"/>
                <w:numId w:val="2"/>
              </w:numPr>
              <w:spacing w:before="0" w:after="28"/>
              <w:jc w:val="left"/>
            </w:pPr>
            <w:r>
              <w:rPr>
                <w:rFonts w:ascii="Arial" w:cs="Arial" w:eastAsia="Arial" w:hAnsi="Arial"/>
                <w:color w:val="111111"/>
                <w:sz w:val="18"/>
                <w:szCs w:val="18"/>
              </w:rPr>
              <w:t xml:space="preserve">Forecasting</w:t>
            </w:r>
          </w:p>
          <w:p>
            <w:pPr>
              <w:pStyle w:val="ListParagraph"/>
              <w:numPr>
                <w:ilvl w:val="0"/>
                <w:numId w:val="2"/>
              </w:numPr>
              <w:spacing w:before="0" w:after="28"/>
              <w:jc w:val="left"/>
            </w:pPr>
            <w:r>
              <w:rPr>
                <w:rFonts w:ascii="Arial" w:cs="Arial" w:eastAsia="Arial" w:hAnsi="Arial"/>
                <w:color w:val="111111"/>
                <w:sz w:val="18"/>
                <w:szCs w:val="18"/>
              </w:rPr>
              <w:t xml:space="preserve">Customer Service AI</w:t>
            </w:r>
          </w:p>
          <w:p>
            <w:pPr>
              <w:pStyle w:val="ListParagraph"/>
              <w:numPr>
                <w:ilvl w:val="0"/>
                <w:numId w:val="2"/>
              </w:numPr>
              <w:spacing w:before="0" w:after="28"/>
              <w:jc w:val="left"/>
            </w:pPr>
            <w:r>
              <w:rPr>
                <w:rFonts w:ascii="Arial" w:cs="Arial" w:eastAsia="Arial" w:hAnsi="Arial"/>
                <w:color w:val="111111"/>
                <w:sz w:val="18"/>
                <w:szCs w:val="18"/>
              </w:rPr>
              <w:t xml:space="preserve">Voice AI / ARIA (Scale+)</w:t>
            </w:r>
          </w:p>
        </w:tc>
        <w:tc>
          <w:tcPr>
            <w:tcW w:type="dxa" w:w="4680"/>
            <w:tcBorders>
              <w:top w:val="single" w:color="88AA88" w:sz="1"/>
              <w:left w:val="single" w:color="88AA88" w:sz="1"/>
              <w:bottom w:val="single" w:color="88AA88" w:sz="1"/>
              <w:right w:val="single" w:color="88AA88" w:sz="1"/>
            </w:tcBorders>
            <w:shd w:fill="F8FFF8" w:val="clear"/>
            <w:tcMar>
              <w:top w:type="dxa" w:w="100"/>
              <w:left w:type="dxa" w:w="140"/>
              <w:bottom w:type="dxa" w:w="100"/>
              <w:right w:type="dxa" w:w="140"/>
            </w:tcMar>
            <w:vAlign w:val="top"/>
          </w:tcPr>
          <w:p>
            <w:pPr>
              <w:pStyle w:val="ListParagraph"/>
              <w:numPr>
                <w:ilvl w:val="0"/>
                <w:numId w:val="2"/>
              </w:numPr>
              <w:spacing w:before="0" w:after="28"/>
              <w:jc w:val="left"/>
            </w:pPr>
            <w:r>
              <w:rPr>
                <w:rFonts w:ascii="Arial" w:cs="Arial" w:eastAsia="Arial" w:hAnsi="Arial"/>
                <w:color w:val="111111"/>
                <w:sz w:val="18"/>
                <w:szCs w:val="18"/>
              </w:rPr>
              <w:t xml:space="preserve">Owner / CEO</w:t>
            </w:r>
          </w:p>
          <w:p>
            <w:pPr>
              <w:pStyle w:val="ListParagraph"/>
              <w:numPr>
                <w:ilvl w:val="0"/>
                <w:numId w:val="2"/>
              </w:numPr>
              <w:spacing w:before="0" w:after="28"/>
              <w:jc w:val="left"/>
            </w:pPr>
            <w:r>
              <w:rPr>
                <w:rFonts w:ascii="Arial" w:cs="Arial" w:eastAsia="Arial" w:hAnsi="Arial"/>
                <w:color w:val="111111"/>
                <w:sz w:val="18"/>
                <w:szCs w:val="18"/>
              </w:rPr>
              <w:t xml:space="preserve">Strategic Advisor</w:t>
            </w:r>
          </w:p>
          <w:p>
            <w:pPr>
              <w:pStyle w:val="ListParagraph"/>
              <w:numPr>
                <w:ilvl w:val="0"/>
                <w:numId w:val="2"/>
              </w:numPr>
              <w:spacing w:before="0" w:after="28"/>
              <w:jc w:val="left"/>
            </w:pPr>
            <w:r>
              <w:rPr>
                <w:rFonts w:ascii="Arial" w:cs="Arial" w:eastAsia="Arial" w:hAnsi="Arial"/>
                <w:color w:val="111111"/>
                <w:sz w:val="18"/>
                <w:szCs w:val="18"/>
              </w:rPr>
              <w:t xml:space="preserve">CSM</w:t>
            </w:r>
          </w:p>
          <w:p>
            <w:pPr>
              <w:pStyle w:val="ListParagraph"/>
              <w:numPr>
                <w:ilvl w:val="0"/>
                <w:numId w:val="2"/>
              </w:numPr>
              <w:spacing w:before="0" w:after="28"/>
              <w:jc w:val="left"/>
            </w:pPr>
            <w:r>
              <w:rPr>
                <w:rFonts w:ascii="Arial" w:cs="Arial" w:eastAsia="Arial" w:hAnsi="Arial"/>
                <w:color w:val="111111"/>
                <w:sz w:val="18"/>
                <w:szCs w:val="18"/>
              </w:rPr>
              <w:t xml:space="preserve">Media Buyer</w:t>
            </w:r>
          </w:p>
          <w:p>
            <w:pPr>
              <w:pStyle w:val="ListParagraph"/>
              <w:numPr>
                <w:ilvl w:val="0"/>
                <w:numId w:val="2"/>
              </w:numPr>
              <w:spacing w:before="0" w:after="28"/>
              <w:jc w:val="left"/>
            </w:pPr>
            <w:r>
              <w:rPr>
                <w:rFonts w:ascii="Arial" w:cs="Arial" w:eastAsia="Arial" w:hAnsi="Arial"/>
                <w:color w:val="111111"/>
                <w:sz w:val="18"/>
                <w:szCs w:val="18"/>
              </w:rPr>
              <w:t xml:space="preserve">Content Strategist</w:t>
            </w:r>
          </w:p>
          <w:p>
            <w:pPr>
              <w:pStyle w:val="ListParagraph"/>
              <w:numPr>
                <w:ilvl w:val="0"/>
                <w:numId w:val="2"/>
              </w:numPr>
              <w:spacing w:before="0" w:after="28"/>
              <w:jc w:val="left"/>
            </w:pPr>
            <w:r>
              <w:rPr>
                <w:rFonts w:ascii="Arial" w:cs="Arial" w:eastAsia="Arial" w:hAnsi="Arial"/>
                <w:color w:val="111111"/>
                <w:sz w:val="18"/>
                <w:szCs w:val="18"/>
              </w:rPr>
              <w:t xml:space="preserve">SDR Specialist</w:t>
            </w:r>
          </w:p>
          <w:p>
            <w:pPr>
              <w:pStyle w:val="ListParagraph"/>
              <w:numPr>
                <w:ilvl w:val="0"/>
                <w:numId w:val="2"/>
              </w:numPr>
              <w:spacing w:before="0" w:after="28"/>
              <w:jc w:val="left"/>
            </w:pPr>
            <w:r>
              <w:rPr>
                <w:rFonts w:ascii="Arial" w:cs="Arial" w:eastAsia="Arial" w:hAnsi="Arial"/>
                <w:color w:val="111111"/>
                <w:sz w:val="18"/>
                <w:szCs w:val="18"/>
              </w:rPr>
              <w:t xml:space="preserve">Analyst</w:t>
            </w:r>
          </w:p>
          <w:p>
            <w:pPr>
              <w:pStyle w:val="ListParagraph"/>
              <w:numPr>
                <w:ilvl w:val="0"/>
                <w:numId w:val="2"/>
              </w:numPr>
              <w:spacing w:before="0" w:after="28"/>
              <w:jc w:val="left"/>
            </w:pPr>
            <w:r>
              <w:rPr>
                <w:rFonts w:ascii="Arial" w:cs="Arial" w:eastAsia="Arial" w:hAnsi="Arial"/>
                <w:color w:val="111111"/>
                <w:sz w:val="18"/>
                <w:szCs w:val="18"/>
              </w:rPr>
              <w:t xml:space="preserve">Client</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32"/>
                <w:szCs w:val="32"/>
              </w:rPr>
              <w:t xml:space="preserve">TIER 1  —  </w:t>
            </w:r>
            <w:r>
              <w:rPr>
                <w:rFonts w:ascii="Arial" w:cs="Arial" w:eastAsia="Arial" w:hAnsi="Arial"/>
                <w:b/>
                <w:bCs/>
                <w:color w:val="008B7E"/>
                <w:sz w:val="32"/>
                <w:szCs w:val="32"/>
              </w:rPr>
              <w:t xml:space="preserve">STARTER</w:t>
            </w:r>
            <w:r>
              <w:rPr>
                <w:rFonts w:ascii="Arial" w:cs="Arial" w:eastAsia="Arial" w:hAnsi="Arial"/>
                <w:color w:val="555555"/>
                <w:sz w:val="22"/>
                <w:szCs w:val="22"/>
              </w:rPr>
              <w:t xml:space="preserve">   $149/mo</w:t>
            </w:r>
          </w:p>
          <w:p>
            <w:pPr>
              <w:spacing w:before="0" w:after="0"/>
              <w:jc w:val="left"/>
            </w:pPr>
            <w:r>
              <w:rPr>
                <w:rFonts w:ascii="Arial" w:cs="Arial" w:eastAsia="Arial" w:hAnsi="Arial"/>
                <w:color w:val="444444"/>
                <w:sz w:val="20"/>
                <w:szCs w:val="20"/>
              </w:rPr>
              <w:t xml:space="preserve">Solo founder · self-serve · Freya fully drives</w:t>
            </w:r>
          </w:p>
        </w:tc>
      </w:tr>
    </w:tbl>
    <w:p>
      <w:pPr>
        <w:spacing w:before="0" w:after="12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008B7E"/>
          <w:sz w:val="26"/>
          <w:szCs w:val="26"/>
        </w:rPr>
        <w:t xml:space="preserve">ONBOARDING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SIGNUP &amp; VERIFICATION</w:t>
            </w:r>
          </w:p>
          <w:p>
            <w:pPr>
              <w:spacing w:before="0" w:after="0"/>
              <w:jc w:val="left"/>
            </w:pPr>
            <w:r>
              <w:rPr>
                <w:rFonts w:ascii="Arial" w:cs="Arial" w:eastAsia="Arial" w:hAnsi="Arial"/>
                <w:color w:val="555555"/>
                <w:sz w:val="19"/>
                <w:szCs w:val="19"/>
              </w:rPr>
              <w:t xml:space="preserve">First contact — account creation, email verify, plan confirmation</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FREYA ONBOARDING</w:t>
            </w:r>
          </w:p>
          <w:p>
            <w:pPr>
              <w:spacing w:before="0" w:after="0"/>
              <w:jc w:val="left"/>
            </w:pPr>
            <w:r>
              <w:rPr>
                <w:rFonts w:ascii="Arial" w:cs="Arial" w:eastAsia="Arial" w:hAnsi="Arial"/>
                <w:color w:val="555555"/>
                <w:sz w:val="19"/>
                <w:szCs w:val="19"/>
              </w:rPr>
              <w:t xml:space="preserve">The first meeting with Freya — she learns the business through conversation, not forms</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DASHBOARD ARRIVAL</w:t>
            </w:r>
          </w:p>
          <w:p>
            <w:pPr>
              <w:spacing w:before="0" w:after="0"/>
              <w:jc w:val="left"/>
            </w:pPr>
            <w:r>
              <w:rPr>
                <w:rFonts w:ascii="Arial" w:cs="Arial" w:eastAsia="Arial" w:hAnsi="Arial"/>
                <w:color w:val="555555"/>
                <w:sz w:val="19"/>
                <w:szCs w:val="19"/>
              </w:rPr>
              <w:t xml:space="preserve">The workspace reveals itself — sidebar unlocks, Freya moves to permanent home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01  </w:t>
            </w:r>
            <w:r>
              <w:rPr>
                <w:rFonts w:ascii="Arial" w:cs="Arial" w:eastAsia="Arial" w:hAnsi="Arial"/>
                <w:b/>
                <w:bCs/>
                <w:color w:val="0A0A0A"/>
                <w:sz w:val="23"/>
                <w:szCs w:val="23"/>
              </w:rPr>
              <w:t xml:space="preserve">Marketing site → Click "Start Free"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 marketing hero with pricing section below the fold</w:t>
            </w:r>
          </w:p>
          <w:p>
            <w:pPr>
              <w:pStyle w:val="ListParagraph"/>
              <w:numPr>
                <w:ilvl w:val="0"/>
                <w:numId w:val="2"/>
              </w:numPr>
              <w:spacing w:before="0" w:after="30"/>
              <w:jc w:val="left"/>
            </w:pPr>
            <w:r>
              <w:rPr>
                <w:rFonts w:ascii="Arial" w:cs="Arial" w:eastAsia="Arial" w:hAnsi="Arial"/>
                <w:color w:val="111111"/>
                <w:sz w:val="19"/>
                <w:szCs w:val="19"/>
              </w:rPr>
              <w:t xml:space="preserve">"Start Free" CTA — no credit card required statement visible</w:t>
            </w:r>
          </w:p>
          <w:p>
            <w:pPr>
              <w:pStyle w:val="ListParagraph"/>
              <w:numPr>
                <w:ilvl w:val="0"/>
                <w:numId w:val="2"/>
              </w:numPr>
              <w:spacing w:before="0" w:after="30"/>
              <w:jc w:val="left"/>
            </w:pPr>
            <w:r>
              <w:rPr>
                <w:rFonts w:ascii="Arial" w:cs="Arial" w:eastAsia="Arial" w:hAnsi="Arial"/>
                <w:color w:val="111111"/>
                <w:sz w:val="19"/>
                <w:szCs w:val="19"/>
              </w:rPr>
              <w:t xml:space="preserve">Google OAuth as secondary option</w:t>
            </w:r>
          </w:p>
          <w:p>
            <w:pPr>
              <w:pStyle w:val="ListParagraph"/>
              <w:numPr>
                <w:ilvl w:val="0"/>
                <w:numId w:val="2"/>
              </w:numPr>
              <w:spacing w:before="0" w:after="30"/>
              <w:jc w:val="left"/>
            </w:pPr>
            <w:r>
              <w:rPr>
                <w:rFonts w:ascii="Arial" w:cs="Arial" w:eastAsia="Arial" w:hAnsi="Arial"/>
                <w:color w:val="111111"/>
                <w:sz w:val="19"/>
                <w:szCs w:val="19"/>
              </w:rPr>
              <w:t xml:space="preserve">Social proof strip (customer logos, testimonials)</w:t>
            </w:r>
          </w:p>
          <w:p>
            <w:pPr>
              <w:pStyle w:val="ListParagraph"/>
              <w:numPr>
                <w:ilvl w:val="0"/>
                <w:numId w:val="2"/>
              </w:numPr>
              <w:spacing w:before="0" w:after="30"/>
              <w:jc w:val="left"/>
            </w:pPr>
            <w:r>
              <w:rPr>
                <w:rFonts w:ascii="Arial" w:cs="Arial" w:eastAsia="Arial" w:hAnsi="Arial"/>
                <w:color w:val="111111"/>
                <w:sz w:val="19"/>
                <w:szCs w:val="19"/>
              </w:rPr>
              <w:t xml:space="preserve">No platform screenshots — preserve the reveal moment</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Decides between Starter, Growth, Scale, or Agency plan</w:t>
            </w:r>
          </w:p>
          <w:p>
            <w:pPr>
              <w:pStyle w:val="ListParagraph"/>
              <w:numPr>
                <w:ilvl w:val="0"/>
                <w:numId w:val="2"/>
              </w:numPr>
              <w:spacing w:before="0" w:after="30"/>
              <w:jc w:val="left"/>
            </w:pPr>
            <w:r>
              <w:rPr>
                <w:rFonts w:ascii="Arial" w:cs="Arial" w:eastAsia="Arial" w:hAnsi="Arial"/>
                <w:color w:val="111111"/>
                <w:sz w:val="19"/>
                <w:szCs w:val="19"/>
              </w:rPr>
              <w:t xml:space="preserve">Clicks "Start Free" on Starter tier</w:t>
            </w:r>
          </w:p>
          <w:p>
            <w:pPr>
              <w:pStyle w:val="ListParagraph"/>
              <w:numPr>
                <w:ilvl w:val="0"/>
                <w:numId w:val="2"/>
              </w:numPr>
              <w:spacing w:before="0" w:after="30"/>
              <w:jc w:val="left"/>
            </w:pPr>
            <w:r>
              <w:rPr>
                <w:rFonts w:ascii="Arial" w:cs="Arial" w:eastAsia="Arial" w:hAnsi="Arial"/>
                <w:color w:val="111111"/>
                <w:sz w:val="19"/>
                <w:szCs w:val="19"/>
              </w:rPr>
              <w:t xml:space="preserve">Chooses email signup or Google OAuth</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/auth/register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{email, password, plan=starter} or OAuth token exchange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users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id, email, hashed_pw, plan=starter, onboarding_step=0, created_at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Sendgrid: verify_email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Triggered on email registration — not on OAuth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OAuth: Google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Google OAuth 2.0, store google_id, skip email verify step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Session: JWT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Issue signed JWT, store in httpOnly cookie, 30-day expiry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success → /verify-email (email) or /onboarding/1 (OAuth)</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is not yet active. No Freya elements on marketing or signup pages. She is introduced only after account creation — the "first meeting" moment needs to feel special and unforced.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signup page must not show the dashboard, agents, or any platform UI. Save every reveal for after onboarding. The contrast of "minimal signup → Freya welcome → full dashboard" is intentional and creates emotional impact. Keep this page extremely clean: 3 fields max, one CTA.</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02  </w:t>
            </w:r>
            <w:r>
              <w:rPr>
                <w:rFonts w:ascii="Arial" w:cs="Arial" w:eastAsia="Arial" w:hAnsi="Arial"/>
                <w:b/>
                <w:bCs/>
                <w:color w:val="0A0A0A"/>
                <w:sz w:val="23"/>
                <w:szCs w:val="23"/>
              </w:rPr>
              <w:t xml:space="preserve">Email verification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6-digit code entry — auto-advances on last digit entered</w:t>
            </w:r>
          </w:p>
          <w:p>
            <w:pPr>
              <w:pStyle w:val="ListParagraph"/>
              <w:numPr>
                <w:ilvl w:val="0"/>
                <w:numId w:val="2"/>
              </w:numPr>
              <w:spacing w:before="0" w:after="30"/>
              <w:jc w:val="left"/>
            </w:pPr>
            <w:r>
              <w:rPr>
                <w:rFonts w:ascii="Arial" w:cs="Arial" w:eastAsia="Arial" w:hAnsi="Arial"/>
                <w:color w:val="111111"/>
                <w:sz w:val="19"/>
                <w:szCs w:val="19"/>
              </w:rPr>
              <w:t xml:space="preserve">Email link as fallback (same session, no re-entry)</w:t>
            </w:r>
          </w:p>
          <w:p>
            <w:pPr>
              <w:pStyle w:val="ListParagraph"/>
              <w:numPr>
                <w:ilvl w:val="0"/>
                <w:numId w:val="2"/>
              </w:numPr>
              <w:spacing w:before="0" w:after="30"/>
              <w:jc w:val="left"/>
            </w:pPr>
            <w:r>
              <w:rPr>
                <w:rFonts w:ascii="Arial" w:cs="Arial" w:eastAsia="Arial" w:hAnsi="Arial"/>
                <w:color w:val="111111"/>
                <w:sz w:val="19"/>
                <w:szCs w:val="19"/>
              </w:rPr>
              <w:t xml:space="preserve">Resend available after 60-second countdown</w:t>
            </w:r>
          </w:p>
          <w:p>
            <w:pPr>
              <w:pStyle w:val="ListParagraph"/>
              <w:numPr>
                <w:ilvl w:val="0"/>
                <w:numId w:val="2"/>
              </w:numPr>
              <w:spacing w:before="0" w:after="30"/>
              <w:jc w:val="left"/>
            </w:pPr>
            <w:r>
              <w:rPr>
                <w:rFonts w:ascii="Arial" w:cs="Arial" w:eastAsia="Arial" w:hAnsi="Arial"/>
                <w:color w:val="111111"/>
                <w:sz w:val="19"/>
                <w:szCs w:val="19"/>
              </w:rPr>
              <w:t xml:space="preserve">Clear instruction: "Check spam if not received in 2 minutes"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Retrieves code from email</w:t>
            </w:r>
          </w:p>
          <w:p>
            <w:pPr>
              <w:pStyle w:val="ListParagraph"/>
              <w:numPr>
                <w:ilvl w:val="0"/>
                <w:numId w:val="2"/>
              </w:numPr>
              <w:spacing w:before="0" w:after="30"/>
              <w:jc w:val="left"/>
            </w:pPr>
            <w:r>
              <w:rPr>
                <w:rFonts w:ascii="Arial" w:cs="Arial" w:eastAsia="Arial" w:hAnsi="Arial"/>
                <w:color w:val="111111"/>
                <w:sz w:val="19"/>
                <w:szCs w:val="19"/>
              </w:rPr>
              <w:t xml:space="preserve">Types 6 digits OR clicks email link</w:t>
            </w:r>
          </w:p>
          <w:p>
            <w:pPr>
              <w:pStyle w:val="ListParagraph"/>
              <w:numPr>
                <w:ilvl w:val="0"/>
                <w:numId w:val="2"/>
              </w:numPr>
              <w:spacing w:before="0" w:after="30"/>
              <w:jc w:val="left"/>
            </w:pPr>
            <w:r>
              <w:rPr>
                <w:rFonts w:ascii="Arial" w:cs="Arial" w:eastAsia="Arial" w:hAnsi="Arial"/>
                <w:color w:val="111111"/>
                <w:sz w:val="19"/>
                <w:szCs w:val="19"/>
              </w:rPr>
              <w:t xml:space="preserve">Requests resend if code expired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/auth/verify-email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{code, email} — HMAC-signed token, 15min expiry, max 3 attempts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email_tokens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token, user_id, expires_at, used_at, attempts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Rate limit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3 attempts per 15 min → block, force resend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Auto-advance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Frontend: on 6th digit entered, auto-submit — no submit button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On success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users.email_verified=true, redirect to /onboarding/1</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OAuth bypass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Google OAuth users skip this step entirely — redirect to /onboarding/1</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still dormant. This is pure authentication infrastructure.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6-digit code input should auto-advance on each digit (like 2FA). Auto-submit on the 6th digit — no submit button needed. This micro-interaction alone reduces drop-off by removing a click. The resend timer (60 seconds) prevents spam without frustrating users. OAuth users skip this entire screen.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03  </w:t>
            </w:r>
            <w:r>
              <w:rPr>
                <w:rFonts w:ascii="Arial" w:cs="Arial" w:eastAsia="Arial" w:hAnsi="Arial"/>
                <w:b/>
                <w:bCs/>
                <w:color w:val="0A0A0A"/>
                <w:sz w:val="23"/>
                <w:szCs w:val="23"/>
              </w:rPr>
              <w:t xml:space="preserve">Freya welcome — full screen, no sidebar</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Full-screen Freya chat — zero sidebar, zero navigation</w:t>
            </w:r>
          </w:p>
          <w:p>
            <w:pPr>
              <w:pStyle w:val="ListParagraph"/>
              <w:numPr>
                <w:ilvl w:val="0"/>
                <w:numId w:val="2"/>
              </w:numPr>
              <w:spacing w:before="0" w:after="30"/>
              <w:jc w:val="left"/>
            </w:pPr>
            <w:r>
              <w:rPr>
                <w:rFonts w:ascii="Arial" w:cs="Arial" w:eastAsia="Arial" w:hAnsi="Arial"/>
                <w:color w:val="111111"/>
                <w:sz w:val="19"/>
                <w:szCs w:val="19"/>
              </w:rPr>
              <w:t xml:space="preserve">Freya avatar with pulsing online indicator</w:t>
            </w:r>
          </w:p>
          <w:p>
            <w:pPr>
              <w:pStyle w:val="ListParagraph"/>
              <w:numPr>
                <w:ilvl w:val="0"/>
                <w:numId w:val="2"/>
              </w:numPr>
              <w:spacing w:before="0" w:after="30"/>
              <w:jc w:val="left"/>
            </w:pPr>
            <w:r>
              <w:rPr>
                <w:rFonts w:ascii="Arial" w:cs="Arial" w:eastAsia="Arial" w:hAnsi="Arial"/>
                <w:color w:val="111111"/>
                <w:sz w:val="19"/>
                <w:szCs w:val="19"/>
              </w:rPr>
              <w:t xml:space="preserve">Single opening message streaming in (typewriter effect)</w:t>
            </w:r>
          </w:p>
          <w:p>
            <w:pPr>
              <w:pStyle w:val="ListParagraph"/>
              <w:numPr>
                <w:ilvl w:val="0"/>
                <w:numId w:val="2"/>
              </w:numPr>
              <w:spacing w:before="0" w:after="30"/>
              <w:jc w:val="left"/>
            </w:pPr>
            <w:r>
              <w:rPr>
                <w:rFonts w:ascii="Arial" w:cs="Arial" w:eastAsia="Arial" w:hAnsi="Arial"/>
                <w:color w:val="111111"/>
                <w:sz w:val="19"/>
                <w:szCs w:val="19"/>
              </w:rPr>
              <w:t xml:space="preserve">Input field is the only actionable element on screen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Freya's opening message</w:t>
            </w:r>
          </w:p>
          <w:p>
            <w:pPr>
              <w:pStyle w:val="ListParagraph"/>
              <w:numPr>
                <w:ilvl w:val="0"/>
                <w:numId w:val="2"/>
              </w:numPr>
              <w:spacing w:before="0" w:after="30"/>
              <w:jc w:val="left"/>
            </w:pPr>
            <w:r>
              <w:rPr>
                <w:rFonts w:ascii="Arial" w:cs="Arial" w:eastAsia="Arial" w:hAnsi="Arial"/>
                <w:color w:val="111111"/>
                <w:sz w:val="19"/>
                <w:szCs w:val="19"/>
              </w:rPr>
              <w:t xml:space="preserve">Types their first response about their business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WS: /freya/chat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WebSocket opens on page load — persistent throughout onboarding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conversations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conversation_id, user_id, messages JSONB, phase=onboarding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Anthropic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Streaming response — typewriter effect, 30ms per token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State: sidebar=hidden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Feature flag: users.onboarding_complete=false → hide sidebar entirely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System prompt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Onboarding mode: extract product_type, buyer_persona, geography, industry, company_stage from conversation</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"Hi! I'm Freya — your GTM co-pilot. I'm going to help you find your best customers and reach them efficiently — no marketing degree needed. Let's start simple: what do you sell, and who buys it?"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sidebar must be completely hidden — no navigation options exist. This is intentional: we do not want the user clicking around the platform before Freya understands their business. The sidebar unlocks only after onboarding completes. Freya's first message should stream in character-by-character — not appear all at once. This animation signals she is "thinking" and creates the feeling of a real conversation.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04  </w:t>
            </w:r>
            <w:r>
              <w:rPr>
                <w:rFonts w:ascii="Arial" w:cs="Arial" w:eastAsia="Arial" w:hAnsi="Arial"/>
                <w:b/>
                <w:bCs/>
                <w:color w:val="0A0A0A"/>
                <w:sz w:val="23"/>
                <w:szCs w:val="23"/>
              </w:rPr>
              <w:t xml:space="preserve">User describes their business in natural language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Their own message in right-aligned bubble</w:t>
            </w:r>
          </w:p>
          <w:p>
            <w:pPr>
              <w:pStyle w:val="ListParagraph"/>
              <w:numPr>
                <w:ilvl w:val="0"/>
                <w:numId w:val="2"/>
              </w:numPr>
              <w:spacing w:before="0" w:after="30"/>
              <w:jc w:val="left"/>
            </w:pPr>
            <w:r>
              <w:rPr>
                <w:rFonts w:ascii="Arial" w:cs="Arial" w:eastAsia="Arial" w:hAnsi="Arial"/>
                <w:color w:val="111111"/>
                <w:sz w:val="19"/>
                <w:szCs w:val="19"/>
              </w:rPr>
              <w:t xml:space="preserve">Freya "thinking" animation — 3 pulsing dots</w:t>
            </w:r>
          </w:p>
          <w:p>
            <w:pPr>
              <w:pStyle w:val="ListParagraph"/>
              <w:numPr>
                <w:ilvl w:val="0"/>
                <w:numId w:val="2"/>
              </w:numPr>
              <w:spacing w:before="0" w:after="30"/>
              <w:jc w:val="left"/>
            </w:pPr>
            <w:r>
              <w:rPr>
                <w:rFonts w:ascii="Arial" w:cs="Arial" w:eastAsia="Arial" w:hAnsi="Arial"/>
                <w:color w:val="111111"/>
                <w:sz w:val="19"/>
                <w:szCs w:val="19"/>
              </w:rPr>
              <w:t xml:space="preserve">Natural conversation UI — no forms, no fields, no required format</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Types their business description in natural language</w:t>
            </w:r>
          </w:p>
          <w:p>
            <w:pPr>
              <w:pStyle w:val="ListParagraph"/>
              <w:numPr>
                <w:ilvl w:val="0"/>
                <w:numId w:val="2"/>
              </w:numPr>
              <w:spacing w:before="0" w:after="30"/>
              <w:jc w:val="left"/>
            </w:pPr>
            <w:r>
              <w:rPr>
                <w:rFonts w:ascii="Arial" w:cs="Arial" w:eastAsia="Arial" w:hAnsi="Arial"/>
                <w:color w:val="111111"/>
                <w:sz w:val="19"/>
                <w:szCs w:val="19"/>
              </w:rPr>
              <w:t xml:space="preserve">No format required — as simple or detailed as they like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NLP: entity extraction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Extract {product_type, buyer_title, company_size, region, industry} from free text — Anthropic API with extraction prompt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icp_drafts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Partial ICP object stored on first meaningful extraction: {user_id, job_titles[], company_size_min/max, regions[], industries[], status=building}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Confidence scoring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extraction confidence &lt; 70% on any field: Freya asks one clarifying question before proceeding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Entity validation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job_title normalisation: "finance manager" → ["CFO","Finance Manager","VP Finance","Head of Finance"]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Partial save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icp_draft auto-saved after each Freya response — resumes from here if session drops</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is processing the user's message through entity extraction to identify: product type, buyer persona, geography, industry, company stage. Builds partial ICP in background.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Freya must use the exact words the user used ("finance managers at startups") in her response — not sanitise them into system terminology. This proves she was listening. Generic responses ("I've noted your target audience") erode trust immediately. The conversation must feel personal.</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05  </w:t>
            </w:r>
            <w:r>
              <w:rPr>
                <w:rFonts w:ascii="Arial" w:cs="Arial" w:eastAsia="Arial" w:hAnsi="Arial"/>
                <w:b/>
                <w:bCs/>
                <w:color w:val="0A0A0A"/>
                <w:sz w:val="23"/>
                <w:szCs w:val="23"/>
              </w:rPr>
              <w:t xml:space="preserve">Freya builds and confirms ICP card</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Structured ICP card appears as a rich embed inside the chat</w:t>
            </w:r>
          </w:p>
          <w:p>
            <w:pPr>
              <w:pStyle w:val="ListParagraph"/>
              <w:numPr>
                <w:ilvl w:val="0"/>
                <w:numId w:val="2"/>
              </w:numPr>
              <w:spacing w:before="0" w:after="30"/>
              <w:jc w:val="left"/>
            </w:pPr>
            <w:r>
              <w:rPr>
                <w:rFonts w:ascii="Arial" w:cs="Arial" w:eastAsia="Arial" w:hAnsi="Arial"/>
                <w:color w:val="111111"/>
                <w:sz w:val="19"/>
                <w:szCs w:val="19"/>
              </w:rPr>
              <w:t xml:space="preserve">Shows: job title, company size, region, industry, live audience count</w:t>
            </w:r>
          </w:p>
          <w:p>
            <w:pPr>
              <w:pStyle w:val="ListParagraph"/>
              <w:numPr>
                <w:ilvl w:val="0"/>
                <w:numId w:val="2"/>
              </w:numPr>
              <w:spacing w:before="0" w:after="30"/>
              <w:jc w:val="left"/>
            </w:pPr>
            <w:r>
              <w:rPr>
                <w:rFonts w:ascii="Arial" w:cs="Arial" w:eastAsia="Arial" w:hAnsi="Arial"/>
                <w:color w:val="111111"/>
                <w:sz w:val="19"/>
                <w:szCs w:val="19"/>
              </w:rPr>
              <w:t xml:space="preserve">Audience count loads asynchronously — skeleton then populates</w:t>
            </w:r>
          </w:p>
          <w:p>
            <w:pPr>
              <w:pStyle w:val="ListParagraph"/>
              <w:numPr>
                <w:ilvl w:val="0"/>
                <w:numId w:val="2"/>
              </w:numPr>
              <w:spacing w:before="0" w:after="30"/>
              <w:jc w:val="left"/>
            </w:pPr>
            <w:r>
              <w:rPr>
                <w:rFonts w:ascii="Arial" w:cs="Arial" w:eastAsia="Arial" w:hAnsi="Arial"/>
                <w:color w:val="111111"/>
                <w:sz w:val="19"/>
                <w:szCs w:val="19"/>
              </w:rPr>
              <w:t xml:space="preserve">"This looks right" and "Edit" CTAs within the card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the ICP card inline in chat</w:t>
            </w:r>
          </w:p>
          <w:p>
            <w:pPr>
              <w:pStyle w:val="ListParagraph"/>
              <w:numPr>
                <w:ilvl w:val="0"/>
                <w:numId w:val="2"/>
              </w:numPr>
              <w:spacing w:before="0" w:after="30"/>
              <w:jc w:val="left"/>
            </w:pPr>
            <w:r>
              <w:rPr>
                <w:rFonts w:ascii="Arial" w:cs="Arial" w:eastAsia="Arial" w:hAnsi="Arial"/>
                <w:color w:val="111111"/>
                <w:sz w:val="19"/>
                <w:szCs w:val="19"/>
              </w:rPr>
              <w:t xml:space="preserve">Clicks "Looks right" to confirm</w:t>
            </w:r>
          </w:p>
          <w:p>
            <w:pPr>
              <w:pStyle w:val="ListParagraph"/>
              <w:numPr>
                <w:ilvl w:val="0"/>
                <w:numId w:val="2"/>
              </w:numPr>
              <w:spacing w:before="0" w:after="30"/>
              <w:jc w:val="left"/>
            </w:pPr>
            <w:r>
              <w:rPr>
                <w:rFonts w:ascii="Arial" w:cs="Arial" w:eastAsia="Arial" w:hAnsi="Arial"/>
                <w:color w:val="111111"/>
                <w:sz w:val="19"/>
                <w:szCs w:val="19"/>
              </w:rPr>
              <w:t xml:space="preserve">OR clicks "Edit" to adjust any field inline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Marketing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Audience size estimate via LinkedIn Audience API — async call, show skeleton → populate when returned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icp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CREATE icp record: {user_id, job_titles[], company_size_min:50, company_size_max:500, regions:["SG","MY","ID"], industries:["SaaS","FinTech"], audience_size:3400, status=pending_confirm}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/icp/confirm</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user confirmation → icp.status=confirmed, trigger background enrichment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Edit flow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Clicking a field → opens inline text input within card, auto-saves on blur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Event: icp_confirmed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Pub/sub event → trigger async ICP enrichment + audience expansion jobs</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"Based on what you told me, here's who I'm targeting for you. I found 3,400 Finance Managers matching this profile on LinkedIn. Does this look right?"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ICP card should appear as a rich embedded widget inside the chat — not a separate page navigation. This is the Freya-first paradigm: complex data rendered inline in the conversation. The audience count must load asynchronously with a skeleton loader — never block the chat for an API call. Editable fields should highlight on hover to signal interactivity.</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06  </w:t>
            </w:r>
            <w:r>
              <w:rPr>
                <w:rFonts w:ascii="Arial" w:cs="Arial" w:eastAsia="Arial" w:hAnsi="Arial"/>
                <w:b/>
                <w:bCs/>
                <w:color w:val="0A0A0A"/>
                <w:sz w:val="23"/>
                <w:szCs w:val="23"/>
              </w:rPr>
              <w:t xml:space="preserve">Freya asks campaign goal — 3 quick options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Freya presents 3 goal options as tap/click buttons within the chat</w:t>
            </w:r>
          </w:p>
          <w:p>
            <w:pPr>
              <w:pStyle w:val="ListParagraph"/>
              <w:numPr>
                <w:ilvl w:val="0"/>
                <w:numId w:val="2"/>
              </w:numPr>
              <w:spacing w:before="0" w:after="30"/>
              <w:jc w:val="left"/>
            </w:pPr>
            <w:r>
              <w:rPr>
                <w:rFonts w:ascii="Arial" w:cs="Arial" w:eastAsia="Arial" w:hAnsi="Arial"/>
                <w:color w:val="111111"/>
                <w:sz w:val="19"/>
                <w:szCs w:val="19"/>
              </w:rPr>
              <w:t xml:space="preserve">No typing required — single-click selection</w:t>
            </w:r>
          </w:p>
          <w:p>
            <w:pPr>
              <w:pStyle w:val="ListParagraph"/>
              <w:numPr>
                <w:ilvl w:val="0"/>
                <w:numId w:val="2"/>
              </w:numPr>
              <w:spacing w:before="0" w:after="30"/>
              <w:jc w:val="left"/>
            </w:pPr>
            <w:r>
              <w:rPr>
                <w:rFonts w:ascii="Arial" w:cs="Arial" w:eastAsia="Arial" w:hAnsi="Arial"/>
                <w:color w:val="111111"/>
                <w:sz w:val="19"/>
                <w:szCs w:val="19"/>
              </w:rPr>
              <w:t xml:space="preserve">Selected option highlights in teal</w:t>
            </w:r>
          </w:p>
          <w:p>
            <w:pPr>
              <w:pStyle w:val="ListParagraph"/>
              <w:numPr>
                <w:ilvl w:val="0"/>
                <w:numId w:val="2"/>
              </w:numPr>
              <w:spacing w:before="0" w:after="30"/>
              <w:jc w:val="left"/>
            </w:pPr>
            <w:r>
              <w:rPr>
                <w:rFonts w:ascii="Arial" w:cs="Arial" w:eastAsia="Arial" w:hAnsi="Arial"/>
                <w:color w:val="111111"/>
                <w:sz w:val="19"/>
                <w:szCs w:val="19"/>
              </w:rPr>
              <w:t xml:space="preserve">"Type your own" fallback appears below the 3 options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Clicks one of the 3 goal options</w:t>
            </w:r>
          </w:p>
          <w:p>
            <w:pPr>
              <w:pStyle w:val="ListParagraph"/>
              <w:numPr>
                <w:ilvl w:val="0"/>
                <w:numId w:val="2"/>
              </w:numPr>
              <w:spacing w:before="0" w:after="30"/>
              <w:jc w:val="left"/>
            </w:pPr>
            <w:r>
              <w:rPr>
                <w:rFonts w:ascii="Arial" w:cs="Arial" w:eastAsia="Arial" w:hAnsi="Arial"/>
                <w:color w:val="111111"/>
                <w:sz w:val="19"/>
                <w:szCs w:val="19"/>
              </w:rPr>
              <w:t xml:space="preserve">OR types a custom goal if none fit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users.primary_goal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Set on selection: leads|brand|retarget|custom_text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Template mapping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goal=leads → campaign_template=b2b_lead_gen, channels=[linkedin_lead_gen, meta_leads]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goal=brand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 template=brand_awareness, channels=[linkedin_sponsored, meta_awareness]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goal=retarget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 template=retargeting, channels=[meta_retarget, linkedin_retarget]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Custom goal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Free text → Freya interprets and maps to nearest template, asks 1 clarifying Q if ambiguous</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presents structured choices to guide efficiently. Goal selection determines campaign template and channel priority in the next step.</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Never ask the goal as free text. Three options cover 95% of cases and make Freya feel intelligent — she acts visibly differently based on each choice. The "Something else" escape hatch handles edge cases without cluttering the primary UI. This single choice should shape everything that follows: copy tone, channel mix, bid strategy.</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07  </w:t>
            </w:r>
            <w:r>
              <w:rPr>
                <w:rFonts w:ascii="Arial" w:cs="Arial" w:eastAsia="Arial" w:hAnsi="Arial"/>
                <w:b/>
                <w:bCs/>
                <w:color w:val="0A0A0A"/>
                <w:sz w:val="23"/>
                <w:szCs w:val="23"/>
              </w:rPr>
              <w:t xml:space="preserve">Optional: Connect ad accounts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Meta Ads and LinkedIn connection cards in chat — OAuth popup on click</w:t>
            </w:r>
          </w:p>
          <w:p>
            <w:pPr>
              <w:pStyle w:val="ListParagraph"/>
              <w:numPr>
                <w:ilvl w:val="0"/>
                <w:numId w:val="2"/>
              </w:numPr>
              <w:spacing w:before="0" w:after="30"/>
              <w:jc w:val="left"/>
            </w:pPr>
            <w:r>
              <w:rPr>
                <w:rFonts w:ascii="Arial" w:cs="Arial" w:eastAsia="Arial" w:hAnsi="Arial"/>
                <w:color w:val="111111"/>
                <w:sz w:val="19"/>
                <w:szCs w:val="19"/>
              </w:rPr>
              <w:t xml:space="preserve">Skip is just as prominent as Connect — no pressure</w:t>
            </w:r>
          </w:p>
          <w:p>
            <w:pPr>
              <w:pStyle w:val="ListParagraph"/>
              <w:numPr>
                <w:ilvl w:val="0"/>
                <w:numId w:val="2"/>
              </w:numPr>
              <w:spacing w:before="0" w:after="30"/>
              <w:jc w:val="left"/>
            </w:pPr>
            <w:r>
              <w:rPr>
                <w:rFonts w:ascii="Arial" w:cs="Arial" w:eastAsia="Arial" w:hAnsi="Arial"/>
                <w:color w:val="111111"/>
                <w:sz w:val="19"/>
                <w:szCs w:val="19"/>
              </w:rPr>
              <w:t xml:space="preserve">Connected state shows green checkmark</w:t>
            </w:r>
          </w:p>
          <w:p>
            <w:pPr>
              <w:pStyle w:val="ListParagraph"/>
              <w:numPr>
                <w:ilvl w:val="0"/>
                <w:numId w:val="2"/>
              </w:numPr>
              <w:spacing w:before="0" w:after="30"/>
              <w:jc w:val="left"/>
            </w:pPr>
            <w:r>
              <w:rPr>
                <w:rFonts w:ascii="Arial" w:cs="Arial" w:eastAsia="Arial" w:hAnsi="Arial"/>
                <w:color w:val="111111"/>
                <w:sz w:val="19"/>
                <w:szCs w:val="19"/>
              </w:rPr>
              <w:t xml:space="preserve">OAuth popup opens without leaving the page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Optionally connects Meta Ads and/or LinkedIn via OAuth popup</w:t>
            </w:r>
          </w:p>
          <w:p>
            <w:pPr>
              <w:pStyle w:val="ListParagraph"/>
              <w:numPr>
                <w:ilvl w:val="0"/>
                <w:numId w:val="2"/>
              </w:numPr>
              <w:spacing w:before="0" w:after="30"/>
              <w:jc w:val="left"/>
            </w:pPr>
            <w:r>
              <w:rPr>
                <w:rFonts w:ascii="Arial" w:cs="Arial" w:eastAsia="Arial" w:hAnsi="Arial"/>
                <w:color w:val="111111"/>
                <w:sz w:val="19"/>
                <w:szCs w:val="19"/>
              </w:rPr>
              <w:t xml:space="preserve">OR clicks "Skip for now" — no penalty</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Meta OAuth popup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window.open OAuth flow — scope=ads_read,ads_management,pages_read_engagement — post-message on completion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OAuth popup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scope=r_ads,w_ads — post-message on completion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integrations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user_id, provider=meta|linkedin, access_token (AES-256 encrypted), ad_account_id, connected_at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Background job</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connect: async pull last 30d performance data → ad_performance table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Skip handler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users.onboarding_step=8 — proceed to summary step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Token refresh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Background job: refresh OAuth tokens 7 days before expiry</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explains the benefit once: "I can read your current ROAS and audience data to build smarter campaigns. Skip is fine — I'll still build you a great first campaign." Skip is never penalised.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skip must be visually equal to or easier than connecting. Using dark patterns to force connections destroys trust and generates support tickets. Freya mentions the benefit exactly once — then drops it. The connection can always be made later in Settings &gt; Integrations.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08  </w:t>
            </w:r>
            <w:r>
              <w:rPr>
                <w:rFonts w:ascii="Arial" w:cs="Arial" w:eastAsia="Arial" w:hAnsi="Arial"/>
                <w:b/>
                <w:bCs/>
                <w:color w:val="0A0A0A"/>
                <w:sz w:val="23"/>
                <w:szCs w:val="23"/>
              </w:rPr>
              <w:t xml:space="preserve">Freya onboarding summary — ready to launch</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Freya summary card with ICP and goal confirmed in bold</w:t>
            </w:r>
          </w:p>
          <w:p>
            <w:pPr>
              <w:pStyle w:val="ListParagraph"/>
              <w:numPr>
                <w:ilvl w:val="0"/>
                <w:numId w:val="2"/>
              </w:numPr>
              <w:spacing w:before="0" w:after="30"/>
              <w:jc w:val="left"/>
            </w:pPr>
            <w:r>
              <w:rPr>
                <w:rFonts w:ascii="Arial" w:cs="Arial" w:eastAsia="Arial" w:hAnsi="Arial"/>
                <w:color w:val="111111"/>
                <w:sz w:val="19"/>
                <w:szCs w:val="19"/>
              </w:rPr>
              <w:t xml:space="preserve">Single prominent CTA: "Let's build my first campaign"</w:t>
            </w:r>
          </w:p>
          <w:p>
            <w:pPr>
              <w:pStyle w:val="ListParagraph"/>
              <w:numPr>
                <w:ilvl w:val="0"/>
                <w:numId w:val="2"/>
              </w:numPr>
              <w:spacing w:before="0" w:after="30"/>
              <w:jc w:val="left"/>
            </w:pPr>
            <w:r>
              <w:rPr>
                <w:rFonts w:ascii="Arial" w:cs="Arial" w:eastAsia="Arial" w:hAnsi="Arial"/>
                <w:color w:val="111111"/>
                <w:sz w:val="19"/>
                <w:szCs w:val="19"/>
              </w:rPr>
              <w:t xml:space="preserve">Time estimate ("about 2 minutes") sets expectations</w:t>
            </w:r>
          </w:p>
          <w:p>
            <w:pPr>
              <w:pStyle w:val="ListParagraph"/>
              <w:numPr>
                <w:ilvl w:val="0"/>
                <w:numId w:val="2"/>
              </w:numPr>
              <w:spacing w:before="0" w:after="30"/>
              <w:jc w:val="left"/>
            </w:pPr>
            <w:r>
              <w:rPr>
                <w:rFonts w:ascii="Arial" w:cs="Arial" w:eastAsia="Arial" w:hAnsi="Arial"/>
                <w:color w:val="111111"/>
                <w:sz w:val="19"/>
                <w:szCs w:val="19"/>
              </w:rPr>
              <w:t xml:space="preserve">No other navigation or options visible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Freya's summary to confirm understanding</w:t>
            </w:r>
          </w:p>
          <w:p>
            <w:pPr>
              <w:pStyle w:val="ListParagraph"/>
              <w:numPr>
                <w:ilvl w:val="0"/>
                <w:numId w:val="2"/>
              </w:numPr>
              <w:spacing w:before="0" w:after="30"/>
              <w:jc w:val="left"/>
            </w:pPr>
            <w:r>
              <w:rPr>
                <w:rFonts w:ascii="Arial" w:cs="Arial" w:eastAsia="Arial" w:hAnsi="Arial"/>
                <w:color w:val="111111"/>
                <w:sz w:val="19"/>
                <w:szCs w:val="19"/>
              </w:rPr>
              <w:t xml:space="preserve">Clicks the CTA to proceed into the platform</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State: onboarding_complete=true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Set on CTA click → db.users.onboarding_complete=true, onboarding_completed_at=now()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State: sidebar_enabled=true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Sidebar unlocks — but is minimised on first load; user is taken to Freya campaign flow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Event: onboarding_completed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Analytics event: {plan, has_meta_integration, has_li_integration, icp_audience_size, time_to_complete_seconds}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/dashboard?first_time=true — triggers first_time_experience overlay</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confirms everything she knows and signals she is ready to act. This is the confidence moment — the user should feel like Freya is a capable co-pilot, not a survey tool.</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This is the last onboarding step before the platform opens. The CTA must be the single dominant element. After click, the sidebar slides in from the left (300ms ease) — the user's first glimpse of the full platform. This transition should feel like opening a door.</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09  </w:t>
            </w:r>
            <w:r>
              <w:rPr>
                <w:rFonts w:ascii="Arial" w:cs="Arial" w:eastAsia="Arial" w:hAnsi="Arial"/>
                <w:b/>
                <w:bCs/>
                <w:color w:val="0A0A0A"/>
                <w:sz w:val="23"/>
                <w:szCs w:val="23"/>
              </w:rPr>
              <w:t xml:space="preserve">Dashboard first-time experience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Sidebar slides in (minimised): Freya Chat, Campaigns, Settings — nothing else</w:t>
            </w:r>
          </w:p>
          <w:p>
            <w:pPr>
              <w:pStyle w:val="ListParagraph"/>
              <w:numPr>
                <w:ilvl w:val="0"/>
                <w:numId w:val="2"/>
              </w:numPr>
              <w:spacing w:before="0" w:after="30"/>
              <w:jc w:val="left"/>
            </w:pPr>
            <w:r>
              <w:rPr>
                <w:rFonts w:ascii="Arial" w:cs="Arial" w:eastAsia="Arial" w:hAnsi="Arial"/>
                <w:color w:val="111111"/>
                <w:sz w:val="19"/>
                <w:szCs w:val="19"/>
              </w:rPr>
              <w:t xml:space="preserve">KPI cards show "—" (empty state) not zeros — zeros feel like failure</w:t>
            </w:r>
          </w:p>
          <w:p>
            <w:pPr>
              <w:pStyle w:val="ListParagraph"/>
              <w:numPr>
                <w:ilvl w:val="0"/>
                <w:numId w:val="2"/>
              </w:numPr>
              <w:spacing w:before="0" w:after="30"/>
              <w:jc w:val="left"/>
            </w:pPr>
            <w:r>
              <w:rPr>
                <w:rFonts w:ascii="Arial" w:cs="Arial" w:eastAsia="Arial" w:hAnsi="Arial"/>
                <w:color w:val="111111"/>
                <w:sz w:val="19"/>
                <w:szCs w:val="19"/>
              </w:rPr>
              <w:t xml:space="preserve">Freya tip card: ICP is ready, launch first campaign?</w:t>
            </w:r>
          </w:p>
          <w:p>
            <w:pPr>
              <w:pStyle w:val="ListParagraph"/>
              <w:numPr>
                <w:ilvl w:val="0"/>
                <w:numId w:val="2"/>
              </w:numPr>
              <w:spacing w:before="0" w:after="30"/>
              <w:jc w:val="left"/>
            </w:pPr>
            <w:r>
              <w:rPr>
                <w:rFonts w:ascii="Arial" w:cs="Arial" w:eastAsia="Arial" w:hAnsi="Arial"/>
                <w:color w:val="111111"/>
                <w:sz w:val="19"/>
                <w:szCs w:val="19"/>
              </w:rPr>
              <w:t xml:space="preserve">"Create Campaign" button prominently positioned</w:t>
            </w:r>
          </w:p>
          <w:p>
            <w:pPr>
              <w:pStyle w:val="ListParagraph"/>
              <w:numPr>
                <w:ilvl w:val="0"/>
                <w:numId w:val="2"/>
              </w:numPr>
              <w:spacing w:before="0" w:after="30"/>
              <w:jc w:val="left"/>
            </w:pPr>
            <w:r>
              <w:rPr>
                <w:rFonts w:ascii="Arial" w:cs="Arial" w:eastAsia="Arial" w:hAnsi="Arial"/>
                <w:color w:val="111111"/>
                <w:sz w:val="19"/>
                <w:szCs w:val="19"/>
              </w:rPr>
              <w:t xml:space="preserve">Brief tooltips on sidebar items explain what each does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Orients to the layout</w:t>
            </w:r>
          </w:p>
          <w:p>
            <w:pPr>
              <w:pStyle w:val="ListParagraph"/>
              <w:numPr>
                <w:ilvl w:val="0"/>
                <w:numId w:val="2"/>
              </w:numPr>
              <w:spacing w:before="0" w:after="30"/>
              <w:jc w:val="left"/>
            </w:pPr>
            <w:r>
              <w:rPr>
                <w:rFonts w:ascii="Arial" w:cs="Arial" w:eastAsia="Arial" w:hAnsi="Arial"/>
                <w:color w:val="111111"/>
                <w:sz w:val="19"/>
                <w:szCs w:val="19"/>
              </w:rPr>
              <w:t xml:space="preserve">Reads Freya's tip card</w:t>
            </w:r>
          </w:p>
          <w:p>
            <w:pPr>
              <w:pStyle w:val="ListParagraph"/>
              <w:numPr>
                <w:ilvl w:val="0"/>
                <w:numId w:val="2"/>
              </w:numPr>
              <w:spacing w:before="0" w:after="30"/>
              <w:jc w:val="left"/>
            </w:pPr>
            <w:r>
              <w:rPr>
                <w:rFonts w:ascii="Arial" w:cs="Arial" w:eastAsia="Arial" w:hAnsi="Arial"/>
                <w:color w:val="111111"/>
                <w:sz w:val="19"/>
                <w:szCs w:val="19"/>
              </w:rPr>
              <w:t xml:space="preserve">Clicks "Create Campaign" or Freya tip to proceed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/dashboard/overview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{kpis:[], campaigns:[], icp_summary, freya_tip, connected_integrations}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Empty state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KPIs render "—" not 0 when no campaigns exist — zero implies failure; dash implies new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Sidebar config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users.plan=starter → sidebar_items=[freya_chat, campaigns, settings] 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Progressive disclosure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Analytics, SDR, Team unlock after first campaign runs ≥7 days — prevent overwhelm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first_time=true flag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Triggers: sidebar hint tooltips, Freya tip card auto-expanded, subtle glow on "Create Campaign"</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tip card on dashboard: "Your ICP is ready — 3,400 Finance Managers in SEA. Want me to build your first campaign? Takes 2 minutes, you review before launch." with single CTA.</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Starter sidebar must have 3 items maximum on day 1. Showing 15 menu items to a solo founder on their first login is the number one cause of "this looks complicated" drop-off. Progressive disclosure — unlock Analytics after the first campaign runs a week, unlock SDR after first lead — rewards action with capability.</w:t>
            </w:r>
          </w:p>
        </w:tc>
      </w:tr>
    </w:tbl>
    <w:p>
      <w:pPr>
        <w:spacing w:before="0" w:after="100"/>
        <w:jc w:val="left"/>
      </w:pPr>
      <w:r>
        <w:rPr>
          <w:rFonts w:ascii="Arial" w:cs="Arial" w:eastAsia="Arial" w:hAnsi="Arial"/>
          <w:color w:val="111111"/>
          <w:sz w:val="20"/>
          <w:szCs w:val="20"/>
        </w:rPr>
        <w:t xml:space="preserve"/>
      </w:r>
    </w:p>
    <w:p>
      <w:pPr>
        <w:spacing w:before="0" w:after="16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008B7E"/>
          <w:sz w:val="26"/>
          <w:szCs w:val="26"/>
        </w:rPr>
        <w:t xml:space="preserve">PLATFORM USAGE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CAMPAIGN CREATION</w:t>
            </w:r>
          </w:p>
          <w:p>
            <w:pPr>
              <w:spacing w:before="0" w:after="0"/>
              <w:jc w:val="left"/>
            </w:pPr>
            <w:r>
              <w:rPr>
                <w:rFonts w:ascii="Arial" w:cs="Arial" w:eastAsia="Arial" w:hAnsi="Arial"/>
                <w:color w:val="555555"/>
                <w:sz w:val="19"/>
                <w:szCs w:val="19"/>
              </w:rPr>
              <w:t xml:space="preserve">From goal to live campaign — entirely through Freya conversation</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LEAD CAPTURE &amp; ARIA RESPONSE</w:t>
            </w:r>
          </w:p>
          <w:p>
            <w:pPr>
              <w:spacing w:before="0" w:after="0"/>
              <w:jc w:val="left"/>
            </w:pPr>
            <w:r>
              <w:rPr>
                <w:rFonts w:ascii="Arial" w:cs="Arial" w:eastAsia="Arial" w:hAnsi="Arial"/>
                <w:color w:val="555555"/>
                <w:sz w:val="19"/>
                <w:szCs w:val="19"/>
              </w:rPr>
              <w:t xml:space="preserve">When a lead arrives — Freya closes the response gap to under 90 seconds</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008B7E"/>
                <w:sz w:val="22"/>
                <w:szCs w:val="22"/>
              </w:rPr>
              <w:t xml:space="preserve">DEAL PROGRESSION</w:t>
            </w:r>
          </w:p>
          <w:p>
            <w:pPr>
              <w:spacing w:before="0" w:after="0"/>
              <w:jc w:val="left"/>
            </w:pPr>
            <w:r>
              <w:rPr>
                <w:rFonts w:ascii="Arial" w:cs="Arial" w:eastAsia="Arial" w:hAnsi="Arial"/>
                <w:color w:val="555555"/>
                <w:sz w:val="19"/>
                <w:szCs w:val="19"/>
              </w:rPr>
              <w:t xml:space="preserve">From first reply to closed deal</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01  </w:t>
            </w:r>
            <w:r>
              <w:rPr>
                <w:rFonts w:ascii="Arial" w:cs="Arial" w:eastAsia="Arial" w:hAnsi="Arial"/>
                <w:b/>
                <w:bCs/>
                <w:color w:val="0A0A0A"/>
                <w:sz w:val="23"/>
                <w:szCs w:val="23"/>
              </w:rPr>
              <w:t xml:space="preserve">Freya drafts campaign — card appears in chat</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Preview Card appears inline in Freya chat</w:t>
            </w:r>
          </w:p>
          <w:p>
            <w:pPr>
              <w:pStyle w:val="ListParagraph"/>
              <w:numPr>
                <w:ilvl w:val="0"/>
                <w:numId w:val="2"/>
              </w:numPr>
              <w:spacing w:before="0" w:after="30"/>
              <w:jc w:val="left"/>
            </w:pPr>
            <w:r>
              <w:rPr>
                <w:rFonts w:ascii="Arial" w:cs="Arial" w:eastAsia="Arial" w:hAnsi="Arial"/>
                <w:color w:val="111111"/>
                <w:sz w:val="19"/>
                <w:szCs w:val="19"/>
              </w:rPr>
              <w:t xml:space="preserve">Shows: headline copy, body copy, audience (3,400), channels (LinkedIn + Meta), estimated spend (£420/mo), estimated leads range (18–26/mo)</w:t>
            </w:r>
          </w:p>
          <w:p>
            <w:pPr>
              <w:pStyle w:val="ListParagraph"/>
              <w:numPr>
                <w:ilvl w:val="0"/>
                <w:numId w:val="2"/>
              </w:numPr>
              <w:spacing w:before="0" w:after="30"/>
              <w:jc w:val="left"/>
            </w:pPr>
            <w:r>
              <w:rPr>
                <w:rFonts w:ascii="Arial" w:cs="Arial" w:eastAsia="Arial" w:hAnsi="Arial"/>
                <w:color w:val="111111"/>
                <w:sz w:val="19"/>
                <w:szCs w:val="19"/>
              </w:rPr>
              <w:t xml:space="preserve">"Launch Campaign" (primary) and "Edit" (secondary) CTAs at card bottom</w:t>
            </w:r>
          </w:p>
          <w:p>
            <w:pPr>
              <w:pStyle w:val="ListParagraph"/>
              <w:numPr>
                <w:ilvl w:val="0"/>
                <w:numId w:val="2"/>
              </w:numPr>
              <w:spacing w:before="0" w:after="30"/>
              <w:jc w:val="left"/>
            </w:pPr>
            <w:r>
              <w:rPr>
                <w:rFonts w:ascii="Arial" w:cs="Arial" w:eastAsia="Arial" w:hAnsi="Arial"/>
                <w:color w:val="111111"/>
                <w:sz w:val="19"/>
                <w:szCs w:val="19"/>
              </w:rPr>
              <w:t xml:space="preserve">Channel icons show which ad platforms will be used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the campaign card — headline, copy, audience, cost</w:t>
            </w:r>
          </w:p>
          <w:p>
            <w:pPr>
              <w:pStyle w:val="ListParagraph"/>
              <w:numPr>
                <w:ilvl w:val="0"/>
                <w:numId w:val="2"/>
              </w:numPr>
              <w:spacing w:before="0" w:after="30"/>
              <w:jc w:val="left"/>
            </w:pPr>
            <w:r>
              <w:rPr>
                <w:rFonts w:ascii="Arial" w:cs="Arial" w:eastAsia="Arial" w:hAnsi="Arial"/>
                <w:color w:val="111111"/>
                <w:sz w:val="19"/>
                <w:szCs w:val="19"/>
              </w:rPr>
              <w:t xml:space="preserve">Asks Freya to change copy, budget, or channels via natural language</w:t>
            </w:r>
          </w:p>
          <w:p>
            <w:pPr>
              <w:pStyle w:val="ListParagraph"/>
              <w:numPr>
                <w:ilvl w:val="0"/>
                <w:numId w:val="2"/>
              </w:numPr>
              <w:spacing w:before="0" w:after="30"/>
              <w:jc w:val="left"/>
            </w:pPr>
            <w:r>
              <w:rPr>
                <w:rFonts w:ascii="Arial" w:cs="Arial" w:eastAsia="Arial" w:hAnsi="Arial"/>
                <w:color w:val="111111"/>
                <w:sz w:val="19"/>
                <w:szCs w:val="19"/>
              </w:rPr>
              <w:t xml:space="preserve">Clicks "Launch Campaign" when satisfied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/campaigns/draft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Freya generates: {headline, body_copy, audience_id, channels:[], budget_monthly, est_leads_min, est_leads_max, status=draft}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Anthropic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Campaign copy generation with context: {icp, goal, industry, product_type}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Audience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Validate targeting parameters, return actual audience size estimate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Meta Audience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Audience size estimate for equivalent targeting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campaigns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{id, user_id, icp_id, status=draft, created_by=freya, headline, body_copy, audience_params JSONB}</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builds the complete campaign brief: headline, body copy, audience targeting parameters, channel split, and budget estimate. Presents as a reviewable card — user approves, does not build.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campaign card must show a lead range (18–26/month), not a single number. Ranges feel honest; single numbers feel made up. Every element on the card should be visually "clickable" — hovering shows an edit cursor. The user should never need to navigate to a separate Campaign Builder screen. The chat is the builder.</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02  </w:t>
            </w:r>
            <w:r>
              <w:rPr>
                <w:rFonts w:ascii="Arial" w:cs="Arial" w:eastAsia="Arial" w:hAnsi="Arial"/>
                <w:b/>
                <w:bCs/>
                <w:color w:val="0A0A0A"/>
                <w:sz w:val="23"/>
                <w:szCs w:val="23"/>
              </w:rPr>
              <w:t xml:space="preserve">Optional: User edits campaign inline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User types feedback: "Make the headline focus on time-saving"</w:t>
            </w:r>
          </w:p>
          <w:p>
            <w:pPr>
              <w:pStyle w:val="ListParagraph"/>
              <w:numPr>
                <w:ilvl w:val="0"/>
                <w:numId w:val="2"/>
              </w:numPr>
              <w:spacing w:before="0" w:after="30"/>
              <w:jc w:val="left"/>
            </w:pPr>
            <w:r>
              <w:rPr>
                <w:rFonts w:ascii="Arial" w:cs="Arial" w:eastAsia="Arial" w:hAnsi="Arial"/>
                <w:color w:val="111111"/>
                <w:sz w:val="19"/>
                <w:szCs w:val="19"/>
              </w:rPr>
              <w:t xml:space="preserve">Freya revises only the requested section — rest unchanged</w:t>
            </w:r>
          </w:p>
          <w:p>
            <w:pPr>
              <w:pStyle w:val="ListParagraph"/>
              <w:numPr>
                <w:ilvl w:val="0"/>
                <w:numId w:val="2"/>
              </w:numPr>
              <w:spacing w:before="0" w:after="30"/>
              <w:jc w:val="left"/>
            </w:pPr>
            <w:r>
              <w:rPr>
                <w:rFonts w:ascii="Arial" w:cs="Arial" w:eastAsia="Arial" w:hAnsi="Arial"/>
                <w:color w:val="111111"/>
                <w:sz w:val="19"/>
                <w:szCs w:val="19"/>
              </w:rPr>
              <w:t xml:space="preserve">Previous version shown as strikethrough for comparison</w:t>
            </w:r>
          </w:p>
          <w:p>
            <w:pPr>
              <w:pStyle w:val="ListParagraph"/>
              <w:numPr>
                <w:ilvl w:val="0"/>
                <w:numId w:val="2"/>
              </w:numPr>
              <w:spacing w:before="0" w:after="30"/>
              <w:jc w:val="left"/>
            </w:pPr>
            <w:r>
              <w:rPr>
                <w:rFonts w:ascii="Arial" w:cs="Arial" w:eastAsia="Arial" w:hAnsi="Arial"/>
                <w:color w:val="111111"/>
                <w:sz w:val="19"/>
                <w:szCs w:val="19"/>
              </w:rPr>
              <w:t xml:space="preserve">"Accept this version" and "Try another angle" options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Types natural-language edit requests to Freya</w:t>
            </w:r>
          </w:p>
          <w:p>
            <w:pPr>
              <w:pStyle w:val="ListParagraph"/>
              <w:numPr>
                <w:ilvl w:val="0"/>
                <w:numId w:val="2"/>
              </w:numPr>
              <w:spacing w:before="0" w:after="30"/>
              <w:jc w:val="left"/>
            </w:pPr>
            <w:r>
              <w:rPr>
                <w:rFonts w:ascii="Arial" w:cs="Arial" w:eastAsia="Arial" w:hAnsi="Arial"/>
                <w:color w:val="111111"/>
                <w:sz w:val="19"/>
                <w:szCs w:val="19"/>
              </w:rPr>
              <w:t xml:space="preserve">Reviews revised copy</w:t>
            </w:r>
          </w:p>
          <w:p>
            <w:pPr>
              <w:pStyle w:val="ListParagraph"/>
              <w:numPr>
                <w:ilvl w:val="0"/>
                <w:numId w:val="2"/>
              </w:numPr>
              <w:spacing w:before="0" w:after="30"/>
              <w:jc w:val="left"/>
            </w:pPr>
            <w:r>
              <w:rPr>
                <w:rFonts w:ascii="Arial" w:cs="Arial" w:eastAsia="Arial" w:hAnsi="Arial"/>
                <w:color w:val="111111"/>
                <w:sz w:val="19"/>
                <w:szCs w:val="19"/>
              </w:rPr>
              <w:t xml:space="preserve">Accepts or asks for another iteration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/campaigns/:id/revise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{section:"headline"|"body_copy"|"audience", instruction:"make it focus on time-saving"}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Anthropic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Revision prompt: current content + instruction + ICP context → generate revised version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Version history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campaign_versions — store each revision with diff for side-by-side comparison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Accept flow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/campaigns/:id {headline: new_value} — updates draft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Iteration limit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Max 10 revisions per section — suggest "Launch and A/B test" after excessive iteration</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revises copy on request, showing the before and after. This is conversational A/B testing — no separate creative tool needed.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revision flow must feel instant. Freya should respond to revision requests in under 3 seconds for short copy. Show a "Freya is rewriting…" indicator immediately, then stream the result. The before/after comparison ("was: / now:") validates that the change was understood correctly and builds trust in the revision.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03  </w:t>
            </w:r>
            <w:r>
              <w:rPr>
                <w:rFonts w:ascii="Arial" w:cs="Arial" w:eastAsia="Arial" w:hAnsi="Arial"/>
                <w:b/>
                <w:bCs/>
                <w:color w:val="0A0A0A"/>
                <w:sz w:val="23"/>
                <w:szCs w:val="23"/>
              </w:rPr>
              <w:t xml:space="preserve">Campaign launches — live confirmation in chat</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live confirmation with both channels showing green</w:t>
            </w:r>
          </w:p>
          <w:p>
            <w:pPr>
              <w:pStyle w:val="ListParagraph"/>
              <w:numPr>
                <w:ilvl w:val="0"/>
                <w:numId w:val="2"/>
              </w:numPr>
              <w:spacing w:before="0" w:after="30"/>
              <w:jc w:val="left"/>
            </w:pPr>
            <w:r>
              <w:rPr>
                <w:rFonts w:ascii="Arial" w:cs="Arial" w:eastAsia="Arial" w:hAnsi="Arial"/>
                <w:color w:val="111111"/>
                <w:sz w:val="19"/>
                <w:szCs w:val="19"/>
              </w:rPr>
              <w:t xml:space="preserve">Freya sets expectations: "first lead in 24–72 hours"</w:t>
            </w:r>
          </w:p>
          <w:p>
            <w:pPr>
              <w:pStyle w:val="ListParagraph"/>
              <w:numPr>
                <w:ilvl w:val="0"/>
                <w:numId w:val="2"/>
              </w:numPr>
              <w:spacing w:before="0" w:after="30"/>
              <w:jc w:val="left"/>
            </w:pPr>
            <w:r>
              <w:rPr>
                <w:rFonts w:ascii="Arial" w:cs="Arial" w:eastAsia="Arial" w:hAnsi="Arial"/>
                <w:color w:val="111111"/>
                <w:sz w:val="19"/>
                <w:szCs w:val="19"/>
              </w:rPr>
              <w:t xml:space="preserve">Dashboard KPIs begin showing (still 0 but counting)</w:t>
            </w:r>
          </w:p>
          <w:p>
            <w:pPr>
              <w:pStyle w:val="ListParagraph"/>
              <w:numPr>
                <w:ilvl w:val="0"/>
                <w:numId w:val="2"/>
              </w:numPr>
              <w:spacing w:before="0" w:after="30"/>
              <w:jc w:val="left"/>
            </w:pPr>
            <w:r>
              <w:rPr>
                <w:rFonts w:ascii="Arial" w:cs="Arial" w:eastAsia="Arial" w:hAnsi="Arial"/>
                <w:color w:val="111111"/>
                <w:sz w:val="19"/>
                <w:szCs w:val="19"/>
              </w:rPr>
              <w:t xml:space="preserve">Brief celebration animation — subtle, not childish</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confirmation message</w:t>
            </w:r>
          </w:p>
          <w:p>
            <w:pPr>
              <w:pStyle w:val="ListParagraph"/>
              <w:numPr>
                <w:ilvl w:val="0"/>
                <w:numId w:val="2"/>
              </w:numPr>
              <w:spacing w:before="0" w:after="30"/>
              <w:jc w:val="left"/>
            </w:pPr>
            <w:r>
              <w:rPr>
                <w:rFonts w:ascii="Arial" w:cs="Arial" w:eastAsia="Arial" w:hAnsi="Arial"/>
                <w:color w:val="111111"/>
                <w:sz w:val="19"/>
                <w:szCs w:val="19"/>
              </w:rPr>
              <w:t xml:space="preserve">Returns to normal activity — no action required</w:t>
            </w:r>
          </w:p>
          <w:p>
            <w:pPr>
              <w:pStyle w:val="ListParagraph"/>
              <w:numPr>
                <w:ilvl w:val="0"/>
                <w:numId w:val="2"/>
              </w:numPr>
              <w:spacing w:before="0" w:after="30"/>
              <w:jc w:val="left"/>
            </w:pPr>
            <w:r>
              <w:rPr>
                <w:rFonts w:ascii="Arial" w:cs="Arial" w:eastAsia="Arial" w:hAnsi="Arial"/>
                <w:color w:val="111111"/>
                <w:sz w:val="19"/>
                <w:szCs w:val="19"/>
              </w:rPr>
              <w:t xml:space="preserve">Can close the browser — Freya monitors autonomously</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/campaigns/:id/launch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Validates all required fields → submit to ad platform APIs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Marketing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 + ad + targeting — async, poll every 2 min for status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Meta Ads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 + ad set + ad — async, poll every 2 min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campaigns.status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draft → launching → active (each platform independently)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Push notification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Browser + email notification when both go live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Rejection handler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either platform rejects: Freya diagnoses reason in plain English, suggests fix, resubmits</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confirms launch and tells the user exactly what to do next (nothing — just wait). This removes the anxiety of "did it work? what do I do now?"</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launch moment is the emotional peak. Mark it with a brief celebration — a subtle confetti burst or a green glow pulse on the confirmation card. Freya's language should be warm and confident: "Both campaigns are live" not "Campaigns have been submitted for review." The distinction between "live" and "in review" should be handled by the system, not surfaced to the user unless something goes wrong.</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04  </w:t>
            </w:r>
            <w:r>
              <w:rPr>
                <w:rFonts w:ascii="Arial" w:cs="Arial" w:eastAsia="Arial" w:hAnsi="Arial"/>
                <w:b/>
                <w:bCs/>
                <w:color w:val="0A0A0A"/>
                <w:sz w:val="23"/>
                <w:szCs w:val="23"/>
              </w:rPr>
              <w:t xml:space="preserve">Lead arrives — Freya alerts instantly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Push notification (browser + email) within seconds of form fill</w:t>
            </w:r>
          </w:p>
          <w:p>
            <w:pPr>
              <w:pStyle w:val="ListParagraph"/>
              <w:numPr>
                <w:ilvl w:val="0"/>
                <w:numId w:val="2"/>
              </w:numPr>
              <w:spacing w:before="0" w:after="30"/>
              <w:jc w:val="left"/>
            </w:pPr>
            <w:r>
              <w:rPr>
                <w:rFonts w:ascii="Arial" w:cs="Arial" w:eastAsia="Arial" w:hAnsi="Arial"/>
                <w:color w:val="111111"/>
                <w:sz w:val="19"/>
                <w:szCs w:val="19"/>
              </w:rPr>
              <w:t xml:space="preserve">Chat notification badge on Freya icon in sidebar</w:t>
            </w:r>
          </w:p>
          <w:p>
            <w:pPr>
              <w:pStyle w:val="ListParagraph"/>
              <w:numPr>
                <w:ilvl w:val="0"/>
                <w:numId w:val="2"/>
              </w:numPr>
              <w:spacing w:before="0" w:after="30"/>
              <w:jc w:val="left"/>
            </w:pPr>
            <w:r>
              <w:rPr>
                <w:rFonts w:ascii="Arial" w:cs="Arial" w:eastAsia="Arial" w:hAnsi="Arial"/>
                <w:color w:val="111111"/>
                <w:sz w:val="19"/>
                <w:szCs w:val="19"/>
              </w:rPr>
              <w:t xml:space="preserve">Lead card appears in Freya chat: name, company, title, source, time</w:t>
            </w:r>
          </w:p>
          <w:p>
            <w:pPr>
              <w:pStyle w:val="ListParagraph"/>
              <w:numPr>
                <w:ilvl w:val="0"/>
                <w:numId w:val="2"/>
              </w:numPr>
              <w:spacing w:before="0" w:after="30"/>
              <w:jc w:val="left"/>
            </w:pPr>
            <w:r>
              <w:rPr>
                <w:rFonts w:ascii="Arial" w:cs="Arial" w:eastAsia="Arial" w:hAnsi="Arial"/>
                <w:color w:val="111111"/>
                <w:sz w:val="19"/>
                <w:szCs w:val="19"/>
              </w:rPr>
              <w:t xml:space="preserve">Freya already acting: "I'm calling Sarah now via ARIA Voice AI"</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Sees notification</w:t>
            </w:r>
          </w:p>
          <w:p>
            <w:pPr>
              <w:pStyle w:val="ListParagraph"/>
              <w:numPr>
                <w:ilvl w:val="0"/>
                <w:numId w:val="2"/>
              </w:numPr>
              <w:spacing w:before="0" w:after="30"/>
              <w:jc w:val="left"/>
            </w:pPr>
            <w:r>
              <w:rPr>
                <w:rFonts w:ascii="Arial" w:cs="Arial" w:eastAsia="Arial" w:hAnsi="Arial"/>
                <w:color w:val="111111"/>
                <w:sz w:val="19"/>
                <w:szCs w:val="19"/>
              </w:rPr>
              <w:t xml:space="preserve">Reads lead card in Freya chat</w:t>
            </w:r>
          </w:p>
          <w:p>
            <w:pPr>
              <w:pStyle w:val="ListParagraph"/>
              <w:numPr>
                <w:ilvl w:val="0"/>
                <w:numId w:val="2"/>
              </w:numPr>
              <w:spacing w:before="0" w:after="30"/>
              <w:jc w:val="left"/>
            </w:pPr>
            <w:r>
              <w:rPr>
                <w:rFonts w:ascii="Arial" w:cs="Arial" w:eastAsia="Arial" w:hAnsi="Arial"/>
                <w:color w:val="111111"/>
                <w:sz w:val="19"/>
                <w:szCs w:val="19"/>
              </w:rPr>
              <w:t xml:space="preserve">Optionally clicks to see full lead profile</w:t>
            </w:r>
          </w:p>
          <w:p>
            <w:pPr>
              <w:pStyle w:val="ListParagraph"/>
              <w:numPr>
                <w:ilvl w:val="0"/>
                <w:numId w:val="2"/>
              </w:numPr>
              <w:spacing w:before="0" w:after="30"/>
              <w:jc w:val="left"/>
            </w:pPr>
            <w:r>
              <w:rPr>
                <w:rFonts w:ascii="Arial" w:cs="Arial" w:eastAsia="Arial" w:hAnsi="Arial"/>
                <w:color w:val="111111"/>
                <w:sz w:val="19"/>
                <w:szCs w:val="19"/>
              </w:rPr>
              <w:t xml:space="preserve">No action required — Freya is already handling response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Webhook: LinkedIn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Lead Gen Form webhook → POST /webhooks/linkedin-lead {lead_data, campaign_id}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Webhook: Meta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Lead Ads webhook → POST /webhooks/meta-lead {lead_data, ad_id}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leads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CREATE lead: {name, email, phone?, company, title, source_campaign_id, source_platform, raw_form_data JSONB}</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Event: lead_created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Pub/sub → triggers ARIA call job immediately (target: call within 90 seconds of form fill)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Push: WebSocket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Real-time push to user's open browser session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Push: Email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Sendgrid "new lead" email: lead name, company, source, link to view</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"New lead: Sarah Tan, CFO at Groww SG — came from LinkedIn Lead Gen 2 minutes ago. I'm calling her now via ARIA Voice AI to qualify. You'll see the result here shortly."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90-second response time is a product differentiator. Multiple studies show lead contact rates drop 80% after 5 minutes. The notification must feel urgent: distinct notification sound, glowing badge, brief pulse animation on the lead card. Freya already acting ("I'm calling her now") is the magic moment — the user does nothing and the system is already working.</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05  </w:t>
            </w:r>
            <w:r>
              <w:rPr>
                <w:rFonts w:ascii="Arial" w:cs="Arial" w:eastAsia="Arial" w:hAnsi="Arial"/>
                <w:b/>
                <w:bCs/>
                <w:color w:val="0A0A0A"/>
                <w:sz w:val="23"/>
                <w:szCs w:val="23"/>
              </w:rPr>
              <w:t xml:space="preserve">ARIA Voice AI qualifies the lead autonomously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ARIA call status card in Freya chat — live, showing duration</w:t>
            </w:r>
          </w:p>
          <w:p>
            <w:pPr>
              <w:pStyle w:val="ListParagraph"/>
              <w:numPr>
                <w:ilvl w:val="0"/>
                <w:numId w:val="2"/>
              </w:numPr>
              <w:spacing w:before="0" w:after="30"/>
              <w:jc w:val="left"/>
            </w:pPr>
            <w:r>
              <w:rPr>
                <w:rFonts w:ascii="Arial" w:cs="Arial" w:eastAsia="Arial" w:hAnsi="Arial"/>
                <w:color w:val="111111"/>
                <w:sz w:val="19"/>
                <w:szCs w:val="19"/>
              </w:rPr>
              <w:t xml:space="preserve">Audio waveform animation (ARIA is speaking/listening)</w:t>
            </w:r>
          </w:p>
          <w:p>
            <w:pPr>
              <w:pStyle w:val="ListParagraph"/>
              <w:numPr>
                <w:ilvl w:val="0"/>
                <w:numId w:val="2"/>
              </w:numPr>
              <w:spacing w:before="0" w:after="30"/>
              <w:jc w:val="left"/>
            </w:pPr>
            <w:r>
              <w:rPr>
                <w:rFonts w:ascii="Arial" w:cs="Arial" w:eastAsia="Arial" w:hAnsi="Arial"/>
                <w:color w:val="111111"/>
                <w:sz w:val="19"/>
                <w:szCs w:val="19"/>
              </w:rPr>
              <w:t xml:space="preserve">Real-time transcript snippet if available</w:t>
            </w:r>
          </w:p>
          <w:p>
            <w:pPr>
              <w:pStyle w:val="ListParagraph"/>
              <w:numPr>
                <w:ilvl w:val="0"/>
                <w:numId w:val="2"/>
              </w:numPr>
              <w:spacing w:before="0" w:after="30"/>
              <w:jc w:val="left"/>
            </w:pPr>
            <w:r>
              <w:rPr>
                <w:rFonts w:ascii="Arial" w:cs="Arial" w:eastAsia="Arial" w:hAnsi="Arial"/>
                <w:color w:val="111111"/>
                <w:sz w:val="19"/>
                <w:szCs w:val="19"/>
              </w:rPr>
              <w:t xml:space="preserve">Call result appears in chat when finished: qualified / not interested / voicemail / callback requested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Monitors call status (optional — not required)</w:t>
            </w:r>
          </w:p>
          <w:p>
            <w:pPr>
              <w:pStyle w:val="ListParagraph"/>
              <w:numPr>
                <w:ilvl w:val="0"/>
                <w:numId w:val="2"/>
              </w:numPr>
              <w:spacing w:before="0" w:after="30"/>
              <w:jc w:val="left"/>
            </w:pPr>
            <w:r>
              <w:rPr>
                <w:rFonts w:ascii="Arial" w:cs="Arial" w:eastAsia="Arial" w:hAnsi="Arial"/>
                <w:color w:val="111111"/>
                <w:sz w:val="19"/>
                <w:szCs w:val="19"/>
              </w:rPr>
              <w:t xml:space="preserve">Receives call result summary in chat when ARIA finishes</w:t>
            </w:r>
          </w:p>
          <w:p>
            <w:pPr>
              <w:pStyle w:val="ListParagraph"/>
              <w:numPr>
                <w:ilvl w:val="0"/>
                <w:numId w:val="2"/>
              </w:numPr>
              <w:spacing w:before="0" w:after="30"/>
              <w:jc w:val="left"/>
            </w:pPr>
            <w:r>
              <w:rPr>
                <w:rFonts w:ascii="Arial" w:cs="Arial" w:eastAsia="Arial" w:hAnsi="Arial"/>
                <w:color w:val="111111"/>
                <w:sz w:val="19"/>
                <w:szCs w:val="19"/>
              </w:rPr>
              <w:t xml:space="preserve">Can listen to full recording from the lead card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ARIA: Vapi/Retell.ai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Outbound call API — pass {phone, persona_script, qualification_questions, calendar_link}</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Call script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System prompt: introduce as "[Company Name] assistant", qualify: budget fit? timeline? decision maker? — 3 questions max</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call_logs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{call_id, lead_id, duration_s, outcome=qualified|not_interested|voicemail|callback, transcript, recording_url}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Calendar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qualified: offer 2 meeting slots from user's connected calendar, book on confirmation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Post-call trigger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outcome=qualified → create deal, advance to Meeting Booked stage; outcome=voicemail → queue SDR sequence; outcome=not_interested → mark lead lost, pause sequence</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ARIA autonomously calls the lead, introduces as the user's company assistant, qualifies on 3 criteria (budget, timeline, decision authority), and either books a meeting or logs the outcome. No human intervention needed.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ARIA must introduce with the user's company name, not "Antarious." "Hi Sarah, this is Aria from [Company] — you just requested information about our invoicing platform…" This white-label behaviour is critical for trust. The call script must be editable by the user in Settings &gt; ARIA Configuration. The default script should be pre-written and working on day 1 — users should not have to write their own call script.</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06  </w:t>
            </w:r>
            <w:r>
              <w:rPr>
                <w:rFonts w:ascii="Arial" w:cs="Arial" w:eastAsia="Arial" w:hAnsi="Arial"/>
                <w:b/>
                <w:bCs/>
                <w:color w:val="0A0A0A"/>
                <w:sz w:val="23"/>
                <w:szCs w:val="23"/>
              </w:rPr>
              <w:t xml:space="preserve">SDR sequence starts automatically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SDR Sequence card appears in Freya chat after ARIA call</w:t>
            </w:r>
          </w:p>
          <w:p>
            <w:pPr>
              <w:pStyle w:val="ListParagraph"/>
              <w:numPr>
                <w:ilvl w:val="0"/>
                <w:numId w:val="2"/>
              </w:numPr>
              <w:spacing w:before="0" w:after="30"/>
              <w:jc w:val="left"/>
            </w:pPr>
            <w:r>
              <w:rPr>
                <w:rFonts w:ascii="Arial" w:cs="Arial" w:eastAsia="Arial" w:hAnsi="Arial"/>
                <w:color w:val="111111"/>
                <w:sz w:val="19"/>
                <w:szCs w:val="19"/>
              </w:rPr>
              <w:t xml:space="preserve">Sequence steps shown: Day 1 email, Day 3 LI connect, Day 5 follow-up, Day 8 LI message</w:t>
            </w:r>
          </w:p>
          <w:p>
            <w:pPr>
              <w:pStyle w:val="ListParagraph"/>
              <w:numPr>
                <w:ilvl w:val="0"/>
                <w:numId w:val="2"/>
              </w:numPr>
              <w:spacing w:before="0" w:after="30"/>
              <w:jc w:val="left"/>
            </w:pPr>
            <w:r>
              <w:rPr>
                <w:rFonts w:ascii="Arial" w:cs="Arial" w:eastAsia="Arial" w:hAnsi="Arial"/>
                <w:color w:val="111111"/>
                <w:sz w:val="19"/>
                <w:szCs w:val="19"/>
              </w:rPr>
              <w:t xml:space="preserve">Status indicators: Sent / Pending / Queued / Paused</w:t>
            </w:r>
          </w:p>
          <w:p>
            <w:pPr>
              <w:pStyle w:val="ListParagraph"/>
              <w:numPr>
                <w:ilvl w:val="0"/>
                <w:numId w:val="2"/>
              </w:numPr>
              <w:spacing w:before="0" w:after="30"/>
              <w:jc w:val="left"/>
            </w:pPr>
            <w:r>
              <w:rPr>
                <w:rFonts w:ascii="Arial" w:cs="Arial" w:eastAsia="Arial" w:hAnsi="Arial"/>
                <w:color w:val="111111"/>
                <w:sz w:val="19"/>
                <w:szCs w:val="19"/>
              </w:rPr>
              <w:t xml:space="preserve">"Pause sequence" link always visible for human override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sequence card (optional — it runs automatically)</w:t>
            </w:r>
          </w:p>
          <w:p>
            <w:pPr>
              <w:pStyle w:val="ListParagraph"/>
              <w:numPr>
                <w:ilvl w:val="0"/>
                <w:numId w:val="2"/>
              </w:numPr>
              <w:spacing w:before="0" w:after="30"/>
              <w:jc w:val="left"/>
            </w:pPr>
            <w:r>
              <w:rPr>
                <w:rFonts w:ascii="Arial" w:cs="Arial" w:eastAsia="Arial" w:hAnsi="Arial"/>
                <w:color w:val="111111"/>
                <w:sz w:val="19"/>
                <w:szCs w:val="19"/>
              </w:rPr>
              <w:t xml:space="preserve">Can pause, skip a step, or edit a specific email</w:t>
            </w:r>
          </w:p>
          <w:p>
            <w:pPr>
              <w:pStyle w:val="ListParagraph"/>
              <w:numPr>
                <w:ilvl w:val="0"/>
                <w:numId w:val="2"/>
              </w:numPr>
              <w:spacing w:before="0" w:after="30"/>
              <w:jc w:val="left"/>
            </w:pPr>
            <w:r>
              <w:rPr>
                <w:rFonts w:ascii="Arial" w:cs="Arial" w:eastAsia="Arial" w:hAnsi="Arial"/>
                <w:color w:val="111111"/>
                <w:sz w:val="19"/>
                <w:szCs w:val="19"/>
              </w:rPr>
              <w:t xml:space="preserve">Is notified immediately when any step receives a reply</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sdr_sequences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{sequence_id, lead_id, template_id, steps JSONB, current_step=0, status=active, created_at}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Email: Sendgrid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Step 1 sent immediately via Sendgrid — from user's connected domain or antarious subdomain fallback</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Day 3: auto-send connection request — requires LinkedIn access token from onboarding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Scheduler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Cron: every hour, check sequences with next_send_at &lt;= now() → send step, increment current_step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Stop conditions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Email reply (Sendgrid inbound parse) OR LinkedIn reply (webhook) → sequence.status=paused_reply, notify user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Personalisation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Each email/message personalised: {{lead.first_name}}, {{lead.company}}, {{source_ad_angle}} — no generic "just checking in"</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Freya: "I've started an 8-day outreach sequence for Sarah. Email today, LinkedIn connection Thursday, follow-up Monday. I'll stop automatically if she replies."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Every message in the SDR sequence must reference why the lead showed up. If they clicked a LinkedIn ad about invoicing automation, the follow-up email references invoicing automation. Generic "just following up" messages get 4% reply rates. Contextually personalised messages get 18%. This is not a nice-to-have — it is the core value of the SDR agent.</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07  </w:t>
            </w:r>
            <w:r>
              <w:rPr>
                <w:rFonts w:ascii="Arial" w:cs="Arial" w:eastAsia="Arial" w:hAnsi="Arial"/>
                <w:b/>
                <w:bCs/>
                <w:color w:val="0A0A0A"/>
                <w:sz w:val="23"/>
                <w:szCs w:val="23"/>
              </w:rPr>
              <w:t xml:space="preserve">Lead replies — Freya surfaces context and drafts response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Bold "Warm Reply" notification card in Freya chat</w:t>
            </w:r>
          </w:p>
          <w:p>
            <w:pPr>
              <w:pStyle w:val="ListParagraph"/>
              <w:numPr>
                <w:ilvl w:val="0"/>
                <w:numId w:val="2"/>
              </w:numPr>
              <w:spacing w:before="0" w:after="30"/>
              <w:jc w:val="left"/>
            </w:pPr>
            <w:r>
              <w:rPr>
                <w:rFonts w:ascii="Arial" w:cs="Arial" w:eastAsia="Arial" w:hAnsi="Arial"/>
                <w:color w:val="111111"/>
                <w:sz w:val="19"/>
                <w:szCs w:val="19"/>
              </w:rPr>
              <w:t xml:space="preserve">Email preview (first 2 lines) shown in card</w:t>
            </w:r>
          </w:p>
          <w:p>
            <w:pPr>
              <w:pStyle w:val="ListParagraph"/>
              <w:numPr>
                <w:ilvl w:val="0"/>
                <w:numId w:val="2"/>
              </w:numPr>
              <w:spacing w:before="0" w:after="30"/>
              <w:jc w:val="left"/>
            </w:pPr>
            <w:r>
              <w:rPr>
                <w:rFonts w:ascii="Arial" w:cs="Arial" w:eastAsia="Arial" w:hAnsi="Arial"/>
                <w:color w:val="111111"/>
                <w:sz w:val="19"/>
                <w:szCs w:val="19"/>
              </w:rPr>
              <w:t xml:space="preserve">Freya's read: sentiment positive, intent = meeting request, seniority = decision-maker</w:t>
            </w:r>
          </w:p>
          <w:p>
            <w:pPr>
              <w:pStyle w:val="ListParagraph"/>
              <w:numPr>
                <w:ilvl w:val="0"/>
                <w:numId w:val="2"/>
              </w:numPr>
              <w:spacing w:before="0" w:after="30"/>
              <w:jc w:val="left"/>
            </w:pPr>
            <w:r>
              <w:rPr>
                <w:rFonts w:ascii="Arial" w:cs="Arial" w:eastAsia="Arial" w:hAnsi="Arial"/>
                <w:color w:val="111111"/>
                <w:sz w:val="19"/>
                <w:szCs w:val="19"/>
              </w:rPr>
              <w:t xml:space="preserve">Freya pre-drafted reply ready to send with one click</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reply and Freya's analysis</w:t>
            </w:r>
          </w:p>
          <w:p>
            <w:pPr>
              <w:pStyle w:val="ListParagraph"/>
              <w:numPr>
                <w:ilvl w:val="0"/>
                <w:numId w:val="2"/>
              </w:numPr>
              <w:spacing w:before="0" w:after="30"/>
              <w:jc w:val="left"/>
            </w:pPr>
            <w:r>
              <w:rPr>
                <w:rFonts w:ascii="Arial" w:cs="Arial" w:eastAsia="Arial" w:hAnsi="Arial"/>
                <w:color w:val="111111"/>
                <w:sz w:val="19"/>
                <w:szCs w:val="19"/>
              </w:rPr>
              <w:t xml:space="preserve">Clicks "Send Freya's reply" for instant one-click response</w:t>
            </w:r>
          </w:p>
          <w:p>
            <w:pPr>
              <w:pStyle w:val="ListParagraph"/>
              <w:numPr>
                <w:ilvl w:val="0"/>
                <w:numId w:val="2"/>
              </w:numPr>
              <w:spacing w:before="0" w:after="30"/>
              <w:jc w:val="left"/>
            </w:pPr>
            <w:r>
              <w:rPr>
                <w:rFonts w:ascii="Arial" w:cs="Arial" w:eastAsia="Arial" w:hAnsi="Arial"/>
                <w:color w:val="111111"/>
                <w:sz w:val="19"/>
                <w:szCs w:val="19"/>
              </w:rPr>
              <w:t xml:space="preserve">OR "Edit first" to review/modify before sending</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Inbound email webhook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Sendgrid Inbound Parse → POST /webhooks/email-reply {from, subject, body, lead_id}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NLP: classification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{sentiment: positive|negative|neutral, intent: meeting_req|more_info|decline|unsubscribe, urgency: high|med|low}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lead_activities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{lead_id, type=email_reply, raw_body, sentiment, intent, timestamp}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leads.status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outreach → replied → meeting_requested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draft reply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Anthropic API: generate reply using {lead_name, reply_content, intent, calendar_availability, user_persona}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Send flow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/emails/send {lead_id, body=freya_draft|user_edited} → Sendgrid → update lead_activities</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"Sarah replied — she's interested and asking about Thursday. She's a CFO so she has decision authority. I've drafted a reply suggesting Thursday 3pm SGT and attaching a calendar link. Send it?"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reply notification is proof the product works. The first time a user sees this card — a real reply from a real lead who went through Freya's sequence — is the retention moment. It must feel significant. Freya's pre-drafted reply removes 100% of the friction from the hardest micro-decision ("what do I say back?") that causes deal delays.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08  </w:t>
            </w:r>
            <w:r>
              <w:rPr>
                <w:rFonts w:ascii="Arial" w:cs="Arial" w:eastAsia="Arial" w:hAnsi="Arial"/>
                <w:b/>
                <w:bCs/>
                <w:color w:val="0A0A0A"/>
                <w:sz w:val="23"/>
                <w:szCs w:val="23"/>
              </w:rPr>
              <w:t xml:space="preserve">Meeting booked — pipeline stage advances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Pipeline view (accessible from sidebar) shows Sarah advancing from Contacted to Meeting Booked</w:t>
            </w:r>
          </w:p>
          <w:p>
            <w:pPr>
              <w:pStyle w:val="ListParagraph"/>
              <w:numPr>
                <w:ilvl w:val="0"/>
                <w:numId w:val="2"/>
              </w:numPr>
              <w:spacing w:before="0" w:after="30"/>
              <w:jc w:val="left"/>
            </w:pPr>
            <w:r>
              <w:rPr>
                <w:rFonts w:ascii="Arial" w:cs="Arial" w:eastAsia="Arial" w:hAnsi="Arial"/>
                <w:color w:val="111111"/>
                <w:sz w:val="19"/>
                <w:szCs w:val="19"/>
              </w:rPr>
              <w:t xml:space="preserve">Meeting confirmed in user's calendar (if connected)</w:t>
            </w:r>
          </w:p>
          <w:p>
            <w:pPr>
              <w:pStyle w:val="ListParagraph"/>
              <w:numPr>
                <w:ilvl w:val="0"/>
                <w:numId w:val="2"/>
              </w:numPr>
              <w:spacing w:before="0" w:after="30"/>
              <w:jc w:val="left"/>
            </w:pPr>
            <w:r>
              <w:rPr>
                <w:rFonts w:ascii="Arial" w:cs="Arial" w:eastAsia="Arial" w:hAnsi="Arial"/>
                <w:color w:val="111111"/>
                <w:sz w:val="19"/>
                <w:szCs w:val="19"/>
              </w:rPr>
              <w:t xml:space="preserve">Freya prepares a call brief: company context, likely pain points, suggested demo flow</w:t>
            </w:r>
          </w:p>
          <w:p>
            <w:pPr>
              <w:pStyle w:val="ListParagraph"/>
              <w:numPr>
                <w:ilvl w:val="0"/>
                <w:numId w:val="2"/>
              </w:numPr>
              <w:spacing w:before="0" w:after="30"/>
              <w:jc w:val="left"/>
            </w:pPr>
            <w:r>
              <w:rPr>
                <w:rFonts w:ascii="Arial" w:cs="Arial" w:eastAsia="Arial" w:hAnsi="Arial"/>
                <w:color w:val="111111"/>
                <w:sz w:val="19"/>
                <w:szCs w:val="19"/>
              </w:rPr>
              <w:t xml:space="preserve">Lead card shows full activity history: ad click → form fill → ARIA call → emails → meeting</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pipeline progress</w:t>
            </w:r>
          </w:p>
          <w:p>
            <w:pPr>
              <w:pStyle w:val="ListParagraph"/>
              <w:numPr>
                <w:ilvl w:val="0"/>
                <w:numId w:val="2"/>
              </w:numPr>
              <w:spacing w:before="0" w:after="30"/>
              <w:jc w:val="left"/>
            </w:pPr>
            <w:r>
              <w:rPr>
                <w:rFonts w:ascii="Arial" w:cs="Arial" w:eastAsia="Arial" w:hAnsi="Arial"/>
                <w:color w:val="111111"/>
                <w:sz w:val="19"/>
                <w:szCs w:val="19"/>
              </w:rPr>
              <w:t xml:space="preserve">Clicks Sarah's card to read Freya's call brief</w:t>
            </w:r>
          </w:p>
          <w:p>
            <w:pPr>
              <w:pStyle w:val="ListParagraph"/>
              <w:numPr>
                <w:ilvl w:val="0"/>
                <w:numId w:val="2"/>
              </w:numPr>
              <w:spacing w:before="0" w:after="30"/>
              <w:jc w:val="left"/>
            </w:pPr>
            <w:r>
              <w:rPr>
                <w:rFonts w:ascii="Arial" w:cs="Arial" w:eastAsia="Arial" w:hAnsi="Arial"/>
                <w:color w:val="111111"/>
                <w:sz w:val="19"/>
                <w:szCs w:val="19"/>
              </w:rPr>
              <w:t xml:space="preserve">Prepares for the meeting using the brief</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Calendly webhook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Meeting booked → POST /webhooks/calendly {invitee_name, invitee_email, start_time}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deals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CREATE deal: {lead_id, user_id, stage=meeting_booked, value_estimate=null}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meeting brief</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Anthropic API: company research + ICP context → generate {company_summary, pain_points[], demo_recommendations[], pricing_questions[]}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Calendar sync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/calendar/add-event if Google Calendar / Outlook connected — add brief as event description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Pipeline update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/leads/:id {status=meeting_booked, deal_id}</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"Meeting confirmed — Thursday 3pm SGT with Sarah Tan. Here's a brief: Groww SG is a 120-person Series B fintech startup. CFOs at this stage typically struggle with multi-entity invoicing and AR reconciliation. I'd suggest leading with the multi-entity demo. Three qualifying questions for pricing: entity count, monthly invoice volume, ERP in use."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Freya's meeting brief is a major differentiator. Solo founders typically go into sales calls underprepared. A brief that says "companies at this stage typically struggle with X, lead with the Y demo, ask these 3 questions about pricing" makes the call 3x more effective. This brief should be one click from the pipeline card — not buried in settings.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09  </w:t>
            </w:r>
            <w:r>
              <w:rPr>
                <w:rFonts w:ascii="Arial" w:cs="Arial" w:eastAsia="Arial" w:hAnsi="Arial"/>
                <w:b/>
                <w:bCs/>
                <w:color w:val="0A0A0A"/>
                <w:sz w:val="23"/>
                <w:szCs w:val="23"/>
              </w:rPr>
              <w:t xml:space="preserve">Freya weekly digest — the retention loop</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DRIVES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Monday morning: Freya weekly digest card in chat</w:t>
            </w:r>
          </w:p>
          <w:p>
            <w:pPr>
              <w:pStyle w:val="ListParagraph"/>
              <w:numPr>
                <w:ilvl w:val="0"/>
                <w:numId w:val="2"/>
              </w:numPr>
              <w:spacing w:before="0" w:after="30"/>
              <w:jc w:val="left"/>
            </w:pPr>
            <w:r>
              <w:rPr>
                <w:rFonts w:ascii="Arial" w:cs="Arial" w:eastAsia="Arial" w:hAnsi="Arial"/>
                <w:color w:val="111111"/>
                <w:sz w:val="19"/>
                <w:szCs w:val="19"/>
              </w:rPr>
              <w:t xml:space="preserve">3 KPIs: leads, ROAS, pipeline value</w:t>
            </w:r>
          </w:p>
          <w:p>
            <w:pPr>
              <w:pStyle w:val="ListParagraph"/>
              <w:numPr>
                <w:ilvl w:val="0"/>
                <w:numId w:val="2"/>
              </w:numPr>
              <w:spacing w:before="0" w:after="30"/>
              <w:jc w:val="left"/>
            </w:pPr>
            <w:r>
              <w:rPr>
                <w:rFonts w:ascii="Arial" w:cs="Arial" w:eastAsia="Arial" w:hAnsi="Arial"/>
                <w:color w:val="111111"/>
                <w:sz w:val="19"/>
                <w:szCs w:val="19"/>
              </w:rPr>
              <w:t xml:space="preserve">Plain-English analysis: what worked, what underperformed</w:t>
            </w:r>
          </w:p>
          <w:p>
            <w:pPr>
              <w:pStyle w:val="ListParagraph"/>
              <w:numPr>
                <w:ilvl w:val="0"/>
                <w:numId w:val="2"/>
              </w:numPr>
              <w:spacing w:before="0" w:after="30"/>
              <w:jc w:val="left"/>
            </w:pPr>
            <w:r>
              <w:rPr>
                <w:rFonts w:ascii="Arial" w:cs="Arial" w:eastAsia="Arial" w:hAnsi="Arial"/>
                <w:color w:val="111111"/>
                <w:sz w:val="19"/>
                <w:szCs w:val="19"/>
              </w:rPr>
              <w:t xml:space="preserve">One specific data-backed recommendation with "Accept" / "See details"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weekly summary</w:t>
            </w:r>
          </w:p>
          <w:p>
            <w:pPr>
              <w:pStyle w:val="ListParagraph"/>
              <w:numPr>
                <w:ilvl w:val="0"/>
                <w:numId w:val="2"/>
              </w:numPr>
              <w:spacing w:before="0" w:after="30"/>
              <w:jc w:val="left"/>
            </w:pPr>
            <w:r>
              <w:rPr>
                <w:rFonts w:ascii="Arial" w:cs="Arial" w:eastAsia="Arial" w:hAnsi="Arial"/>
                <w:color w:val="111111"/>
                <w:sz w:val="19"/>
                <w:szCs w:val="19"/>
              </w:rPr>
              <w:t xml:space="preserve">Clicks "Rebalance budget" to act on Freya's recommendation in one click</w:t>
            </w:r>
          </w:p>
          <w:p>
            <w:pPr>
              <w:pStyle w:val="ListParagraph"/>
              <w:numPr>
                <w:ilvl w:val="0"/>
                <w:numId w:val="2"/>
              </w:numPr>
              <w:spacing w:before="0" w:after="30"/>
              <w:jc w:val="left"/>
            </w:pPr>
            <w:r>
              <w:rPr>
                <w:rFonts w:ascii="Arial" w:cs="Arial" w:eastAsia="Arial" w:hAnsi="Arial"/>
                <w:color w:val="111111"/>
                <w:sz w:val="19"/>
                <w:szCs w:val="19"/>
              </w:rPr>
              <w:t xml:space="preserve">OR "Show details" for full breakdown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Weekly job</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Every Monday 8am (user's timezone): generate digest for all active campaigns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Analytics pull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Aggregate last 7d: leads, ROAS, spend, pipeline, reply_rate — per channel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digest generation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LLM: take raw metrics → generate narrative summary (3 sentences) + 1 recommendation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Budget rebalance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/campaigns/rebalance {from_campaign_id, to_campaign_id, amount} → apply to both ad platforms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Deliver via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Primary: Freya chat card (in-app); Secondary: email with same content</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"Here's your week: 47 leads, ROAS 4.1x, £1.2K pipeline. LinkedIn outperforming Meta 3:1. I'd suggest moving 40% of your Meta budget to LinkedIn next week — want me to make that change?"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weekly digest is the retention mechanism for Starter users. If every Monday they read a clear "here's what happened, here's what to do" in conversational English, they associate value with the product and do not churn. One specific, data-backed recommendation per week is more valuable than a full analytics dashboard most users never open.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008B7E"/>
                <w:sz w:val="18"/>
                <w:szCs w:val="18"/>
              </w:rPr>
              <w:t xml:space="preserve">STEP 10  </w:t>
            </w:r>
            <w:r>
              <w:rPr>
                <w:rFonts w:ascii="Arial" w:cs="Arial" w:eastAsia="Arial" w:hAnsi="Arial"/>
                <w:b/>
                <w:bCs/>
                <w:color w:val="0A0A0A"/>
                <w:sz w:val="23"/>
                <w:szCs w:val="23"/>
              </w:rPr>
              <w:t xml:space="preserve">Deal closed — Freya analyses and expands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Deal closed notification card in Freya chat</w:t>
            </w:r>
          </w:p>
          <w:p>
            <w:pPr>
              <w:pStyle w:val="ListParagraph"/>
              <w:numPr>
                <w:ilvl w:val="0"/>
                <w:numId w:val="2"/>
              </w:numPr>
              <w:spacing w:before="0" w:after="30"/>
              <w:jc w:val="left"/>
            </w:pPr>
            <w:r>
              <w:rPr>
                <w:rFonts w:ascii="Arial" w:cs="Arial" w:eastAsia="Arial" w:hAnsi="Arial"/>
                <w:color w:val="111111"/>
                <w:sz w:val="19"/>
                <w:szCs w:val="19"/>
              </w:rPr>
              <w:t xml:space="preserve">Celebration moment — brief animation</w:t>
            </w:r>
          </w:p>
          <w:p>
            <w:pPr>
              <w:pStyle w:val="ListParagraph"/>
              <w:numPr>
                <w:ilvl w:val="0"/>
                <w:numId w:val="2"/>
              </w:numPr>
              <w:spacing w:before="0" w:after="30"/>
              <w:jc w:val="left"/>
            </w:pPr>
            <w:r>
              <w:rPr>
                <w:rFonts w:ascii="Arial" w:cs="Arial" w:eastAsia="Arial" w:hAnsi="Arial"/>
                <w:color w:val="111111"/>
                <w:sz w:val="19"/>
                <w:szCs w:val="19"/>
              </w:rPr>
              <w:t xml:space="preserve">Freya's analysis: time to close (11 days), source channel (LinkedIn), ICP close rate (31%)</w:t>
            </w:r>
          </w:p>
          <w:p>
            <w:pPr>
              <w:pStyle w:val="ListParagraph"/>
              <w:numPr>
                <w:ilvl w:val="0"/>
                <w:numId w:val="2"/>
              </w:numPr>
              <w:spacing w:before="0" w:after="30"/>
              <w:jc w:val="left"/>
            </w:pPr>
            <w:r>
              <w:rPr>
                <w:rFonts w:ascii="Arial" w:cs="Arial" w:eastAsia="Arial" w:hAnsi="Arial"/>
                <w:color w:val="111111"/>
                <w:sz w:val="19"/>
                <w:szCs w:val="19"/>
              </w:rPr>
              <w:t xml:space="preserve">CTA: "Find more like Sarah" — Freya expands targeting to lookalike audience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008B7E"/>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Freya's win analysis</w:t>
            </w:r>
          </w:p>
          <w:p>
            <w:pPr>
              <w:pStyle w:val="ListParagraph"/>
              <w:numPr>
                <w:ilvl w:val="0"/>
                <w:numId w:val="2"/>
              </w:numPr>
              <w:spacing w:before="0" w:after="30"/>
              <w:jc w:val="left"/>
            </w:pPr>
            <w:r>
              <w:rPr>
                <w:rFonts w:ascii="Arial" w:cs="Arial" w:eastAsia="Arial" w:hAnsi="Arial"/>
                <w:color w:val="111111"/>
                <w:sz w:val="19"/>
                <w:szCs w:val="19"/>
              </w:rPr>
              <w:t xml:space="preserve">Clicks "Find more like Sarah" to expand targeting</w:t>
            </w:r>
          </w:p>
          <w:p>
            <w:pPr>
              <w:pStyle w:val="ListParagraph"/>
              <w:numPr>
                <w:ilvl w:val="0"/>
                <w:numId w:val="2"/>
              </w:numPr>
              <w:spacing w:before="0" w:after="30"/>
              <w:jc w:val="left"/>
            </w:pPr>
            <w:r>
              <w:rPr>
                <w:rFonts w:ascii="Arial" w:cs="Arial" w:eastAsia="Arial" w:hAnsi="Arial"/>
                <w:color w:val="111111"/>
                <w:sz w:val="19"/>
                <w:szCs w:val="19"/>
              </w:rPr>
              <w:t xml:space="preserve">OR marks deal manually if Freya didn't detect closure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Deal closure detection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CRM connected: webhook on opportunity stage=Closed Won; else: user clicks "Mark as closed won" in pipeline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PATCH /deals/:id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{status=closed_won, closed_at, deal_value, currency}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Win analytics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Calculate: days_to_close, source_campaign_id, icp_segment, compare to baseline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Lookalike expansion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/campaigns/:id/expand-audience {basis=closed_deal_icp, similarity=95} → LinkedIn Matched Audiences API</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win_analytics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Store for predictive model: icp_attributes, days_to_close, channel, deal_value — feeds forecasting</w:t>
                  </w:r>
                </w:p>
              </w:tc>
            </w:tr>
          </w:tbl>
          <w:p/>
        </w:tc>
      </w:tr>
      <w:tr>
        <w:tc>
          <w:tcPr>
            <w:tcW w:type="dxa" w:w="9360"/>
            <w:tcBorders>
              <w:top w:val="single" w:color="5BBBB0" w:sz="1"/>
              <w:left w:val="single" w:color="5BBBB0" w:sz="1"/>
              <w:bottom w:val="single" w:color="5BBBB0" w:sz="1"/>
              <w:right w:val="single" w:color="5BBBB0" w:sz="1"/>
            </w:tcBorders>
            <w:shd w:fill="E8F6F4" w:val="clear"/>
            <w:tcMar>
              <w:top w:type="dxa" w:w="100"/>
              <w:left w:type="dxa" w:w="140"/>
              <w:bottom w:type="dxa" w:w="100"/>
              <w:right w:type="dxa" w:w="140"/>
            </w:tcMar>
            <w:vAlign w:val="top"/>
          </w:tcPr>
          <w:p>
            <w:pPr>
              <w:spacing w:before="0" w:after="0"/>
              <w:jc w:val="left"/>
            </w:pPr>
            <w:r>
              <w:rPr>
                <w:rFonts w:ascii="Arial" w:cs="Arial" w:eastAsia="Arial" w:hAnsi="Arial"/>
                <w:b/>
                <w:bCs/>
                <w:color w:val="008B7E"/>
                <w:sz w:val="17"/>
                <w:szCs w:val="17"/>
              </w:rPr>
              <w:t xml:space="preserve">Freya role in this step: </w:t>
            </w:r>
            <w:r>
              <w:rPr>
                <w:rFonts w:ascii="Arial" w:cs="Arial" w:eastAsia="Arial" w:hAnsi="Arial"/>
                <w:color w:val="333333"/>
                <w:sz w:val="18"/>
                <w:szCs w:val="18"/>
              </w:rPr>
              <w:t xml:space="preserve">"Congratulations — Sarah signed. 11 days to close, source: LinkedIn. Deals from this profile (CFO, 50–200 employees, SaaS, SEA) close 31% of the time. Want me to expand LinkedIn targeting to find more people like her?"</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Closing a deal must feel rewarding. Not childish — just acknowledged. A brief green flash and a congratulations message from Freya. Then Freya immediately turns it into intelligence: "Here's what this win tells us, and here's how we find more." The product compounds — each win makes future campaigns smarter.</w:t>
            </w:r>
          </w:p>
        </w:tc>
      </w:tr>
    </w:tbl>
    <w:p>
      <w:pPr>
        <w:spacing w:before="0" w:after="100"/>
        <w:jc w:val="left"/>
      </w:pPr>
      <w:r>
        <w:rPr>
          <w:rFonts w:ascii="Arial" w:cs="Arial" w:eastAsia="Arial" w:hAnsi="Arial"/>
          <w:color w:val="111111"/>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32"/>
                <w:szCs w:val="32"/>
              </w:rPr>
              <w:t xml:space="preserve">TIER 2  —  </w:t>
            </w:r>
            <w:r>
              <w:rPr>
                <w:rFonts w:ascii="Arial" w:cs="Arial" w:eastAsia="Arial" w:hAnsi="Arial"/>
                <w:b/>
                <w:bCs/>
                <w:color w:val="2A7A4A"/>
                <w:sz w:val="32"/>
                <w:szCs w:val="32"/>
              </w:rPr>
              <w:t xml:space="preserve">GROWTH</w:t>
            </w:r>
            <w:r>
              <w:rPr>
                <w:rFonts w:ascii="Arial" w:cs="Arial" w:eastAsia="Arial" w:hAnsi="Arial"/>
                <w:color w:val="555555"/>
                <w:sz w:val="22"/>
                <w:szCs w:val="22"/>
              </w:rPr>
              <w:t xml:space="preserve">   $499/mo</w:t>
            </w:r>
          </w:p>
          <w:p>
            <w:pPr>
              <w:spacing w:before="0" w:after="0"/>
              <w:jc w:val="left"/>
            </w:pPr>
            <w:r>
              <w:rPr>
                <w:rFonts w:ascii="Arial" w:cs="Arial" w:eastAsia="Arial" w:hAnsi="Arial"/>
                <w:color w:val="444444"/>
                <w:sz w:val="20"/>
                <w:szCs w:val="20"/>
              </w:rPr>
              <w:t xml:space="preserve">Small team · wizard onboarding · Freya assists</w:t>
            </w:r>
          </w:p>
        </w:tc>
      </w:tr>
    </w:tbl>
    <w:p>
      <w:pPr>
        <w:spacing w:before="0" w:after="12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2A7A4A"/>
          <w:sz w:val="26"/>
          <w:szCs w:val="26"/>
        </w:rPr>
        <w:t xml:space="preserve">ONBOARDING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2A7A4A"/>
                <w:sz w:val="22"/>
                <w:szCs w:val="22"/>
              </w:rPr>
              <w:t xml:space="preserve">ACCOUNT SETUP &amp; WIZARD</w:t>
            </w:r>
          </w:p>
          <w:p>
            <w:pPr>
              <w:spacing w:before="0" w:after="0"/>
              <w:jc w:val="left"/>
            </w:pPr>
            <w:r>
              <w:rPr>
                <w:rFonts w:ascii="Arial" w:cs="Arial" w:eastAsia="Arial" w:hAnsi="Arial"/>
                <w:color w:val="555555"/>
                <w:sz w:val="19"/>
                <w:szCs w:val="19"/>
              </w:rPr>
              <w:t xml:space="preserve">A structured 4-step wizard that takes user from signup to first campaign brief in under 10 minutes</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2A7A4A"/>
                <w:sz w:val="22"/>
                <w:szCs w:val="22"/>
              </w:rPr>
              <w:t xml:space="preserve">DASHBOARD ARRIVAL</w:t>
            </w:r>
          </w:p>
          <w:p>
            <w:pPr>
              <w:spacing w:before="0" w:after="0"/>
              <w:jc w:val="left"/>
            </w:pPr>
            <w:r>
              <w:rPr>
                <w:rFonts w:ascii="Arial" w:cs="Arial" w:eastAsia="Arial" w:hAnsi="Arial"/>
                <w:color w:val="555555"/>
                <w:sz w:val="19"/>
                <w:szCs w:val="19"/>
              </w:rPr>
              <w:t xml:space="preserve">Wizard complete — dashboard pre-loaded with ICP and campaign draft ready to review</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01  </w:t>
            </w:r>
            <w:r>
              <w:rPr>
                <w:rFonts w:ascii="Arial" w:cs="Arial" w:eastAsia="Arial" w:hAnsi="Arial"/>
                <w:b/>
                <w:bCs/>
                <w:color w:val="0A0A0A"/>
                <w:sz w:val="23"/>
                <w:szCs w:val="23"/>
              </w:rPr>
              <w:t xml:space="preserve">Signup + plan confirmation screen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Standard signup (email or Google OAuth)</w:t>
            </w:r>
          </w:p>
          <w:p>
            <w:pPr>
              <w:pStyle w:val="ListParagraph"/>
              <w:numPr>
                <w:ilvl w:val="0"/>
                <w:numId w:val="2"/>
              </w:numPr>
              <w:spacing w:before="0" w:after="30"/>
              <w:jc w:val="left"/>
            </w:pPr>
            <w:r>
              <w:rPr>
                <w:rFonts w:ascii="Arial" w:cs="Arial" w:eastAsia="Arial" w:hAnsi="Arial"/>
                <w:color w:val="111111"/>
                <w:sz w:val="19"/>
                <w:szCs w:val="19"/>
              </w:rPr>
              <w:t xml:space="preserve">After account creation: "Growth Plan Confirmed" screen listing 3 key features</w:t>
            </w:r>
          </w:p>
          <w:p>
            <w:pPr>
              <w:pStyle w:val="ListParagraph"/>
              <w:numPr>
                <w:ilvl w:val="0"/>
                <w:numId w:val="2"/>
              </w:numPr>
              <w:spacing w:before="0" w:after="30"/>
              <w:jc w:val="left"/>
            </w:pPr>
            <w:r>
              <w:rPr>
                <w:rFonts w:ascii="Arial" w:cs="Arial" w:eastAsia="Arial" w:hAnsi="Arial"/>
                <w:color w:val="111111"/>
                <w:sz w:val="19"/>
                <w:szCs w:val="19"/>
              </w:rPr>
              <w:t xml:space="preserve">Emphasises what they get vs Starter: unlimited campaigns, 3 seats, HubSpot/WhatsApp</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Creates account</w:t>
            </w:r>
          </w:p>
          <w:p>
            <w:pPr>
              <w:pStyle w:val="ListParagraph"/>
              <w:numPr>
                <w:ilvl w:val="0"/>
                <w:numId w:val="2"/>
              </w:numPr>
              <w:spacing w:before="0" w:after="30"/>
              <w:jc w:val="left"/>
            </w:pPr>
            <w:r>
              <w:rPr>
                <w:rFonts w:ascii="Arial" w:cs="Arial" w:eastAsia="Arial" w:hAnsi="Arial"/>
                <w:color w:val="111111"/>
                <w:sz w:val="19"/>
                <w:szCs w:val="19"/>
              </w:rPr>
              <w:t xml:space="preserve">Verifies email</w:t>
            </w:r>
          </w:p>
          <w:p>
            <w:pPr>
              <w:pStyle w:val="ListParagraph"/>
              <w:numPr>
                <w:ilvl w:val="0"/>
                <w:numId w:val="2"/>
              </w:numPr>
              <w:spacing w:before="0" w:after="30"/>
              <w:jc w:val="left"/>
            </w:pPr>
            <w:r>
              <w:rPr>
                <w:rFonts w:ascii="Arial" w:cs="Arial" w:eastAsia="Arial" w:hAnsi="Arial"/>
                <w:color w:val="111111"/>
                <w:sz w:val="19"/>
                <w:szCs w:val="19"/>
              </w:rPr>
              <w:t xml:space="preserve">Reads plan confirmation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Same as T1 Steps 1–2</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/auth/register, email verify flow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users.plan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plan=growth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Plan confirmation screen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Show: "You've chosen Growth — unlimited campaigns, email + LinkedIn + WhatsApp outreach, 3 team seats"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verify → /onboarding/wizard?step=1</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not yet active.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Growth users chose Growth deliberately — they are more sophisticated than Starter. The plan confirmation screen should validate that choice ("You've chosen Growth — here's what that gives you") and set up the wizard framing: "4 quick steps and you'll be ready to launch."</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02  </w:t>
            </w:r>
            <w:r>
              <w:rPr>
                <w:rFonts w:ascii="Arial" w:cs="Arial" w:eastAsia="Arial" w:hAnsi="Arial"/>
                <w:b/>
                <w:bCs/>
                <w:color w:val="0A0A0A"/>
                <w:sz w:val="23"/>
                <w:szCs w:val="23"/>
              </w:rPr>
              <w:t xml:space="preserve">Wizard Step 1 of 4 — Business profile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4 fields: company name, industry, team size, target customer</w:t>
            </w:r>
          </w:p>
          <w:p>
            <w:pPr>
              <w:pStyle w:val="ListParagraph"/>
              <w:numPr>
                <w:ilvl w:val="0"/>
                <w:numId w:val="2"/>
              </w:numPr>
              <w:spacing w:before="0" w:after="30"/>
              <w:jc w:val="left"/>
            </w:pPr>
            <w:r>
              <w:rPr>
                <w:rFonts w:ascii="Arial" w:cs="Arial" w:eastAsia="Arial" w:hAnsi="Arial"/>
                <w:color w:val="111111"/>
                <w:sz w:val="19"/>
                <w:szCs w:val="19"/>
              </w:rPr>
              <w:t xml:space="preserve">Freya context hint below fields: "Freya is building your ICP from these answers"</w:t>
            </w:r>
          </w:p>
          <w:p>
            <w:pPr>
              <w:pStyle w:val="ListParagraph"/>
              <w:numPr>
                <w:ilvl w:val="0"/>
                <w:numId w:val="2"/>
              </w:numPr>
              <w:spacing w:before="0" w:after="30"/>
              <w:jc w:val="left"/>
            </w:pPr>
            <w:r>
              <w:rPr>
                <w:rFonts w:ascii="Arial" w:cs="Arial" w:eastAsia="Arial" w:hAnsi="Arial"/>
                <w:color w:val="111111"/>
                <w:sz w:val="19"/>
                <w:szCs w:val="19"/>
              </w:rPr>
              <w:t xml:space="preserve">Progress bar showing Step 1 of 4 with step names</w:t>
            </w:r>
          </w:p>
          <w:p>
            <w:pPr>
              <w:pStyle w:val="ListParagraph"/>
              <w:numPr>
                <w:ilvl w:val="0"/>
                <w:numId w:val="2"/>
              </w:numPr>
              <w:spacing w:before="0" w:after="30"/>
              <w:jc w:val="left"/>
            </w:pPr>
            <w:r>
              <w:rPr>
                <w:rFonts w:ascii="Arial" w:cs="Arial" w:eastAsia="Arial" w:hAnsi="Arial"/>
                <w:color w:val="111111"/>
                <w:sz w:val="19"/>
                <w:szCs w:val="19"/>
              </w:rPr>
              <w:t xml:space="preserve">Inline validation — no page reload on error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Fills 4 fields</w:t>
            </w:r>
          </w:p>
          <w:p>
            <w:pPr>
              <w:pStyle w:val="ListParagraph"/>
              <w:numPr>
                <w:ilvl w:val="0"/>
                <w:numId w:val="2"/>
              </w:numPr>
              <w:spacing w:before="0" w:after="30"/>
              <w:jc w:val="left"/>
            </w:pPr>
            <w:r>
              <w:rPr>
                <w:rFonts w:ascii="Arial" w:cs="Arial" w:eastAsia="Arial" w:hAnsi="Arial"/>
                <w:color w:val="111111"/>
                <w:sz w:val="19"/>
                <w:szCs w:val="19"/>
              </w:rPr>
              <w:t xml:space="preserve">Clicks Continue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/onboarding/business-profile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{company_name, industry, team_size, target_market}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Background job</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submit: async Freya ICP build using {industry, target_market} → partial ICP draft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companies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{id, user_id, name, industry, team_size, target_market, created_at}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icp_drafts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{user_id, status=building, source=wizard_profile}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Validation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4 required, inline validation, no submit until all pass</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reads the form fields as they are completed and begins ICP construction in background. The ICP will be fully ready by the time the user reaches the dashboard in Step 5.</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Maximum 4 fields per wizard step. The Freya context hint ("building your ICP from these answers") makes filling in the form feel purposeful rather than bureaucratic. Each field should have a smart placeholder that shows an example relevant to their industry choice.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03  </w:t>
            </w:r>
            <w:r>
              <w:rPr>
                <w:rFonts w:ascii="Arial" w:cs="Arial" w:eastAsia="Arial" w:hAnsi="Arial"/>
                <w:b/>
                <w:bCs/>
                <w:color w:val="0A0A0A"/>
                <w:sz w:val="23"/>
                <w:szCs w:val="23"/>
              </w:rPr>
              <w:t xml:space="preserve">Wizard Step 2 of 4 — Connect tools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4 integration cards: Meta Ads, LinkedIn, HubSpot, WhatsApp</w:t>
            </w:r>
          </w:p>
          <w:p>
            <w:pPr>
              <w:pStyle w:val="ListParagraph"/>
              <w:numPr>
                <w:ilvl w:val="0"/>
                <w:numId w:val="2"/>
              </w:numPr>
              <w:spacing w:before="0" w:after="30"/>
              <w:jc w:val="left"/>
            </w:pPr>
            <w:r>
              <w:rPr>
                <w:rFonts w:ascii="Arial" w:cs="Arial" w:eastAsia="Arial" w:hAnsi="Arial"/>
                <w:color w:val="111111"/>
                <w:sz w:val="19"/>
                <w:szCs w:val="19"/>
              </w:rPr>
              <w:t xml:space="preserve">Each shows a one-line benefit, not just the logo name</w:t>
            </w:r>
          </w:p>
          <w:p>
            <w:pPr>
              <w:pStyle w:val="ListParagraph"/>
              <w:numPr>
                <w:ilvl w:val="0"/>
                <w:numId w:val="2"/>
              </w:numPr>
              <w:spacing w:before="0" w:after="30"/>
              <w:jc w:val="left"/>
            </w:pPr>
            <w:r>
              <w:rPr>
                <w:rFonts w:ascii="Arial" w:cs="Arial" w:eastAsia="Arial" w:hAnsi="Arial"/>
                <w:color w:val="111111"/>
                <w:sz w:val="19"/>
                <w:szCs w:val="19"/>
              </w:rPr>
              <w:t xml:space="preserve">Freya hint changes based on what's connected: "Connect LinkedIn next for the full picture"</w:t>
            </w:r>
          </w:p>
          <w:p>
            <w:pPr>
              <w:pStyle w:val="ListParagraph"/>
              <w:numPr>
                <w:ilvl w:val="0"/>
                <w:numId w:val="2"/>
              </w:numPr>
              <w:spacing w:before="0" w:after="30"/>
              <w:jc w:val="left"/>
            </w:pPr>
            <w:r>
              <w:rPr>
                <w:rFonts w:ascii="Arial" w:cs="Arial" w:eastAsia="Arial" w:hAnsi="Arial"/>
                <w:color w:val="111111"/>
                <w:sz w:val="19"/>
                <w:szCs w:val="19"/>
              </w:rPr>
              <w:t xml:space="preserve">"Skip integrations" link available — continues to Step 3</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Clicks integration cards to connect via OAuth popup</w:t>
            </w:r>
          </w:p>
          <w:p>
            <w:pPr>
              <w:pStyle w:val="ListParagraph"/>
              <w:numPr>
                <w:ilvl w:val="0"/>
                <w:numId w:val="2"/>
              </w:numPr>
              <w:spacing w:before="0" w:after="30"/>
              <w:jc w:val="left"/>
            </w:pPr>
            <w:r>
              <w:rPr>
                <w:rFonts w:ascii="Arial" w:cs="Arial" w:eastAsia="Arial" w:hAnsi="Arial"/>
                <w:color w:val="111111"/>
                <w:sz w:val="19"/>
                <w:szCs w:val="19"/>
              </w:rPr>
              <w:t xml:space="preserve">OR skips — can connect later in Settings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Meta OAuth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popup OAuth — scope=ads_read,ads_management,pages_read_engagement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OAuth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scope=r_ads,w_ads — popup, post-message on completion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HubSpot OAuth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scope=contacts,crm.objects.contacts.read,crm.objects.deals.read — pull existing pipeline data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WhatsApp: Twilio</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Business API via Twilio — phone number verification + webhook setup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Background jobs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For each connection: async job pulls 30d historical data → ad_performance, crm_contacts tables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hint logic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0 connected: "Connect Meta first"; Meta connected: "Great — connect LinkedIn for the full picture"; both: "Excellent — Freya now has full channel context"</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silently pulls 30 days of historical performance data for each connected tool. For Meta: ROAS. For LinkedIn: CTR. For HubSpot: existing contacts and deal pipeline. This powers the pre-built ICP accuracy.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Each integration card must show a concrete benefit on its face — not just the product name. "Meta Ads — I can read your ROAS and stop wasting budget on audiences that don't convert" is more compelling than just "Meta Ads + Connect." The Freya hint must update dynamically as integrations are connected, rewarding progress.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04  </w:t>
            </w:r>
            <w:r>
              <w:rPr>
                <w:rFonts w:ascii="Arial" w:cs="Arial" w:eastAsia="Arial" w:hAnsi="Arial"/>
                <w:b/>
                <w:bCs/>
                <w:color w:val="0A0A0A"/>
                <w:sz w:val="23"/>
                <w:szCs w:val="23"/>
              </w:rPr>
              <w:t xml:space="preserve">Wizard Step 3 of 4 — Invite team</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Your seat shown (you = Owner by default)</w:t>
            </w:r>
          </w:p>
          <w:p>
            <w:pPr>
              <w:pStyle w:val="ListParagraph"/>
              <w:numPr>
                <w:ilvl w:val="0"/>
                <w:numId w:val="2"/>
              </w:numPr>
              <w:spacing w:before="0" w:after="30"/>
              <w:jc w:val="left"/>
            </w:pPr>
            <w:r>
              <w:rPr>
                <w:rFonts w:ascii="Arial" w:cs="Arial" w:eastAsia="Arial" w:hAnsi="Arial"/>
                <w:color w:val="111111"/>
                <w:sz w:val="19"/>
                <w:szCs w:val="19"/>
              </w:rPr>
              <w:t xml:space="preserve">Invite by email + simple role selection (Owner / Marketing / Viewer)</w:t>
            </w:r>
          </w:p>
          <w:p>
            <w:pPr>
              <w:pStyle w:val="ListParagraph"/>
              <w:numPr>
                <w:ilvl w:val="0"/>
                <w:numId w:val="2"/>
              </w:numPr>
              <w:spacing w:before="0" w:after="30"/>
              <w:jc w:val="left"/>
            </w:pPr>
            <w:r>
              <w:rPr>
                <w:rFonts w:ascii="Arial" w:cs="Arial" w:eastAsia="Arial" w:hAnsi="Arial"/>
                <w:color w:val="111111"/>
                <w:sz w:val="19"/>
                <w:szCs w:val="19"/>
              </w:rPr>
              <w:t xml:space="preserve">Seats counter: shows remaining seats on plan</w:t>
            </w:r>
          </w:p>
          <w:p>
            <w:pPr>
              <w:pStyle w:val="ListParagraph"/>
              <w:numPr>
                <w:ilvl w:val="0"/>
                <w:numId w:val="2"/>
              </w:numPr>
              <w:spacing w:before="0" w:after="30"/>
              <w:jc w:val="left"/>
            </w:pPr>
            <w:r>
              <w:rPr>
                <w:rFonts w:ascii="Arial" w:cs="Arial" w:eastAsia="Arial" w:hAnsi="Arial"/>
                <w:color w:val="111111"/>
                <w:sz w:val="19"/>
                <w:szCs w:val="19"/>
              </w:rPr>
              <w:t xml:space="preserve">Skip is visible and easy — no pressure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Optionally invites 1–2 team members</w:t>
            </w:r>
          </w:p>
          <w:p>
            <w:pPr>
              <w:pStyle w:val="ListParagraph"/>
              <w:numPr>
                <w:ilvl w:val="0"/>
                <w:numId w:val="2"/>
              </w:numPr>
              <w:spacing w:before="0" w:after="30"/>
              <w:jc w:val="left"/>
            </w:pPr>
            <w:r>
              <w:rPr>
                <w:rFonts w:ascii="Arial" w:cs="Arial" w:eastAsia="Arial" w:hAnsi="Arial"/>
                <w:color w:val="111111"/>
                <w:sz w:val="19"/>
                <w:szCs w:val="19"/>
              </w:rPr>
              <w:t xml:space="preserve">Assigns role to each</w:t>
            </w:r>
          </w:p>
          <w:p>
            <w:pPr>
              <w:pStyle w:val="ListParagraph"/>
              <w:numPr>
                <w:ilvl w:val="0"/>
                <w:numId w:val="2"/>
              </w:numPr>
              <w:spacing w:before="0" w:after="30"/>
              <w:jc w:val="left"/>
            </w:pPr>
            <w:r>
              <w:rPr>
                <w:rFonts w:ascii="Arial" w:cs="Arial" w:eastAsia="Arial" w:hAnsi="Arial"/>
                <w:color w:val="111111"/>
                <w:sz w:val="19"/>
                <w:szCs w:val="19"/>
              </w:rPr>
              <w:t xml:space="preserve">OR skips to Step 4</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/teams/invite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{email, role} → send invitation email via Sendgrid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invitations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{invitation_id, email, role=owner|marketing|viewer, workspace_id, status=pending, expires_at=7d}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Email template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"[name] has invited you to join [company] on Antarious — your [role] dashboard is ready"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Growth roles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3 roles only: Owner (full), Marketing (create/edit campaigns, view analytics), Viewer (read-only)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Seat limit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Growth: 3 seats max — enforce on invite, warn when 1 seat remaining</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not involved in team invitations.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Growth plans have 3 roles only — not the full 8-role system. Over-engineering role permissions at this tier creates confusion and support tickets. Owner, Marketing, Viewer covers 99% of 2–8 person team dynamics. The invitation email must mention the invitee's role: "You've been invited as a Marketing user — you can create campaigns and view analytics."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05  </w:t>
            </w:r>
            <w:r>
              <w:rPr>
                <w:rFonts w:ascii="Arial" w:cs="Arial" w:eastAsia="Arial" w:hAnsi="Arial"/>
                <w:b/>
                <w:bCs/>
                <w:color w:val="0A0A0A"/>
                <w:sz w:val="23"/>
                <w:szCs w:val="23"/>
              </w:rPr>
              <w:t xml:space="preserve">Wizard Step 4 of 4 — Campaign goal selection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4 campaign goal options in 2×2 grid</w:t>
            </w:r>
          </w:p>
          <w:p>
            <w:pPr>
              <w:pStyle w:val="ListParagraph"/>
              <w:numPr>
                <w:ilvl w:val="0"/>
                <w:numId w:val="2"/>
              </w:numPr>
              <w:spacing w:before="0" w:after="30"/>
              <w:jc w:val="left"/>
            </w:pPr>
            <w:r>
              <w:rPr>
                <w:rFonts w:ascii="Arial" w:cs="Arial" w:eastAsia="Arial" w:hAnsi="Arial"/>
                <w:color w:val="111111"/>
                <w:sz w:val="19"/>
                <w:szCs w:val="19"/>
              </w:rPr>
              <w:t xml:space="preserve">Freya pre-selects "best fit" based on industry from Step 1</w:t>
            </w:r>
          </w:p>
          <w:p>
            <w:pPr>
              <w:pStyle w:val="ListParagraph"/>
              <w:numPr>
                <w:ilvl w:val="0"/>
                <w:numId w:val="2"/>
              </w:numPr>
              <w:spacing w:before="0" w:after="30"/>
              <w:jc w:val="left"/>
            </w:pPr>
            <w:r>
              <w:rPr>
                <w:rFonts w:ascii="Arial" w:cs="Arial" w:eastAsia="Arial" w:hAnsi="Arial"/>
                <w:color w:val="111111"/>
                <w:sz w:val="19"/>
                <w:szCs w:val="19"/>
              </w:rPr>
              <w:t xml:space="preserve">Clicking shows brief description of what will be built</w:t>
            </w:r>
          </w:p>
          <w:p>
            <w:pPr>
              <w:pStyle w:val="ListParagraph"/>
              <w:numPr>
                <w:ilvl w:val="0"/>
                <w:numId w:val="2"/>
              </w:numPr>
              <w:spacing w:before="0" w:after="30"/>
              <w:jc w:val="left"/>
            </w:pPr>
            <w:r>
              <w:rPr>
                <w:rFonts w:ascii="Arial" w:cs="Arial" w:eastAsia="Arial" w:hAnsi="Arial"/>
                <w:color w:val="111111"/>
                <w:sz w:val="19"/>
                <w:szCs w:val="19"/>
              </w:rPr>
              <w:t xml:space="preserve">Last step — "Finish setup" CTA</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Selects a campaign goal</w:t>
            </w:r>
          </w:p>
          <w:p>
            <w:pPr>
              <w:pStyle w:val="ListParagraph"/>
              <w:numPr>
                <w:ilvl w:val="0"/>
                <w:numId w:val="2"/>
              </w:numPr>
              <w:spacing w:before="0" w:after="30"/>
              <w:jc w:val="left"/>
            </w:pPr>
            <w:r>
              <w:rPr>
                <w:rFonts w:ascii="Arial" w:cs="Arial" w:eastAsia="Arial" w:hAnsi="Arial"/>
                <w:color w:val="111111"/>
                <w:sz w:val="19"/>
                <w:szCs w:val="19"/>
              </w:rPr>
              <w:t xml:space="preserve">Reads brief description</w:t>
            </w:r>
          </w:p>
          <w:p>
            <w:pPr>
              <w:pStyle w:val="ListParagraph"/>
              <w:numPr>
                <w:ilvl w:val="0"/>
                <w:numId w:val="2"/>
              </w:numPr>
              <w:spacing w:before="0" w:after="30"/>
              <w:jc w:val="left"/>
            </w:pPr>
            <w:r>
              <w:rPr>
                <w:rFonts w:ascii="Arial" w:cs="Arial" w:eastAsia="Arial" w:hAnsi="Arial"/>
                <w:color w:val="111111"/>
                <w:sz w:val="19"/>
                <w:szCs w:val="19"/>
              </w:rPr>
              <w:t xml:space="preserve">Clicks "Finish setup" — campaign brief pre-built in background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Goal → ICP finalisation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icp_draft.status=building → status=confirmed on wizard completion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Campaign pre-build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Async: generate {headline, body_copy, audience_targeting, channel_split, budget_recommendation} using {icp, goal, industry, connected_integrations}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campaigns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{user_id, icp_id, status=draft, source=wizard, created_by=freya}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State: onboarding_complete=true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Set on "Finish setup" click</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/dashboard?first_time=true</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uses goal + business profile to finalise the ICP and pre-build the full campaign brief. By the time the user lands on the dashboard, their first campaign is already drafted and waiting for approval.</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"best fit" recommendation must be grounded in actual logic: B2B SaaS → Lead Gen; D2C e-commerce → Brand Awareness + Retargeting; Professional services → Lead Gen; Events company → Events/Webinar. This makes Freya feel like an expert. A random recommendation or always showing the same option destroys the illusion of intelligence immediately.</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06  </w:t>
            </w:r>
            <w:r>
              <w:rPr>
                <w:rFonts w:ascii="Arial" w:cs="Arial" w:eastAsia="Arial" w:hAnsi="Arial"/>
                <w:b/>
                <w:bCs/>
                <w:color w:val="0A0A0A"/>
                <w:sz w:val="23"/>
                <w:szCs w:val="23"/>
              </w:rPr>
              <w:t xml:space="preserve">Growth dashboard — first-time view</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 dashboard with sidebar: Campaigns, Analytics, SDR, Team, Settings</w:t>
            </w:r>
          </w:p>
          <w:p>
            <w:pPr>
              <w:pStyle w:val="ListParagraph"/>
              <w:numPr>
                <w:ilvl w:val="0"/>
                <w:numId w:val="2"/>
              </w:numPr>
              <w:spacing w:before="0" w:after="30"/>
              <w:jc w:val="left"/>
            </w:pPr>
            <w:r>
              <w:rPr>
                <w:rFonts w:ascii="Arial" w:cs="Arial" w:eastAsia="Arial" w:hAnsi="Arial"/>
                <w:color w:val="111111"/>
                <w:sz w:val="19"/>
                <w:szCs w:val="19"/>
              </w:rPr>
              <w:t xml:space="preserve">ICP summary banner at top: "Your ICP is ready — 3,400 Finance Managers in SEA"</w:t>
            </w:r>
          </w:p>
          <w:p>
            <w:pPr>
              <w:pStyle w:val="ListParagraph"/>
              <w:numPr>
                <w:ilvl w:val="0"/>
                <w:numId w:val="2"/>
              </w:numPr>
              <w:spacing w:before="0" w:after="30"/>
              <w:jc w:val="left"/>
            </w:pPr>
            <w:r>
              <w:rPr>
                <w:rFonts w:ascii="Arial" w:cs="Arial" w:eastAsia="Arial" w:hAnsi="Arial"/>
                <w:color w:val="111111"/>
                <w:sz w:val="19"/>
                <w:szCs w:val="19"/>
              </w:rPr>
              <w:t xml:space="preserve">Freya tip card: "Campaign draft ready for review"</w:t>
            </w:r>
          </w:p>
          <w:p>
            <w:pPr>
              <w:pStyle w:val="ListParagraph"/>
              <w:numPr>
                <w:ilvl w:val="0"/>
                <w:numId w:val="2"/>
              </w:numPr>
              <w:spacing w:before="0" w:after="30"/>
              <w:jc w:val="left"/>
            </w:pPr>
            <w:r>
              <w:rPr>
                <w:rFonts w:ascii="Arial" w:cs="Arial" w:eastAsia="Arial" w:hAnsi="Arial"/>
                <w:color w:val="111111"/>
                <w:sz w:val="19"/>
                <w:szCs w:val="19"/>
              </w:rPr>
              <w:t xml:space="preserve">Connected integrations shown in header area (Meta ✓)</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Orients to more complete sidebar vs Starter</w:t>
            </w:r>
          </w:p>
          <w:p>
            <w:pPr>
              <w:pStyle w:val="ListParagraph"/>
              <w:numPr>
                <w:ilvl w:val="0"/>
                <w:numId w:val="2"/>
              </w:numPr>
              <w:spacing w:before="0" w:after="30"/>
              <w:jc w:val="left"/>
            </w:pPr>
            <w:r>
              <w:rPr>
                <w:rFonts w:ascii="Arial" w:cs="Arial" w:eastAsia="Arial" w:hAnsi="Arial"/>
                <w:color w:val="111111"/>
                <w:sz w:val="19"/>
                <w:szCs w:val="19"/>
              </w:rPr>
              <w:t xml:space="preserve">Reads Freya tip</w:t>
            </w:r>
          </w:p>
          <w:p>
            <w:pPr>
              <w:pStyle w:val="ListParagraph"/>
              <w:numPr>
                <w:ilvl w:val="0"/>
                <w:numId w:val="2"/>
              </w:numPr>
              <w:spacing w:before="0" w:after="30"/>
              <w:jc w:val="left"/>
            </w:pPr>
            <w:r>
              <w:rPr>
                <w:rFonts w:ascii="Arial" w:cs="Arial" w:eastAsia="Arial" w:hAnsi="Arial"/>
                <w:color w:val="111111"/>
                <w:sz w:val="19"/>
                <w:szCs w:val="19"/>
              </w:rPr>
              <w:t xml:space="preserve">Clicks "Review campaign draft"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/dashboard/overview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{kpis:[], campaigns:[draft], icp_summary, freya_tip, connected_integrations, team_members}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Sidebar config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growth_sidebar = [freya_chat, campaigns, campaign_briefer, analytics, sdr, team, settings]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ICP banner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Show if icp.status=confirmed and campaigns[0].status=draft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tip card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Pre-expanded on first load only; dismissible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Campaign draft CTA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Deep-link to /campaign-briefer/:draft_id</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"Welcome! I've used your business profile and Meta Ads data to build your ICP and draft your first campaign. Review it before launching — I think you'll like it."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Growth dashboard should show more than Starter but still have a clear "start here" signal. The ICP banner and Freya tip card should make it obvious what to do next. The sidebar has 7 items — more than Starter's 3 — but each item should have a tooltip on first hover explaining what it is.</w:t>
            </w:r>
          </w:p>
        </w:tc>
      </w:tr>
    </w:tbl>
    <w:p>
      <w:pPr>
        <w:spacing w:before="0" w:after="100"/>
        <w:jc w:val="left"/>
      </w:pPr>
      <w:r>
        <w:rPr>
          <w:rFonts w:ascii="Arial" w:cs="Arial" w:eastAsia="Arial" w:hAnsi="Arial"/>
          <w:color w:val="111111"/>
          <w:sz w:val="20"/>
          <w:szCs w:val="20"/>
        </w:rPr>
        <w:t xml:space="preserve"/>
      </w:r>
    </w:p>
    <w:p>
      <w:pPr>
        <w:spacing w:before="0" w:after="16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2A7A4A"/>
          <w:sz w:val="26"/>
          <w:szCs w:val="26"/>
        </w:rPr>
        <w:t xml:space="preserve">PLATFORM USAGE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2A7A4A"/>
                <w:sz w:val="22"/>
                <w:szCs w:val="22"/>
              </w:rPr>
              <w:t xml:space="preserve">CAMPAIGN CREATION &amp; MANAGEMENT</w:t>
            </w:r>
          </w:p>
          <w:p>
            <w:pPr>
              <w:spacing w:before="0" w:after="0"/>
              <w:jc w:val="left"/>
            </w:pPr>
            <w:r>
              <w:rPr>
                <w:rFonts w:ascii="Arial" w:cs="Arial" w:eastAsia="Arial" w:hAnsi="Arial"/>
                <w:color w:val="555555"/>
                <w:sz w:val="19"/>
                <w:szCs w:val="19"/>
              </w:rPr>
              <w:t xml:space="preserve">Campaign Briefer → multi-channel launch → optimisation loop</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01  </w:t>
            </w:r>
            <w:r>
              <w:rPr>
                <w:rFonts w:ascii="Arial" w:cs="Arial" w:eastAsia="Arial" w:hAnsi="Arial"/>
                <w:b/>
                <w:bCs/>
                <w:color w:val="0A0A0A"/>
                <w:sz w:val="23"/>
                <w:szCs w:val="23"/>
              </w:rPr>
              <w:t xml:space="preserve">Campaign Briefer — Freya pre-fills, user refines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ASSISTS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Briefer page — dedicated editor (not chat)</w:t>
            </w:r>
          </w:p>
          <w:p>
            <w:pPr>
              <w:pStyle w:val="ListParagraph"/>
              <w:numPr>
                <w:ilvl w:val="0"/>
                <w:numId w:val="2"/>
              </w:numPr>
              <w:spacing w:before="0" w:after="30"/>
              <w:jc w:val="left"/>
            </w:pPr>
            <w:r>
              <w:rPr>
                <w:rFonts w:ascii="Arial" w:cs="Arial" w:eastAsia="Arial" w:hAnsi="Arial"/>
                <w:color w:val="111111"/>
                <w:sz w:val="19"/>
                <w:szCs w:val="19"/>
              </w:rPr>
              <w:t xml:space="preserve">Freya-filled fields highlighted in green border</w:t>
            </w:r>
          </w:p>
          <w:p>
            <w:pPr>
              <w:pStyle w:val="ListParagraph"/>
              <w:numPr>
                <w:ilvl w:val="0"/>
                <w:numId w:val="2"/>
              </w:numPr>
              <w:spacing w:before="0" w:after="30"/>
              <w:jc w:val="left"/>
            </w:pPr>
            <w:r>
              <w:rPr>
                <w:rFonts w:ascii="Arial" w:cs="Arial" w:eastAsia="Arial" w:hAnsi="Arial"/>
                <w:color w:val="111111"/>
                <w:sz w:val="19"/>
                <w:szCs w:val="19"/>
              </w:rPr>
              <w:t xml:space="preserve">Per-section "Ask Freya to revise this" micro-button</w:t>
            </w:r>
          </w:p>
          <w:p>
            <w:pPr>
              <w:pStyle w:val="ListParagraph"/>
              <w:numPr>
                <w:ilvl w:val="0"/>
                <w:numId w:val="2"/>
              </w:numPr>
              <w:spacing w:before="0" w:after="30"/>
              <w:jc w:val="left"/>
            </w:pPr>
            <w:r>
              <w:rPr>
                <w:rFonts w:ascii="Arial" w:cs="Arial" w:eastAsia="Arial" w:hAnsi="Arial"/>
                <w:color w:val="111111"/>
                <w:sz w:val="19"/>
                <w:szCs w:val="19"/>
              </w:rPr>
              <w:t xml:space="preserve">User can edit any field inline — auto-saves on keystroke</w:t>
            </w:r>
          </w:p>
          <w:p>
            <w:pPr>
              <w:pStyle w:val="ListParagraph"/>
              <w:numPr>
                <w:ilvl w:val="0"/>
                <w:numId w:val="2"/>
              </w:numPr>
              <w:spacing w:before="0" w:after="30"/>
              <w:jc w:val="left"/>
            </w:pPr>
            <w:r>
              <w:rPr>
                <w:rFonts w:ascii="Arial" w:cs="Arial" w:eastAsia="Arial" w:hAnsi="Arial"/>
                <w:color w:val="111111"/>
                <w:sz w:val="19"/>
                <w:szCs w:val="19"/>
              </w:rPr>
              <w:t xml:space="preserve">All fields validated — Launch button activates when all complete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each Freya-suggested field</w:t>
            </w:r>
          </w:p>
          <w:p>
            <w:pPr>
              <w:pStyle w:val="ListParagraph"/>
              <w:numPr>
                <w:ilvl w:val="0"/>
                <w:numId w:val="2"/>
              </w:numPr>
              <w:spacing w:before="0" w:after="30"/>
              <w:jc w:val="left"/>
            </w:pPr>
            <w:r>
              <w:rPr>
                <w:rFonts w:ascii="Arial" w:cs="Arial" w:eastAsia="Arial" w:hAnsi="Arial"/>
                <w:color w:val="111111"/>
                <w:sz w:val="19"/>
                <w:szCs w:val="19"/>
              </w:rPr>
              <w:t xml:space="preserve">Edits directly by clicking into the field</w:t>
            </w:r>
          </w:p>
          <w:p>
            <w:pPr>
              <w:pStyle w:val="ListParagraph"/>
              <w:numPr>
                <w:ilvl w:val="0"/>
                <w:numId w:val="2"/>
              </w:numPr>
              <w:spacing w:before="0" w:after="30"/>
              <w:jc w:val="left"/>
            </w:pPr>
            <w:r>
              <w:rPr>
                <w:rFonts w:ascii="Arial" w:cs="Arial" w:eastAsia="Arial" w:hAnsi="Arial"/>
                <w:color w:val="111111"/>
                <w:sz w:val="19"/>
                <w:szCs w:val="19"/>
              </w:rPr>
              <w:t xml:space="preserve">OR clicks "Ask Freya to revise [section]" for AI regeneration</w:t>
            </w:r>
          </w:p>
          <w:p>
            <w:pPr>
              <w:pStyle w:val="ListParagraph"/>
              <w:numPr>
                <w:ilvl w:val="0"/>
                <w:numId w:val="2"/>
              </w:numPr>
              <w:spacing w:before="0" w:after="30"/>
              <w:jc w:val="left"/>
            </w:pPr>
            <w:r>
              <w:rPr>
                <w:rFonts w:ascii="Arial" w:cs="Arial" w:eastAsia="Arial" w:hAnsi="Arial"/>
                <w:color w:val="111111"/>
                <w:sz w:val="19"/>
                <w:szCs w:val="19"/>
              </w:rPr>
              <w:t xml:space="preserve">Clicks "Launch Campaign" when satisfied with all sections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/campaigns/:id/draft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full draft with freya_suggested=true flag per field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PATCH /campaigns/:id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Partial update — auto-save on every keystroke with 800ms debounce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/campaigns/:id/revise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{section:"headline"|"copy"|"audience"|"budget", instruction?} → regenerate that section 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/campaigns/:id/launch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Validates all required fields → submit to LinkedIn + Meta APIs simultaneously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Revision history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campaign_field_versions — store each revision for side-by-side diff on hover</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pre-filled: headline, body copy, audience targeting, channel split, budget. User reviews and approves. Per-section revision available via dedicated button.</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green border on Freya-suggested fields is the critical visual signal that separates "AI generated" from "I wrote this." It builds transparency and lets the user know exactly what was created by Freya vs what they edited. Auto-save (debounced) is essential — no Save button, no lost work. The Launch button should only activate once all required fields are filled and at least one channel is selected.</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02  </w:t>
            </w:r>
            <w:r>
              <w:rPr>
                <w:rFonts w:ascii="Arial" w:cs="Arial" w:eastAsia="Arial" w:hAnsi="Arial"/>
                <w:b/>
                <w:bCs/>
                <w:color w:val="0A0A0A"/>
                <w:sz w:val="23"/>
                <w:szCs w:val="23"/>
              </w:rPr>
              <w:t xml:space="preserve">Multi-channel campaign review and launch</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Pre-launch review: channels, audience size, budget per channel</w:t>
            </w:r>
          </w:p>
          <w:p>
            <w:pPr>
              <w:pStyle w:val="ListParagraph"/>
              <w:numPr>
                <w:ilvl w:val="0"/>
                <w:numId w:val="2"/>
              </w:numPr>
              <w:spacing w:before="0" w:after="30"/>
              <w:jc w:val="left"/>
            </w:pPr>
            <w:r>
              <w:rPr>
                <w:rFonts w:ascii="Arial" w:cs="Arial" w:eastAsia="Arial" w:hAnsi="Arial"/>
                <w:color w:val="111111"/>
                <w:sz w:val="19"/>
                <w:szCs w:val="19"/>
              </w:rPr>
              <w:t xml:space="preserve">Total estimated spend and lead range shown</w:t>
            </w:r>
          </w:p>
          <w:p>
            <w:pPr>
              <w:pStyle w:val="ListParagraph"/>
              <w:numPr>
                <w:ilvl w:val="0"/>
                <w:numId w:val="2"/>
              </w:numPr>
              <w:spacing w:before="0" w:after="30"/>
              <w:jc w:val="left"/>
            </w:pPr>
            <w:r>
              <w:rPr>
                <w:rFonts w:ascii="Arial" w:cs="Arial" w:eastAsia="Arial" w:hAnsi="Arial"/>
                <w:color w:val="111111"/>
                <w:sz w:val="19"/>
                <w:szCs w:val="19"/>
              </w:rPr>
              <w:t xml:space="preserve">"Launch both campaigns" single CTA</w:t>
            </w:r>
          </w:p>
          <w:p>
            <w:pPr>
              <w:pStyle w:val="ListParagraph"/>
              <w:numPr>
                <w:ilvl w:val="0"/>
                <w:numId w:val="2"/>
              </w:numPr>
              <w:spacing w:before="0" w:after="30"/>
              <w:jc w:val="left"/>
            </w:pPr>
            <w:r>
              <w:rPr>
                <w:rFonts w:ascii="Arial" w:cs="Arial" w:eastAsia="Arial" w:hAnsi="Arial"/>
                <w:color w:val="111111"/>
                <w:sz w:val="19"/>
                <w:szCs w:val="19"/>
              </w:rPr>
              <w:t xml:space="preserve">Option to deselect a channel before launching</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channel breakdown and budgets</w:t>
            </w:r>
          </w:p>
          <w:p>
            <w:pPr>
              <w:pStyle w:val="ListParagraph"/>
              <w:numPr>
                <w:ilvl w:val="0"/>
                <w:numId w:val="2"/>
              </w:numPr>
              <w:spacing w:before="0" w:after="30"/>
              <w:jc w:val="left"/>
            </w:pPr>
            <w:r>
              <w:rPr>
                <w:rFonts w:ascii="Arial" w:cs="Arial" w:eastAsia="Arial" w:hAnsi="Arial"/>
                <w:color w:val="111111"/>
                <w:sz w:val="19"/>
                <w:szCs w:val="19"/>
              </w:rPr>
              <w:t xml:space="preserve">Deselects a channel if desired</w:t>
            </w:r>
          </w:p>
          <w:p>
            <w:pPr>
              <w:pStyle w:val="ListParagraph"/>
              <w:numPr>
                <w:ilvl w:val="0"/>
                <w:numId w:val="2"/>
              </w:numPr>
              <w:spacing w:before="0" w:after="30"/>
              <w:jc w:val="left"/>
            </w:pPr>
            <w:r>
              <w:rPr>
                <w:rFonts w:ascii="Arial" w:cs="Arial" w:eastAsia="Arial" w:hAnsi="Arial"/>
                <w:color w:val="111111"/>
                <w:sz w:val="19"/>
                <w:szCs w:val="19"/>
              </w:rPr>
              <w:t xml:space="preserve">Clicks "Launch both campaigns"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/campaigns/:id/launch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Simultaneous submission to LinkedIn Marketing API + Meta Ads API</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Status tracking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Poll both APIs every 2 min — DB: campaign_platform_status {platform, status=in_review|active|rejected}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Rejection handler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rejected: Freya diagnoses cause in plain English, auto-corrects common issues, resubmits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Push notification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Browser + email when both go live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review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Typically 30–60 min; Meta: 15–30 min — show expected time in post-launch screen</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submits to both ad platforms simultaneously. She monitors review queues and notifies user when live.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Ad rejections happen ~15% of the time and are terrifying to non-technical users. The rejection handler must translate "Policy Violation: Adult Content" into "LinkedIn flagged the word 'guaranteed' in your headline — I've changed it to 'proven' and resubmitted." Freya turns a scary error into a handled exception.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03  </w:t>
            </w:r>
            <w:r>
              <w:rPr>
                <w:rFonts w:ascii="Arial" w:cs="Arial" w:eastAsia="Arial" w:hAnsi="Arial"/>
                <w:b/>
                <w:bCs/>
                <w:color w:val="0A0A0A"/>
                <w:sz w:val="23"/>
                <w:szCs w:val="23"/>
              </w:rPr>
              <w:t xml:space="preserve">Live dashboard with Freya optimisation cards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ASSISTS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 KPI strip: Leads, ROAS, Pipeline value, CAC</w:t>
            </w:r>
          </w:p>
          <w:p>
            <w:pPr>
              <w:pStyle w:val="ListParagraph"/>
              <w:numPr>
                <w:ilvl w:val="0"/>
                <w:numId w:val="2"/>
              </w:numPr>
              <w:spacing w:before="0" w:after="30"/>
              <w:jc w:val="left"/>
            </w:pPr>
            <w:r>
              <w:rPr>
                <w:rFonts w:ascii="Arial" w:cs="Arial" w:eastAsia="Arial" w:hAnsi="Arial"/>
                <w:color w:val="111111"/>
                <w:sz w:val="19"/>
                <w:szCs w:val="19"/>
              </w:rPr>
              <w:t xml:space="preserve">Active campaigns bar chart (by channel)</w:t>
            </w:r>
          </w:p>
          <w:p>
            <w:pPr>
              <w:pStyle w:val="ListParagraph"/>
              <w:numPr>
                <w:ilvl w:val="0"/>
                <w:numId w:val="2"/>
              </w:numPr>
              <w:spacing w:before="0" w:after="30"/>
              <w:jc w:val="left"/>
            </w:pPr>
            <w:r>
              <w:rPr>
                <w:rFonts w:ascii="Arial" w:cs="Arial" w:eastAsia="Arial" w:hAnsi="Arial"/>
                <w:color w:val="111111"/>
                <w:sz w:val="19"/>
                <w:szCs w:val="19"/>
              </w:rPr>
              <w:t xml:space="preserve">Freya tip card: one specific, data-backed suggestion per day</w:t>
            </w:r>
          </w:p>
          <w:p>
            <w:pPr>
              <w:pStyle w:val="ListParagraph"/>
              <w:numPr>
                <w:ilvl w:val="0"/>
                <w:numId w:val="2"/>
              </w:numPr>
              <w:spacing w:before="0" w:after="30"/>
              <w:jc w:val="left"/>
            </w:pPr>
            <w:r>
              <w:rPr>
                <w:rFonts w:ascii="Arial" w:cs="Arial" w:eastAsia="Arial" w:hAnsi="Arial"/>
                <w:color w:val="111111"/>
                <w:sz w:val="19"/>
                <w:szCs w:val="19"/>
              </w:rPr>
              <w:t xml:space="preserve">Leads table below KPIs with inline SDR status per lead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Monitors KPIs daily</w:t>
            </w:r>
          </w:p>
          <w:p>
            <w:pPr>
              <w:pStyle w:val="ListParagraph"/>
              <w:numPr>
                <w:ilvl w:val="0"/>
                <w:numId w:val="2"/>
              </w:numPr>
              <w:spacing w:before="0" w:after="30"/>
              <w:jc w:val="left"/>
            </w:pPr>
            <w:r>
              <w:rPr>
                <w:rFonts w:ascii="Arial" w:cs="Arial" w:eastAsia="Arial" w:hAnsi="Arial"/>
                <w:color w:val="111111"/>
                <w:sz w:val="19"/>
                <w:szCs w:val="19"/>
              </w:rPr>
              <w:t xml:space="preserve">Reviews Freya tip cards</w:t>
            </w:r>
          </w:p>
          <w:p>
            <w:pPr>
              <w:pStyle w:val="ListParagraph"/>
              <w:numPr>
                <w:ilvl w:val="0"/>
                <w:numId w:val="2"/>
              </w:numPr>
              <w:spacing w:before="0" w:after="30"/>
              <w:jc w:val="left"/>
            </w:pPr>
            <w:r>
              <w:rPr>
                <w:rFonts w:ascii="Arial" w:cs="Arial" w:eastAsia="Arial" w:hAnsi="Arial"/>
                <w:color w:val="111111"/>
                <w:sz w:val="19"/>
                <w:szCs w:val="19"/>
              </w:rPr>
              <w:t xml:space="preserve">Clicks "Scale it" to apply Freya's recommendation in one click</w:t>
            </w:r>
          </w:p>
          <w:p>
            <w:pPr>
              <w:pStyle w:val="ListParagraph"/>
              <w:numPr>
                <w:ilvl w:val="0"/>
                <w:numId w:val="2"/>
              </w:numPr>
              <w:spacing w:before="0" w:after="30"/>
              <w:jc w:val="left"/>
            </w:pPr>
            <w:r>
              <w:rPr>
                <w:rFonts w:ascii="Arial" w:cs="Arial" w:eastAsia="Arial" w:hAnsi="Arial"/>
                <w:color w:val="111111"/>
                <w:sz w:val="19"/>
                <w:szCs w:val="19"/>
              </w:rPr>
              <w:t xml:space="preserve">OR "Dismiss" to ignore — Freya won't repeat same suggestion for 7 days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/analytics/dashboard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Near-real-time data (15 min cache from ad platforms)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tip generation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Nightly job: analyse 7d performance → generate 1 prioritised tip, store in freya_tips table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Accept flow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/campaigns/:id/optimise {action: freya_tip.action} → apply change to ad platform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Dismiss flow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/freya-tips/:id {dismissed:true, dismissed_at} → skip same tip category for 7 days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WebSocket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Real-time lead count updates via webhook → push to dashboard</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generates one optimisation tip per day. Each tip must cite specific numbers ("LinkedIn CTR is 2.8x industry average — scaling 30% would likely generate 12 more leads at current efficiency").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One specific, data-backed tip per day beats five vague ones per week. The difference: "Consider testing new ad creatives" is ignored. "Your Monday 9am email sends have 34% open rate vs 12% at all other times — moving all sequences to Monday 9am would likely increase your reply rate by 18 leads/month" is acted on. Specificity is everything.</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04  </w:t>
            </w:r>
            <w:r>
              <w:rPr>
                <w:rFonts w:ascii="Arial" w:cs="Arial" w:eastAsia="Arial" w:hAnsi="Arial"/>
                <w:b/>
                <w:bCs/>
                <w:color w:val="0A0A0A"/>
                <w:sz w:val="23"/>
                <w:szCs w:val="23"/>
              </w:rPr>
              <w:t xml:space="preserve">SDR sequence management — multi-lead view</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ASSISTS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SDR module: list of all active sequences across all campaigns</w:t>
            </w:r>
          </w:p>
          <w:p>
            <w:pPr>
              <w:pStyle w:val="ListParagraph"/>
              <w:numPr>
                <w:ilvl w:val="0"/>
                <w:numId w:val="2"/>
              </w:numPr>
              <w:spacing w:before="0" w:after="30"/>
              <w:jc w:val="left"/>
            </w:pPr>
            <w:r>
              <w:rPr>
                <w:rFonts w:ascii="Arial" w:cs="Arial" w:eastAsia="Arial" w:hAnsi="Arial"/>
                <w:color w:val="111111"/>
                <w:sz w:val="19"/>
                <w:szCs w:val="19"/>
              </w:rPr>
              <w:t xml:space="preserve">Per lead: sequence name, current step, days in, reply status</w:t>
            </w:r>
          </w:p>
          <w:p>
            <w:pPr>
              <w:pStyle w:val="ListParagraph"/>
              <w:numPr>
                <w:ilvl w:val="0"/>
                <w:numId w:val="2"/>
              </w:numPr>
              <w:spacing w:before="0" w:after="30"/>
              <w:jc w:val="left"/>
            </w:pPr>
            <w:r>
              <w:rPr>
                <w:rFonts w:ascii="Arial" w:cs="Arial" w:eastAsia="Arial" w:hAnsi="Arial"/>
                <w:color w:val="111111"/>
                <w:sz w:val="19"/>
                <w:szCs w:val="19"/>
              </w:rPr>
              <w:t xml:space="preserve">Bulk pause / resume / skip controls</w:t>
            </w:r>
          </w:p>
          <w:p>
            <w:pPr>
              <w:pStyle w:val="ListParagraph"/>
              <w:numPr>
                <w:ilvl w:val="0"/>
                <w:numId w:val="2"/>
              </w:numPr>
              <w:spacing w:before="0" w:after="30"/>
              <w:jc w:val="left"/>
            </w:pPr>
            <w:r>
              <w:rPr>
                <w:rFonts w:ascii="Arial" w:cs="Arial" w:eastAsia="Arial" w:hAnsi="Arial"/>
                <w:color w:val="111111"/>
                <w:sz w:val="19"/>
                <w:szCs w:val="19"/>
              </w:rPr>
              <w:t xml:space="preserve">Filter by: campaign, status, reply rate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all active sequences at a glance</w:t>
            </w:r>
          </w:p>
          <w:p>
            <w:pPr>
              <w:pStyle w:val="ListParagraph"/>
              <w:numPr>
                <w:ilvl w:val="0"/>
                <w:numId w:val="2"/>
              </w:numPr>
              <w:spacing w:before="0" w:after="30"/>
              <w:jc w:val="left"/>
            </w:pPr>
            <w:r>
              <w:rPr>
                <w:rFonts w:ascii="Arial" w:cs="Arial" w:eastAsia="Arial" w:hAnsi="Arial"/>
                <w:color w:val="111111"/>
                <w:sz w:val="19"/>
                <w:szCs w:val="19"/>
              </w:rPr>
              <w:t xml:space="preserve">Bulk-pauses sequences for leads who replied outside the tool</w:t>
            </w:r>
          </w:p>
          <w:p>
            <w:pPr>
              <w:pStyle w:val="ListParagraph"/>
              <w:numPr>
                <w:ilvl w:val="0"/>
                <w:numId w:val="2"/>
              </w:numPr>
              <w:spacing w:before="0" w:after="30"/>
              <w:jc w:val="left"/>
            </w:pPr>
            <w:r>
              <w:rPr>
                <w:rFonts w:ascii="Arial" w:cs="Arial" w:eastAsia="Arial" w:hAnsi="Arial"/>
                <w:color w:val="111111"/>
                <w:sz w:val="19"/>
                <w:szCs w:val="19"/>
              </w:rPr>
              <w:t xml:space="preserve">Asks Freya to personalise specific sequences for high-value leads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sdr_sequences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Per-lead state machine: pending→sent→replied→paused→completed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Bulk operations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Multi-select → pause/resume/archive all selected sequences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Email: Sendgrid subuser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Sent from user's connected domain (requires DNS: SPF+DKIM in Settings) or antarious.app subdomain fallback</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LinkedIn automation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Connection + message via LinkedIn API — rate limit: 100 connects/day enforced in scheduler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Reply detection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Sendgrid Inbound Parse (email) + LinkedIn Message webhook → auto-pause sequence, notify user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WhatsApp follow-up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Day 7: if no reply + phone number available → Twilio WhatsApp Business message</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Freya monitors reply rates across all sequences. If a sequence underperforms below 10% reply rate after 20+ sends, Freya flags it and suggests a copy revision.</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Growth users may have 50–200 leads in sequences simultaneously. The SDR module must support bulk operations — "pause all sequences in Campaign X" is the most common action after a campaign underperforms. Each sequence should show the full thread (email + LinkedIn) in one timeline view — not separate inboxes.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2A7A4A"/>
                <w:sz w:val="18"/>
                <w:szCs w:val="18"/>
              </w:rPr>
              <w:t xml:space="preserve">STEP 05  </w:t>
            </w:r>
            <w:r>
              <w:rPr>
                <w:rFonts w:ascii="Arial" w:cs="Arial" w:eastAsia="Arial" w:hAnsi="Arial"/>
                <w:b/>
                <w:bCs/>
                <w:color w:val="0A0A0A"/>
                <w:sz w:val="23"/>
                <w:szCs w:val="23"/>
              </w:rPr>
              <w:t xml:space="preserve">Monthly analytics + Freya strategy summary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ASSISTS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Monthly analytics: leads, reply rate, pipeline, ROAS, CAC</w:t>
            </w:r>
          </w:p>
          <w:p>
            <w:pPr>
              <w:pStyle w:val="ListParagraph"/>
              <w:numPr>
                <w:ilvl w:val="0"/>
                <w:numId w:val="2"/>
              </w:numPr>
              <w:spacing w:before="0" w:after="30"/>
              <w:jc w:val="left"/>
            </w:pPr>
            <w:r>
              <w:rPr>
                <w:rFonts w:ascii="Arial" w:cs="Arial" w:eastAsia="Arial" w:hAnsi="Arial"/>
                <w:color w:val="111111"/>
                <w:sz w:val="19"/>
                <w:szCs w:val="19"/>
              </w:rPr>
              <w:t xml:space="preserve">Channel breakdown with comparison bars</w:t>
            </w:r>
          </w:p>
          <w:p>
            <w:pPr>
              <w:pStyle w:val="ListParagraph"/>
              <w:numPr>
                <w:ilvl w:val="0"/>
                <w:numId w:val="2"/>
              </w:numPr>
              <w:spacing w:before="0" w:after="30"/>
              <w:jc w:val="left"/>
            </w:pPr>
            <w:r>
              <w:rPr>
                <w:rFonts w:ascii="Arial" w:cs="Arial" w:eastAsia="Arial" w:hAnsi="Arial"/>
                <w:color w:val="111111"/>
                <w:sz w:val="19"/>
                <w:szCs w:val="19"/>
              </w:rPr>
              <w:t xml:space="preserve">Freya Monthly Summary: plain-English narrative + one strategic recommendation</w:t>
            </w:r>
          </w:p>
          <w:p>
            <w:pPr>
              <w:pStyle w:val="ListParagraph"/>
              <w:numPr>
                <w:ilvl w:val="0"/>
                <w:numId w:val="2"/>
              </w:numPr>
              <w:spacing w:before="0" w:after="30"/>
              <w:jc w:val="left"/>
            </w:pPr>
            <w:r>
              <w:rPr>
                <w:rFonts w:ascii="Arial" w:cs="Arial" w:eastAsia="Arial" w:hAnsi="Arial"/>
                <w:color w:val="111111"/>
                <w:sz w:val="19"/>
                <w:szCs w:val="19"/>
              </w:rPr>
              <w:t xml:space="preserve">"Apply Freya's recommendation" CTA</w:t>
            </w:r>
          </w:p>
          <w:p>
            <w:pPr>
              <w:pStyle w:val="ListParagraph"/>
              <w:numPr>
                <w:ilvl w:val="0"/>
                <w:numId w:val="2"/>
              </w:numPr>
              <w:spacing w:before="0" w:after="30"/>
              <w:jc w:val="left"/>
            </w:pPr>
            <w:r>
              <w:rPr>
                <w:rFonts w:ascii="Arial" w:cs="Arial" w:eastAsia="Arial" w:hAnsi="Arial"/>
                <w:color w:val="111111"/>
                <w:sz w:val="19"/>
                <w:szCs w:val="19"/>
              </w:rPr>
              <w:t xml:space="preserve">Export: PDF report (branded with company name)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2A7A4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monthly performance</w:t>
            </w:r>
          </w:p>
          <w:p>
            <w:pPr>
              <w:pStyle w:val="ListParagraph"/>
              <w:numPr>
                <w:ilvl w:val="0"/>
                <w:numId w:val="2"/>
              </w:numPr>
              <w:spacing w:before="0" w:after="30"/>
              <w:jc w:val="left"/>
            </w:pPr>
            <w:r>
              <w:rPr>
                <w:rFonts w:ascii="Arial" w:cs="Arial" w:eastAsia="Arial" w:hAnsi="Arial"/>
                <w:color w:val="111111"/>
                <w:sz w:val="19"/>
                <w:szCs w:val="19"/>
              </w:rPr>
              <w:t xml:space="preserve">Reads Freya's strategic summary</w:t>
            </w:r>
          </w:p>
          <w:p>
            <w:pPr>
              <w:pStyle w:val="ListParagraph"/>
              <w:numPr>
                <w:ilvl w:val="0"/>
                <w:numId w:val="2"/>
              </w:numPr>
              <w:spacing w:before="0" w:after="30"/>
              <w:jc w:val="left"/>
            </w:pPr>
            <w:r>
              <w:rPr>
                <w:rFonts w:ascii="Arial" w:cs="Arial" w:eastAsia="Arial" w:hAnsi="Arial"/>
                <w:color w:val="111111"/>
                <w:sz w:val="19"/>
                <w:szCs w:val="19"/>
              </w:rPr>
              <w:t xml:space="preserve">Applies or modifies budget recommendation</w:t>
            </w:r>
          </w:p>
          <w:p>
            <w:pPr>
              <w:pStyle w:val="ListParagraph"/>
              <w:numPr>
                <w:ilvl w:val="0"/>
                <w:numId w:val="2"/>
              </w:numPr>
              <w:spacing w:before="0" w:after="30"/>
              <w:jc w:val="left"/>
            </w:pPr>
            <w:r>
              <w:rPr>
                <w:rFonts w:ascii="Arial" w:cs="Arial" w:eastAsia="Arial" w:hAnsi="Arial"/>
                <w:color w:val="111111"/>
                <w:sz w:val="19"/>
                <w:szCs w:val="19"/>
              </w:rPr>
              <w:t xml:space="preserve">Exports PDF for internal review or client reporting</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Analytics engine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Aggregate campaign_stats by channel, date_range, campaign — nightly aggregation job + on-demand calculation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monthly summary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LLM: 30d performance data → generate {narrative:3_sentences, recommendation:1_action, rationale:data_points}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Report export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Server-side PDF: Puppeteer renders analytics view with company branding → S3 storage → signed URL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Budget reallocation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/campaigns/rebalance {reallocations:[{from:meta_id, to:li_id, amount:200}]} → apply to both platforms</w:t>
                  </w:r>
                </w:p>
              </w:tc>
            </w:tr>
          </w:tbl>
          <w:p/>
        </w:tc>
      </w:tr>
      <w:tr>
        <w:tc>
          <w:tcPr>
            <w:tcW w:type="dxa" w:w="9360"/>
            <w:tcBorders>
              <w:top w:val="single" w:color="5BA878" w:sz="1"/>
              <w:left w:val="single" w:color="5BA878" w:sz="1"/>
              <w:bottom w:val="single" w:color="5BA878" w:sz="1"/>
              <w:right w:val="single" w:color="5BA878" w:sz="1"/>
            </w:tcBorders>
            <w:shd w:fill="E8F5EE" w:val="clear"/>
            <w:tcMar>
              <w:top w:type="dxa" w:w="100"/>
              <w:left w:type="dxa" w:w="140"/>
              <w:bottom w:type="dxa" w:w="100"/>
              <w:right w:type="dxa" w:w="140"/>
            </w:tcMar>
            <w:vAlign w:val="top"/>
          </w:tcPr>
          <w:p>
            <w:pPr>
              <w:spacing w:before="0" w:after="0"/>
              <w:jc w:val="left"/>
            </w:pPr>
            <w:r>
              <w:rPr>
                <w:rFonts w:ascii="Arial" w:cs="Arial" w:eastAsia="Arial" w:hAnsi="Arial"/>
                <w:b/>
                <w:bCs/>
                <w:color w:val="2A7A4A"/>
                <w:sz w:val="17"/>
                <w:szCs w:val="17"/>
              </w:rPr>
              <w:t xml:space="preserve">Freya role in this step: </w:t>
            </w:r>
            <w:r>
              <w:rPr>
                <w:rFonts w:ascii="Arial" w:cs="Arial" w:eastAsia="Arial" w:hAnsi="Arial"/>
                <w:color w:val="333333"/>
                <w:sz w:val="18"/>
                <w:szCs w:val="18"/>
              </w:rPr>
              <w:t xml:space="preserve">Monthly Freya summary: "LinkedIn generated 3x more qualified leads than Meta at 40% lower CPL this month. Recommend allocating 65% of next month's budget to LinkedIn and pausing Meta until the creative is refreshed."</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monthly summary is the single highest-retention feature for Growth tier. If users consistently receive a "here's what worked, here's next month's plan" from Freya every month, churn drops significantly. The summary must be narrative, not a list of metrics — write it the way a good analyst would explain results verbally: context first, then numbers, then recommendation.</w:t>
            </w:r>
          </w:p>
        </w:tc>
      </w:tr>
    </w:tbl>
    <w:p>
      <w:pPr>
        <w:spacing w:before="0" w:after="100"/>
        <w:jc w:val="left"/>
      </w:pPr>
      <w:r>
        <w:rPr>
          <w:rFonts w:ascii="Arial" w:cs="Arial" w:eastAsia="Arial" w:hAnsi="Arial"/>
          <w:color w:val="111111"/>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32"/>
                <w:szCs w:val="32"/>
              </w:rPr>
              <w:t xml:space="preserve">TIER 3  —  </w:t>
            </w:r>
            <w:r>
              <w:rPr>
                <w:rFonts w:ascii="Arial" w:cs="Arial" w:eastAsia="Arial" w:hAnsi="Arial"/>
                <w:b/>
                <w:bCs/>
                <w:color w:val="4A3EAA"/>
                <w:sz w:val="32"/>
                <w:szCs w:val="32"/>
              </w:rPr>
              <w:t xml:space="preserve">SCALE</w:t>
            </w:r>
            <w:r>
              <w:rPr>
                <w:rFonts w:ascii="Arial" w:cs="Arial" w:eastAsia="Arial" w:hAnsi="Arial"/>
                <w:color w:val="555555"/>
                <w:sz w:val="22"/>
                <w:szCs w:val="22"/>
              </w:rPr>
              <w:t xml:space="preserve">   $1,499/mo</w:t>
            </w:r>
          </w:p>
          <w:p>
            <w:pPr>
              <w:spacing w:before="0" w:after="0"/>
              <w:jc w:val="left"/>
            </w:pPr>
            <w:r>
              <w:rPr>
                <w:rFonts w:ascii="Arial" w:cs="Arial" w:eastAsia="Arial" w:hAnsi="Arial"/>
                <w:color w:val="444444"/>
                <w:sz w:val="20"/>
                <w:szCs w:val="20"/>
              </w:rPr>
              <w:t xml:space="preserve">Growing business · ABM · Freya on-demand</w:t>
            </w:r>
          </w:p>
        </w:tc>
      </w:tr>
    </w:tbl>
    <w:p>
      <w:pPr>
        <w:spacing w:before="0" w:after="12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4A3EAA"/>
          <w:sz w:val="26"/>
          <w:szCs w:val="26"/>
        </w:rPr>
        <w:t xml:space="preserve">ONBOARDING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4A3EAA"/>
                <w:sz w:val="22"/>
                <w:szCs w:val="22"/>
              </w:rPr>
              <w:t xml:space="preserve">ROLE SELECTION &amp; TEAM STRUCTURE</w:t>
            </w:r>
          </w:p>
          <w:p>
            <w:pPr>
              <w:spacing w:before="0" w:after="0"/>
              <w:jc w:val="left"/>
            </w:pPr>
            <w:r>
              <w:rPr>
                <w:rFonts w:ascii="Arial" w:cs="Arial" w:eastAsia="Arial" w:hAnsi="Arial"/>
                <w:color w:val="555555"/>
                <w:sz w:val="19"/>
                <w:szCs w:val="19"/>
              </w:rPr>
              <w:t xml:space="preserve">Configure the workspace architecture before touching any campaign — dashboard adapts to each role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01  </w:t>
            </w:r>
            <w:r>
              <w:rPr>
                <w:rFonts w:ascii="Arial" w:cs="Arial" w:eastAsia="Arial" w:hAnsi="Arial"/>
                <w:b/>
                <w:bCs/>
                <w:color w:val="0A0A0A"/>
                <w:sz w:val="23"/>
                <w:szCs w:val="23"/>
              </w:rPr>
              <w:t xml:space="preserve">Account creation — Scale plan confirmation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Standard signup (email or Google OAuth)</w:t>
            </w:r>
          </w:p>
          <w:p>
            <w:pPr>
              <w:pStyle w:val="ListParagraph"/>
              <w:numPr>
                <w:ilvl w:val="0"/>
                <w:numId w:val="2"/>
              </w:numPr>
              <w:spacing w:before="0" w:after="30"/>
              <w:jc w:val="left"/>
            </w:pPr>
            <w:r>
              <w:rPr>
                <w:rFonts w:ascii="Arial" w:cs="Arial" w:eastAsia="Arial" w:hAnsi="Arial"/>
                <w:color w:val="111111"/>
                <w:sz w:val="19"/>
                <w:szCs w:val="19"/>
              </w:rPr>
              <w:t xml:space="preserve">Scale plan confirmation screen after account creation</w:t>
            </w:r>
          </w:p>
          <w:p>
            <w:pPr>
              <w:pStyle w:val="ListParagraph"/>
              <w:numPr>
                <w:ilvl w:val="0"/>
                <w:numId w:val="2"/>
              </w:numPr>
              <w:spacing w:before="0" w:after="30"/>
              <w:jc w:val="left"/>
            </w:pPr>
            <w:r>
              <w:rPr>
                <w:rFonts w:ascii="Arial" w:cs="Arial" w:eastAsia="Arial" w:hAnsi="Arial"/>
                <w:color w:val="111111"/>
                <w:sz w:val="19"/>
                <w:szCs w:val="19"/>
              </w:rPr>
              <w:t xml:space="preserve">Lists key Scale differentiators: 25 seats, ABM Engine, Salesforce sync, forecasting, ARIA Voice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Creates account</w:t>
            </w:r>
          </w:p>
          <w:p>
            <w:pPr>
              <w:pStyle w:val="ListParagraph"/>
              <w:numPr>
                <w:ilvl w:val="0"/>
                <w:numId w:val="2"/>
              </w:numPr>
              <w:spacing w:before="0" w:after="30"/>
              <w:jc w:val="left"/>
            </w:pPr>
            <w:r>
              <w:rPr>
                <w:rFonts w:ascii="Arial" w:cs="Arial" w:eastAsia="Arial" w:hAnsi="Arial"/>
                <w:color w:val="111111"/>
                <w:sz w:val="19"/>
                <w:szCs w:val="19"/>
              </w:rPr>
              <w:t xml:space="preserve">Verifies email</w:t>
            </w:r>
          </w:p>
          <w:p>
            <w:pPr>
              <w:pStyle w:val="ListParagraph"/>
              <w:numPr>
                <w:ilvl w:val="0"/>
                <w:numId w:val="2"/>
              </w:numPr>
              <w:spacing w:before="0" w:after="30"/>
              <w:jc w:val="left"/>
            </w:pPr>
            <w:r>
              <w:rPr>
                <w:rFonts w:ascii="Arial" w:cs="Arial" w:eastAsia="Arial" w:hAnsi="Arial"/>
                <w:color w:val="111111"/>
                <w:sz w:val="19"/>
                <w:szCs w:val="19"/>
              </w:rPr>
              <w:t xml:space="preserve">Reads plan confirmation screen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Same auth flow as T1/T2</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/auth/register, email verify or OAuth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users.plan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plan=scale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Plan confirmation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List key features: 25 seats, ABM Engine (50 accounts), Salesforce + Sales Nav, role-based dashboards, predictive forecasting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 /onboarding/role-select</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not yet active.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Scale plan users are buying operational sophistication. The plan confirmation must validate their decision: "Scale gives your team role-specific dashboards, Salesforce sync, ABM targeting for your 50 highest-value accounts, and predictive pipeline forecasting." It sets the expectation that this is a multi-user, data-driven product from the first screen.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02  </w:t>
            </w:r>
            <w:r>
              <w:rPr>
                <w:rFonts w:ascii="Arial" w:cs="Arial" w:eastAsia="Arial" w:hAnsi="Arial"/>
                <w:b/>
                <w:bCs/>
                <w:color w:val="0A0A0A"/>
                <w:sz w:val="23"/>
                <w:szCs w:val="23"/>
              </w:rPr>
              <w:t xml:space="preserve">Role selection — configures the entire dashboard</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Full-screen role selector — no sidebar yet</w:t>
            </w:r>
          </w:p>
          <w:p>
            <w:pPr>
              <w:pStyle w:val="ListParagraph"/>
              <w:numPr>
                <w:ilvl w:val="0"/>
                <w:numId w:val="2"/>
              </w:numPr>
              <w:spacing w:before="0" w:after="30"/>
              <w:jc w:val="left"/>
            </w:pPr>
            <w:r>
              <w:rPr>
                <w:rFonts w:ascii="Arial" w:cs="Arial" w:eastAsia="Arial" w:hAnsi="Arial"/>
                <w:color w:val="111111"/>
                <w:sz w:val="19"/>
                <w:szCs w:val="19"/>
              </w:rPr>
              <w:t xml:space="preserve">6 role cards: Owner, Media Buyer, SDR, Analyst, CSM, Content</w:t>
            </w:r>
          </w:p>
          <w:p>
            <w:pPr>
              <w:pStyle w:val="ListParagraph"/>
              <w:numPr>
                <w:ilvl w:val="0"/>
                <w:numId w:val="2"/>
              </w:numPr>
              <w:spacing w:before="0" w:after="30"/>
              <w:jc w:val="left"/>
            </w:pPr>
            <w:r>
              <w:rPr>
                <w:rFonts w:ascii="Arial" w:cs="Arial" w:eastAsia="Arial" w:hAnsi="Arial"/>
                <w:color w:val="111111"/>
                <w:sz w:val="19"/>
                <w:szCs w:val="19"/>
              </w:rPr>
              <w:t xml:space="preserve">Each card shows 2–3 example KPIs for that role</w:t>
            </w:r>
          </w:p>
          <w:p>
            <w:pPr>
              <w:pStyle w:val="ListParagraph"/>
              <w:numPr>
                <w:ilvl w:val="0"/>
                <w:numId w:val="2"/>
              </w:numPr>
              <w:spacing w:before="0" w:after="30"/>
              <w:jc w:val="left"/>
            </w:pPr>
            <w:r>
              <w:rPr>
                <w:rFonts w:ascii="Arial" w:cs="Arial" w:eastAsia="Arial" w:hAnsi="Arial"/>
                <w:color w:val="111111"/>
                <w:sz w:val="19"/>
                <w:szCs w:val="19"/>
              </w:rPr>
              <w:t xml:space="preserve">"This sets up your personal view — teammates select theirs when they join"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role descriptions</w:t>
            </w:r>
          </w:p>
          <w:p>
            <w:pPr>
              <w:pStyle w:val="ListParagraph"/>
              <w:numPr>
                <w:ilvl w:val="0"/>
                <w:numId w:val="2"/>
              </w:numPr>
              <w:spacing w:before="0" w:after="30"/>
              <w:jc w:val="left"/>
            </w:pPr>
            <w:r>
              <w:rPr>
                <w:rFonts w:ascii="Arial" w:cs="Arial" w:eastAsia="Arial" w:hAnsi="Arial"/>
                <w:color w:val="111111"/>
                <w:sz w:val="19"/>
                <w:szCs w:val="19"/>
              </w:rPr>
              <w:t xml:space="preserve">Selects their role</w:t>
            </w:r>
          </w:p>
          <w:p>
            <w:pPr>
              <w:pStyle w:val="ListParagraph"/>
              <w:numPr>
                <w:ilvl w:val="0"/>
                <w:numId w:val="2"/>
              </w:numPr>
              <w:spacing w:before="0" w:after="30"/>
              <w:jc w:val="left"/>
            </w:pPr>
            <w:r>
              <w:rPr>
                <w:rFonts w:ascii="Arial" w:cs="Arial" w:eastAsia="Arial" w:hAnsi="Arial"/>
                <w:color w:val="111111"/>
                <w:sz w:val="19"/>
                <w:szCs w:val="19"/>
              </w:rPr>
              <w:t xml:space="preserve">Clicks "Configure my dashboard"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users.role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Set: owner|media_buyer|sdr|analyst|csm|content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Dashboard schema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role → dashboard_layout_config JSONB: {widgets[], default_kpis[], sidebar_order[], agent_prominence[]}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Agent visibility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owner → all agents; media_buyer → [meta_ads, competitor_intel, analytics]; sdr → [outreach, voice_ai]; analyst → [analytics, forecasting]; csm → [customer_service, outreach]; content → [copywriter, brand_guardian]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Redirect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/onboarding/team-setup with role=X context</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configures the dashboard schema based on role: widget layout, default KPIs, sidebar order, which agents are shown prominently.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Role selection is the single highest-impact UX decision in Scale onboarding. Each role card must show concrete KPI examples — not job descriptions. "Media Buyer — you'll see: ROAS by campaign, budget pacing, CPM by audience, creative performance by placement." Vague descriptions ("manages campaigns") cause wrong selections which generate support tickets and onboarding failures.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03  </w:t>
            </w:r>
            <w:r>
              <w:rPr>
                <w:rFonts w:ascii="Arial" w:cs="Arial" w:eastAsia="Arial" w:hAnsi="Arial"/>
                <w:b/>
                <w:bCs/>
                <w:color w:val="0A0A0A"/>
                <w:sz w:val="23"/>
                <w:szCs w:val="23"/>
              </w:rPr>
              <w:t xml:space="preserve">Team setup — 25-seat workspace with permissions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Team member list with existing members shown</w:t>
            </w:r>
          </w:p>
          <w:p>
            <w:pPr>
              <w:pStyle w:val="ListParagraph"/>
              <w:numPr>
                <w:ilvl w:val="0"/>
                <w:numId w:val="2"/>
              </w:numPr>
              <w:spacing w:before="0" w:after="30"/>
              <w:jc w:val="left"/>
            </w:pPr>
            <w:r>
              <w:rPr>
                <w:rFonts w:ascii="Arial" w:cs="Arial" w:eastAsia="Arial" w:hAnsi="Arial"/>
                <w:color w:val="111111"/>
                <w:sz w:val="19"/>
                <w:szCs w:val="19"/>
              </w:rPr>
              <w:t xml:space="preserve">Invite by email + role assignment (all 6 roles)</w:t>
            </w:r>
          </w:p>
          <w:p>
            <w:pPr>
              <w:pStyle w:val="ListParagraph"/>
              <w:numPr>
                <w:ilvl w:val="0"/>
                <w:numId w:val="2"/>
              </w:numPr>
              <w:spacing w:before="0" w:after="30"/>
              <w:jc w:val="left"/>
            </w:pPr>
            <w:r>
              <w:rPr>
                <w:rFonts w:ascii="Arial" w:cs="Arial" w:eastAsia="Arial" w:hAnsi="Arial"/>
                <w:color w:val="111111"/>
                <w:sz w:val="19"/>
                <w:szCs w:val="19"/>
              </w:rPr>
              <w:t xml:space="preserve">Permission level per member: Can Launch / Can Create / View Only</w:t>
            </w:r>
          </w:p>
          <w:p>
            <w:pPr>
              <w:pStyle w:val="ListParagraph"/>
              <w:numPr>
                <w:ilvl w:val="0"/>
                <w:numId w:val="2"/>
              </w:numPr>
              <w:spacing w:before="0" w:after="30"/>
              <w:jc w:val="left"/>
            </w:pPr>
            <w:r>
              <w:rPr>
                <w:rFonts w:ascii="Arial" w:cs="Arial" w:eastAsia="Arial" w:hAnsi="Arial"/>
                <w:color w:val="111111"/>
                <w:sz w:val="19"/>
                <w:szCs w:val="19"/>
              </w:rPr>
              <w:t xml:space="preserve">Bulk invite: paste multiple emails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Invites team members</w:t>
            </w:r>
          </w:p>
          <w:p>
            <w:pPr>
              <w:pStyle w:val="ListParagraph"/>
              <w:numPr>
                <w:ilvl w:val="0"/>
                <w:numId w:val="2"/>
              </w:numPr>
              <w:spacing w:before="0" w:after="30"/>
              <w:jc w:val="left"/>
            </w:pPr>
            <w:r>
              <w:rPr>
                <w:rFonts w:ascii="Arial" w:cs="Arial" w:eastAsia="Arial" w:hAnsi="Arial"/>
                <w:color w:val="111111"/>
                <w:sz w:val="19"/>
                <w:szCs w:val="19"/>
              </w:rPr>
              <w:t xml:space="preserve">Sets role and permission per member</w:t>
            </w:r>
          </w:p>
          <w:p>
            <w:pPr>
              <w:pStyle w:val="ListParagraph"/>
              <w:numPr>
                <w:ilvl w:val="0"/>
                <w:numId w:val="2"/>
              </w:numPr>
              <w:spacing w:before="0" w:after="30"/>
              <w:jc w:val="left"/>
            </w:pPr>
            <w:r>
              <w:rPr>
                <w:rFonts w:ascii="Arial" w:cs="Arial" w:eastAsia="Arial" w:hAnsi="Arial"/>
                <w:color w:val="111111"/>
                <w:sz w:val="19"/>
                <w:szCs w:val="19"/>
              </w:rPr>
              <w:t xml:space="preserve">OR skips to data connections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/teams/bulk-invite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{invites:[{email, role, permission_level}]}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Permission levels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can_launch (create + submit to ad platforms), can_create (draft only), view_only (read-only all pages)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Role dashboard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acceptance: directed to /onboarding/role-select with pre-selected role from invite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Scale limit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25 seats — enforce on invite, warn at 22 remaining ("3 seats left")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Invite email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"You've been invited as [role] at [company] — your [role-specific] dashboard is ready"</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not involved in team setup.</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Scale teams are structured. The invitation email must be role-specific and concrete. An SDR receiving "You've been invited as SDR Specialist — your dashboard will show: sequence reply rates, meetings booked, ARIA call outcomes, and pipeline contribution" logs in knowing exactly what they'll see. Generic invites create first-login confusion.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04  </w:t>
            </w:r>
            <w:r>
              <w:rPr>
                <w:rFonts w:ascii="Arial" w:cs="Arial" w:eastAsia="Arial" w:hAnsi="Arial"/>
                <w:b/>
                <w:bCs/>
                <w:color w:val="0A0A0A"/>
                <w:sz w:val="23"/>
                <w:szCs w:val="23"/>
              </w:rPr>
              <w:t xml:space="preserve">Data source connections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Tiered integration list: Tier 1 (Salesforce, Sales Nav, Meta), Tier 2 (HubSpot, Google Analytics), Tier 3 (Snowflake, BigQuery)</w:t>
            </w:r>
          </w:p>
          <w:p>
            <w:pPr>
              <w:pStyle w:val="ListParagraph"/>
              <w:numPr>
                <w:ilvl w:val="0"/>
                <w:numId w:val="2"/>
              </w:numPr>
              <w:spacing w:before="0" w:after="30"/>
              <w:jc w:val="left"/>
            </w:pPr>
            <w:r>
              <w:rPr>
                <w:rFonts w:ascii="Arial" w:cs="Arial" w:eastAsia="Arial" w:hAnsi="Arial"/>
                <w:color w:val="111111"/>
                <w:sz w:val="19"/>
                <w:szCs w:val="19"/>
              </w:rPr>
              <w:t xml:space="preserve">Real-time processing progress per connected source</w:t>
            </w:r>
          </w:p>
          <w:p>
            <w:pPr>
              <w:pStyle w:val="ListParagraph"/>
              <w:numPr>
                <w:ilvl w:val="0"/>
                <w:numId w:val="2"/>
              </w:numPr>
              <w:spacing w:before="0" w:after="30"/>
              <w:jc w:val="left"/>
            </w:pPr>
            <w:r>
              <w:rPr>
                <w:rFonts w:ascii="Arial" w:cs="Arial" w:eastAsia="Arial" w:hAnsi="Arial"/>
                <w:color w:val="111111"/>
                <w:sz w:val="19"/>
                <w:szCs w:val="19"/>
              </w:rPr>
              <w:t xml:space="preserve">Freya context: "Connect Salesforce first — I'll analyse your closed-won deals to build your ICP"</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Connects Tier 1 sources first</w:t>
            </w:r>
          </w:p>
          <w:p>
            <w:pPr>
              <w:pStyle w:val="ListParagraph"/>
              <w:numPr>
                <w:ilvl w:val="0"/>
                <w:numId w:val="2"/>
              </w:numPr>
              <w:spacing w:before="0" w:after="30"/>
              <w:jc w:val="left"/>
            </w:pPr>
            <w:r>
              <w:rPr>
                <w:rFonts w:ascii="Arial" w:cs="Arial" w:eastAsia="Arial" w:hAnsi="Arial"/>
                <w:color w:val="111111"/>
                <w:sz w:val="19"/>
                <w:szCs w:val="19"/>
              </w:rPr>
              <w:t xml:space="preserve">Proceeds to ICP Builder once at least 1 source is processing</w:t>
            </w:r>
          </w:p>
          <w:p>
            <w:pPr>
              <w:pStyle w:val="ListParagraph"/>
              <w:numPr>
                <w:ilvl w:val="0"/>
                <w:numId w:val="2"/>
              </w:numPr>
              <w:spacing w:before="0" w:after="30"/>
              <w:jc w:val="left"/>
            </w:pPr>
            <w:r>
              <w:rPr>
                <w:rFonts w:ascii="Arial" w:cs="Arial" w:eastAsia="Arial" w:hAnsi="Arial"/>
                <w:color w:val="111111"/>
                <w:sz w:val="19"/>
                <w:szCs w:val="19"/>
              </w:rPr>
              <w:t xml:space="preserve">Returns to add Tier 2/3 sources later</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Salesforce OAuth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scope=api,offline_access — SOQL: Opportunities (stage,value), Contacts (title,company_size), Accounts (industry,revenue)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Sales Navigator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Partner API (requires Team license): saved_leads[], account_lists[], inmails[], li_job_posts[]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Snowflake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JDBC connection string, read-only service account, specify schema/tables to sync</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Async jobs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Each source: ingest → normalise → enrich → store → trigger ICP analysis job; update processing_status every 30s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Progress UI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Feed-style updates: "Importing 4,200 Salesforce contacts… Analysing 340 closed deals… Identifying ICP patterns…" never a bare spinner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Proceed unblocked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 can continue to ICP Builder with partial data — Salesforce job completes in background</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Each connected source triggers async Freya processing: Salesforce → map fields + extract ICP patterns from closed-won deals; Sales Nav → pull saved leads and account lists; Meta → 30d performance data.</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Large Salesforce instances take 10–30 minutes to process. A bare spinner for 30 minutes will generate support tickets and early churn. Show a live progress feed that updates every 30 seconds with specific counts: "Imported 4,200 contacts, 340 opportunities analysed, 8 ICP segments identified so far." This transforms waiting into anticipation.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05  </w:t>
            </w:r>
            <w:r>
              <w:rPr>
                <w:rFonts w:ascii="Arial" w:cs="Arial" w:eastAsia="Arial" w:hAnsi="Arial"/>
                <w:b/>
                <w:bCs/>
                <w:color w:val="0A0A0A"/>
                <w:sz w:val="23"/>
                <w:szCs w:val="23"/>
              </w:rPr>
              <w:t xml:space="preserve">ICP Builder — data-driven filter interface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ICP Builder page — filter UI, not chat or wizard</w:t>
            </w:r>
          </w:p>
          <w:p>
            <w:pPr>
              <w:pStyle w:val="ListParagraph"/>
              <w:numPr>
                <w:ilvl w:val="0"/>
                <w:numId w:val="2"/>
              </w:numPr>
              <w:spacing w:before="0" w:after="30"/>
              <w:jc w:val="left"/>
            </w:pPr>
            <w:r>
              <w:rPr>
                <w:rFonts w:ascii="Arial" w:cs="Arial" w:eastAsia="Arial" w:hAnsi="Arial"/>
                <w:color w:val="111111"/>
                <w:sz w:val="19"/>
                <w:szCs w:val="19"/>
              </w:rPr>
              <w:t xml:space="preserve">Signal strength bars showing win-rate correlation per attribute</w:t>
            </w:r>
          </w:p>
          <w:p>
            <w:pPr>
              <w:pStyle w:val="ListParagraph"/>
              <w:numPr>
                <w:ilvl w:val="0"/>
                <w:numId w:val="2"/>
              </w:numPr>
              <w:spacing w:before="0" w:after="30"/>
              <w:jc w:val="left"/>
            </w:pPr>
            <w:r>
              <w:rPr>
                <w:rFonts w:ascii="Arial" w:cs="Arial" w:eastAsia="Arial" w:hAnsi="Arial"/>
                <w:color w:val="111111"/>
                <w:sz w:val="19"/>
                <w:szCs w:val="19"/>
              </w:rPr>
              <w:t xml:space="preserve">Filter controls: industry, company size, seniority, geography</w:t>
            </w:r>
          </w:p>
          <w:p>
            <w:pPr>
              <w:pStyle w:val="ListParagraph"/>
              <w:numPr>
                <w:ilvl w:val="0"/>
                <w:numId w:val="2"/>
              </w:numPr>
              <w:spacing w:before="0" w:after="30"/>
              <w:jc w:val="left"/>
            </w:pPr>
            <w:r>
              <w:rPr>
                <w:rFonts w:ascii="Arial" w:cs="Arial" w:eastAsia="Arial" w:hAnsi="Arial"/>
                <w:color w:val="111111"/>
                <w:sz w:val="19"/>
                <w:szCs w:val="19"/>
              </w:rPr>
              <w:t xml:space="preserve">Intent signal tags section</w:t>
            </w:r>
          </w:p>
          <w:p>
            <w:pPr>
              <w:pStyle w:val="ListParagraph"/>
              <w:numPr>
                <w:ilvl w:val="0"/>
                <w:numId w:val="2"/>
              </w:numPr>
              <w:spacing w:before="0" w:after="30"/>
              <w:jc w:val="left"/>
            </w:pPr>
            <w:r>
              <w:rPr>
                <w:rFonts w:ascii="Arial" w:cs="Arial" w:eastAsia="Arial" w:hAnsi="Arial"/>
                <w:color w:val="111111"/>
                <w:sz w:val="19"/>
                <w:szCs w:val="19"/>
              </w:rPr>
              <w:t xml:space="preserve">Live account match count (debounced)</w:t>
            </w:r>
          </w:p>
          <w:p>
            <w:pPr>
              <w:pStyle w:val="ListParagraph"/>
              <w:numPr>
                <w:ilvl w:val="0"/>
                <w:numId w:val="2"/>
              </w:numPr>
              <w:spacing w:before="0" w:after="30"/>
              <w:jc w:val="left"/>
            </w:pPr>
            <w:r>
              <w:rPr>
                <w:rFonts w:ascii="Arial" w:cs="Arial" w:eastAsia="Arial" w:hAnsi="Arial"/>
                <w:color w:val="111111"/>
                <w:sz w:val="19"/>
                <w:szCs w:val="19"/>
              </w:rPr>
              <w:t xml:space="preserve">Multi-segment support: Primary, Secondary, Experimental</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Freya's pre-built segments from Salesforce data</w:t>
            </w:r>
          </w:p>
          <w:p>
            <w:pPr>
              <w:pStyle w:val="ListParagraph"/>
              <w:numPr>
                <w:ilvl w:val="0"/>
                <w:numId w:val="2"/>
              </w:numPr>
              <w:spacing w:before="0" w:after="30"/>
              <w:jc w:val="left"/>
            </w:pPr>
            <w:r>
              <w:rPr>
                <w:rFonts w:ascii="Arial" w:cs="Arial" w:eastAsia="Arial" w:hAnsi="Arial"/>
                <w:color w:val="111111"/>
                <w:sz w:val="19"/>
                <w:szCs w:val="19"/>
              </w:rPr>
              <w:t xml:space="preserve">Adjusts signal weights</w:t>
            </w:r>
          </w:p>
          <w:p>
            <w:pPr>
              <w:pStyle w:val="ListParagraph"/>
              <w:numPr>
                <w:ilvl w:val="0"/>
                <w:numId w:val="2"/>
              </w:numPr>
              <w:spacing w:before="0" w:after="30"/>
              <w:jc w:val="left"/>
            </w:pPr>
            <w:r>
              <w:rPr>
                <w:rFonts w:ascii="Arial" w:cs="Arial" w:eastAsia="Arial" w:hAnsi="Arial"/>
                <w:color w:val="111111"/>
                <w:sz w:val="19"/>
                <w:szCs w:val="19"/>
              </w:rPr>
              <w:t xml:space="preserve">Adds intent triggers</w:t>
            </w:r>
          </w:p>
          <w:p>
            <w:pPr>
              <w:pStyle w:val="ListParagraph"/>
              <w:numPr>
                <w:ilvl w:val="0"/>
                <w:numId w:val="2"/>
              </w:numPr>
              <w:spacing w:before="0" w:after="30"/>
              <w:jc w:val="left"/>
            </w:pPr>
            <w:r>
              <w:rPr>
                <w:rFonts w:ascii="Arial" w:cs="Arial" w:eastAsia="Arial" w:hAnsi="Arial"/>
                <w:color w:val="111111"/>
                <w:sz w:val="19"/>
                <w:szCs w:val="19"/>
              </w:rPr>
              <w:t xml:space="preserve">Creates up to 3 ICP segments</w:t>
            </w:r>
          </w:p>
          <w:p>
            <w:pPr>
              <w:pStyle w:val="ListParagraph"/>
              <w:numPr>
                <w:ilvl w:val="0"/>
                <w:numId w:val="2"/>
              </w:numPr>
              <w:spacing w:before="0" w:after="30"/>
              <w:jc w:val="left"/>
            </w:pPr>
            <w:r>
              <w:rPr>
                <w:rFonts w:ascii="Arial" w:cs="Arial" w:eastAsia="Arial" w:hAnsi="Arial"/>
                <w:color w:val="111111"/>
                <w:sz w:val="19"/>
                <w:szCs w:val="19"/>
              </w:rPr>
              <w:t xml:space="preserve">Confirms ICP</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Salesforce analysis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closed_won → extract {industry, company_size, seniority, region, tech_stack} → calculate win_rate correlation per attribute → signal_weights JSONB</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icp_segments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Multiple segments: {name, weight_vector JSONB, account_filters JSONB, status=primary|secondary|experimental}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Match count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/icp/match-count?filters={} — 300ms debounce, returns {account_count, lead_count, coverage_estimate}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Intent signals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LinkedIn API, G2 Buyer Intent, 6sense/Bombora, first-party pixel — each signal adds to account score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Segment export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/icp/segments/:id/export → CSV of matched accounts for SDR import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3 segment limit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Scale: primary (40 accts), secondary (15), experimental (10) — prevents over-segmentation</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pre-built ICP entirely from Salesforce closed-won patterns. ICP Builder is the validation and refinement interface — not the creation interface.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signal strength bars make the ICP data-backed and defensible. "78% of your closed deals were in SaaS/FinTech" is a fact from the user's own Salesforce data. This is the key Scale differentiator: the ICP is derived from the user's own win history, not from generic demographics or Freya's best guess.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06  </w:t>
            </w:r>
            <w:r>
              <w:rPr>
                <w:rFonts w:ascii="Arial" w:cs="Arial" w:eastAsia="Arial" w:hAnsi="Arial"/>
                <w:b/>
                <w:bCs/>
                <w:color w:val="0A0A0A"/>
                <w:sz w:val="23"/>
                <w:szCs w:val="23"/>
              </w:rPr>
              <w:t xml:space="preserve">Role-specific dashboard — Freya on-demand only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 dashboard pre-configured for selected role</w:t>
            </w:r>
          </w:p>
          <w:p>
            <w:pPr>
              <w:pStyle w:val="ListParagraph"/>
              <w:numPr>
                <w:ilvl w:val="0"/>
                <w:numId w:val="2"/>
              </w:numPr>
              <w:spacing w:before="0" w:after="30"/>
              <w:jc w:val="left"/>
            </w:pPr>
            <w:r>
              <w:rPr>
                <w:rFonts w:ascii="Arial" w:cs="Arial" w:eastAsia="Arial" w:hAnsi="Arial"/>
                <w:color w:val="111111"/>
                <w:sz w:val="19"/>
                <w:szCs w:val="19"/>
              </w:rPr>
              <w:t xml:space="preserve">Owner sees: Pipeline, QoQ growth, win rate, 90-day forecast chart</w:t>
            </w:r>
          </w:p>
          <w:p>
            <w:pPr>
              <w:pStyle w:val="ListParagraph"/>
              <w:numPr>
                <w:ilvl w:val="0"/>
                <w:numId w:val="2"/>
              </w:numPr>
              <w:spacing w:before="0" w:after="30"/>
              <w:jc w:val="left"/>
            </w:pPr>
            <w:r>
              <w:rPr>
                <w:rFonts w:ascii="Arial" w:cs="Arial" w:eastAsia="Arial" w:hAnsi="Arial"/>
                <w:color w:val="111111"/>
                <w:sz w:val="19"/>
                <w:szCs w:val="19"/>
              </w:rPr>
              <w:t xml:space="preserve">No Freya tip cards — clean professional interface</w:t>
            </w:r>
          </w:p>
          <w:p>
            <w:pPr>
              <w:pStyle w:val="ListParagraph"/>
              <w:numPr>
                <w:ilvl w:val="0"/>
                <w:numId w:val="2"/>
              </w:numPr>
              <w:spacing w:before="0" w:after="30"/>
              <w:jc w:val="left"/>
            </w:pPr>
            <w:r>
              <w:rPr>
                <w:rFonts w:ascii="Arial" w:cs="Arial" w:eastAsia="Arial" w:hAnsi="Arial"/>
                <w:color w:val="111111"/>
                <w:sz w:val="19"/>
                <w:szCs w:val="19"/>
              </w:rPr>
              <w:t xml:space="preserve">Full sidebar: Campaigns, ABM Engine, SDR, ARIA Voice, Analytics, Forecasting, CSM, Team, Settings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Orients to role-specific dashboard</w:t>
            </w:r>
          </w:p>
          <w:p>
            <w:pPr>
              <w:pStyle w:val="ListParagraph"/>
              <w:numPr>
                <w:ilvl w:val="0"/>
                <w:numId w:val="2"/>
              </w:numPr>
              <w:spacing w:before="0" w:after="30"/>
              <w:jc w:val="left"/>
            </w:pPr>
            <w:r>
              <w:rPr>
                <w:rFonts w:ascii="Arial" w:cs="Arial" w:eastAsia="Arial" w:hAnsi="Arial"/>
                <w:color w:val="111111"/>
                <w:sz w:val="19"/>
                <w:szCs w:val="19"/>
              </w:rPr>
              <w:t xml:space="preserve">Explores module pages independently</w:t>
            </w:r>
          </w:p>
          <w:p>
            <w:pPr>
              <w:pStyle w:val="ListParagraph"/>
              <w:numPr>
                <w:ilvl w:val="0"/>
                <w:numId w:val="2"/>
              </w:numPr>
              <w:spacing w:before="0" w:after="30"/>
              <w:jc w:val="left"/>
            </w:pPr>
            <w:r>
              <w:rPr>
                <w:rFonts w:ascii="Arial" w:cs="Arial" w:eastAsia="Arial" w:hAnsi="Arial"/>
                <w:color w:val="111111"/>
                <w:sz w:val="19"/>
                <w:szCs w:val="19"/>
              </w:rPr>
              <w:t xml:space="preserve">Clicks "Ask Freya" in toolbar when specific questions arise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/dashboard/role/:role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role layout config + data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Sidebar items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Scale modules shown — no progressive disclosure at this tier (user is sophisticated enough)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Ask Freya panel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/freya/session → slide-over with context of current page + role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No proactive tips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users.plan=scale → freya_proactive_tips=false — toggle available in Settings &gt; Freya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Role KPIs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owner: pipeline,qoq,win_rate,forecast; media: roas,cpl,budget_pacing; sdr: reply_rate,meetings; analyst: all metrics + export</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in toolbar: "Ask Freya" slide-over opens on click. No unsolicited suggestions. Scale users are experienced operators who want a tool on-demand, not an AI assistant nudging them.</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absence of proactive Freya tips is a deliberate product decision. Power users find unsolicited AI suggestions condescending. They want Freya available when they have a specific question — not surfacing obvious observations. The "Ask Freya" button must be easy to find (toolbar, top-right) but it must not demand attention.</w:t>
            </w:r>
          </w:p>
        </w:tc>
      </w:tr>
    </w:tbl>
    <w:p>
      <w:pPr>
        <w:spacing w:before="0" w:after="100"/>
        <w:jc w:val="left"/>
      </w:pPr>
      <w:r>
        <w:rPr>
          <w:rFonts w:ascii="Arial" w:cs="Arial" w:eastAsia="Arial" w:hAnsi="Arial"/>
          <w:color w:val="111111"/>
          <w:sz w:val="20"/>
          <w:szCs w:val="20"/>
        </w:rPr>
        <w:t xml:space="preserve"/>
      </w:r>
    </w:p>
    <w:p>
      <w:pPr>
        <w:spacing w:before="0" w:after="16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4A3EAA"/>
          <w:sz w:val="26"/>
          <w:szCs w:val="26"/>
        </w:rPr>
        <w:t xml:space="preserve">PLATFORM USAGE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4A3EAA"/>
                <w:sz w:val="22"/>
                <w:szCs w:val="22"/>
              </w:rPr>
              <w:t xml:space="preserve">ABM + CAMPAIGNS + SDR</w:t>
            </w:r>
          </w:p>
          <w:p>
            <w:pPr>
              <w:spacing w:before="0" w:after="0"/>
              <w:jc w:val="left"/>
            </w:pPr>
            <w:r>
              <w:rPr>
                <w:rFonts w:ascii="Arial" w:cs="Arial" w:eastAsia="Arial" w:hAnsi="Arial"/>
                <w:color w:val="555555"/>
                <w:sz w:val="19"/>
                <w:szCs w:val="19"/>
              </w:rPr>
              <w:t xml:space="preserve">From named account identification → targeted campaign → coordinated SDR attack → pipeline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01  </w:t>
            </w:r>
            <w:r>
              <w:rPr>
                <w:rFonts w:ascii="Arial" w:cs="Arial" w:eastAsia="Arial" w:hAnsi="Arial"/>
                <w:b/>
                <w:bCs/>
                <w:color w:val="0A0A0A"/>
                <w:sz w:val="23"/>
                <w:szCs w:val="23"/>
              </w:rPr>
              <w:t xml:space="preserve">ABM Engine — monitor and prioritise 50 accounts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ABM Engine page: 50 named accounts in sortable table</w:t>
            </w:r>
          </w:p>
          <w:p>
            <w:pPr>
              <w:pStyle w:val="ListParagraph"/>
              <w:numPr>
                <w:ilvl w:val="0"/>
                <w:numId w:val="2"/>
              </w:numPr>
              <w:spacing w:before="0" w:after="30"/>
              <w:jc w:val="left"/>
            </w:pPr>
            <w:r>
              <w:rPr>
                <w:rFonts w:ascii="Arial" w:cs="Arial" w:eastAsia="Arial" w:hAnsi="Arial"/>
                <w:color w:val="111111"/>
                <w:sz w:val="19"/>
                <w:szCs w:val="19"/>
              </w:rPr>
              <w:t xml:space="preserve">Intent score (0–100), heat badge (Hot/Warm/Cold), top signals, last activity</w:t>
            </w:r>
          </w:p>
          <w:p>
            <w:pPr>
              <w:pStyle w:val="ListParagraph"/>
              <w:numPr>
                <w:ilvl w:val="0"/>
                <w:numId w:val="2"/>
              </w:numPr>
              <w:spacing w:before="0" w:after="30"/>
              <w:jc w:val="left"/>
            </w:pPr>
            <w:r>
              <w:rPr>
                <w:rFonts w:ascii="Arial" w:cs="Arial" w:eastAsia="Arial" w:hAnsi="Arial"/>
                <w:color w:val="111111"/>
                <w:sz w:val="19"/>
                <w:szCs w:val="19"/>
              </w:rPr>
              <w:t xml:space="preserve">Click score → transparent breakdown of contributing signals</w:t>
            </w:r>
          </w:p>
          <w:p>
            <w:pPr>
              <w:pStyle w:val="ListParagraph"/>
              <w:numPr>
                <w:ilvl w:val="0"/>
                <w:numId w:val="2"/>
              </w:numPr>
              <w:spacing w:before="0" w:after="30"/>
              <w:jc w:val="left"/>
            </w:pPr>
            <w:r>
              <w:rPr>
                <w:rFonts w:ascii="Arial" w:cs="Arial" w:eastAsia="Arial" w:hAnsi="Arial"/>
                <w:color w:val="111111"/>
                <w:sz w:val="19"/>
                <w:szCs w:val="19"/>
              </w:rPr>
              <w:t xml:space="preserve">"Launch ABM campaign" and "Watch" actions per account</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accounts sorted by score</w:t>
            </w:r>
          </w:p>
          <w:p>
            <w:pPr>
              <w:pStyle w:val="ListParagraph"/>
              <w:numPr>
                <w:ilvl w:val="0"/>
                <w:numId w:val="2"/>
              </w:numPr>
              <w:spacing w:before="0" w:after="30"/>
              <w:jc w:val="left"/>
            </w:pPr>
            <w:r>
              <w:rPr>
                <w:rFonts w:ascii="Arial" w:cs="Arial" w:eastAsia="Arial" w:hAnsi="Arial"/>
                <w:color w:val="111111"/>
                <w:sz w:val="19"/>
                <w:szCs w:val="19"/>
              </w:rPr>
              <w:t xml:space="preserve">Drills into Stripe: "Score 94 — why?"</w:t>
            </w:r>
          </w:p>
          <w:p>
            <w:pPr>
              <w:pStyle w:val="ListParagraph"/>
              <w:numPr>
                <w:ilvl w:val="0"/>
                <w:numId w:val="2"/>
              </w:numPr>
              <w:spacing w:before="0" w:after="30"/>
              <w:jc w:val="left"/>
            </w:pPr>
            <w:r>
              <w:rPr>
                <w:rFonts w:ascii="Arial" w:cs="Arial" w:eastAsia="Arial" w:hAnsi="Arial"/>
                <w:color w:val="111111"/>
                <w:sz w:val="19"/>
                <w:szCs w:val="19"/>
              </w:rPr>
              <w:t xml:space="preserve">Reads transparent signal breakdown</w:t>
            </w:r>
          </w:p>
          <w:p>
            <w:pPr>
              <w:pStyle w:val="ListParagraph"/>
              <w:numPr>
                <w:ilvl w:val="0"/>
                <w:numId w:val="2"/>
              </w:numPr>
              <w:spacing w:before="0" w:after="30"/>
              <w:jc w:val="left"/>
            </w:pPr>
            <w:r>
              <w:rPr>
                <w:rFonts w:ascii="Arial" w:cs="Arial" w:eastAsia="Arial" w:hAnsi="Arial"/>
                <w:color w:val="111111"/>
                <w:sz w:val="19"/>
                <w:szCs w:val="19"/>
              </w:rPr>
              <w:t xml:space="preserve">Clicks "Launch ABM" for hot accounts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Intent sources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LinkedIn Insight Tag + G2 Buyer Intent + 6sense/Bombora + first-party pixel + Sales Nav activity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Score formula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pricing_page×30 + li_job_post×25 + g2_view×20 + li_engagement×15 + sales_nav×10 — capped at 100</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abm_accounts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{company_id, intent_score, heat, signals JSONB, score_history JSONB[90d], last_refreshed}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Hot alert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Score &gt; 80: push notification + Freya slide-over alert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Score breakdown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/abm/accounts/:id/score-breakdown → {signals:[{name,value,contribution_pts}]}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Nightly job</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Fetch new signals for all 50 accounts, recalculate, detect changes, log to score_history</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refreshes all 50 accounts nightly. Score crosses hot threshold → instant notification. Score breakdown is always transparent.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Intent score transparency is the trust foundation of ABM. Every score must be explainable. "94: Stripe visited pricing page twice (40pts) + posted 3 fintech SDR jobs (30pts) + 2 employees followed on LinkedIn (24pts)." Users who see the breakdown act on it confidently. Users who see a mysterious number ignore it.</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02  </w:t>
            </w:r>
            <w:r>
              <w:rPr>
                <w:rFonts w:ascii="Arial" w:cs="Arial" w:eastAsia="Arial" w:hAnsi="Arial"/>
                <w:b/>
                <w:bCs/>
                <w:color w:val="0A0A0A"/>
                <w:sz w:val="23"/>
                <w:szCs w:val="23"/>
              </w:rPr>
              <w:t xml:space="preserve">Campaign Command Center — manual control</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table: name, type, channels, budget, status, 7d performance delta</w:t>
            </w:r>
          </w:p>
          <w:p>
            <w:pPr>
              <w:pStyle w:val="ListParagraph"/>
              <w:numPr>
                <w:ilvl w:val="0"/>
                <w:numId w:val="2"/>
              </w:numPr>
              <w:spacing w:before="0" w:after="30"/>
              <w:jc w:val="left"/>
            </w:pPr>
            <w:r>
              <w:rPr>
                <w:rFonts w:ascii="Arial" w:cs="Arial" w:eastAsia="Arial" w:hAnsi="Arial"/>
                <w:color w:val="111111"/>
                <w:sz w:val="19"/>
                <w:szCs w:val="19"/>
              </w:rPr>
              <w:t xml:space="preserve">Pacing indicator: on-track/ahead/behind budget</w:t>
            </w:r>
          </w:p>
          <w:p>
            <w:pPr>
              <w:pStyle w:val="ListParagraph"/>
              <w:numPr>
                <w:ilvl w:val="0"/>
                <w:numId w:val="2"/>
              </w:numPr>
              <w:spacing w:before="0" w:after="30"/>
              <w:jc w:val="left"/>
            </w:pPr>
            <w:r>
              <w:rPr>
                <w:rFonts w:ascii="Arial" w:cs="Arial" w:eastAsia="Arial" w:hAnsi="Arial"/>
                <w:color w:val="111111"/>
                <w:sz w:val="19"/>
                <w:szCs w:val="19"/>
              </w:rPr>
              <w:t xml:space="preserve">Multi-select for bulk pause/resume/duplicate</w:t>
            </w:r>
          </w:p>
          <w:p>
            <w:pPr>
              <w:pStyle w:val="ListParagraph"/>
              <w:numPr>
                <w:ilvl w:val="0"/>
                <w:numId w:val="2"/>
              </w:numPr>
              <w:spacing w:before="0" w:after="30"/>
              <w:jc w:val="left"/>
            </w:pPr>
            <w:r>
              <w:rPr>
                <w:rFonts w:ascii="Arial" w:cs="Arial" w:eastAsia="Arial" w:hAnsi="Arial"/>
                <w:color w:val="111111"/>
                <w:sz w:val="19"/>
                <w:szCs w:val="19"/>
              </w:rPr>
              <w:t xml:space="preserve">New Campaign → full-form Campaign Builder (not Freya chat)</w:t>
            </w:r>
          </w:p>
          <w:p>
            <w:pPr>
              <w:pStyle w:val="ListParagraph"/>
              <w:numPr>
                <w:ilvl w:val="0"/>
                <w:numId w:val="2"/>
              </w:numPr>
              <w:spacing w:before="0" w:after="30"/>
              <w:jc w:val="left"/>
            </w:pPr>
            <w:r>
              <w:rPr>
                <w:rFonts w:ascii="Arial" w:cs="Arial" w:eastAsia="Arial" w:hAnsi="Arial"/>
                <w:color w:val="111111"/>
                <w:sz w:val="19"/>
                <w:szCs w:val="19"/>
              </w:rPr>
              <w:t xml:space="preserve">Ask Freya button for analysis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Creates campaigns via full-form Campaign Builder</w:t>
            </w:r>
          </w:p>
          <w:p>
            <w:pPr>
              <w:pStyle w:val="ListParagraph"/>
              <w:numPr>
                <w:ilvl w:val="0"/>
                <w:numId w:val="2"/>
              </w:numPr>
              <w:spacing w:before="0" w:after="30"/>
              <w:jc w:val="left"/>
            </w:pPr>
            <w:r>
              <w:rPr>
                <w:rFonts w:ascii="Arial" w:cs="Arial" w:eastAsia="Arial" w:hAnsi="Arial"/>
                <w:color w:val="111111"/>
                <w:sz w:val="19"/>
                <w:szCs w:val="19"/>
              </w:rPr>
              <w:t xml:space="preserve">Manages in table — bulk operations for efficiency</w:t>
            </w:r>
          </w:p>
          <w:p>
            <w:pPr>
              <w:pStyle w:val="ListParagraph"/>
              <w:numPr>
                <w:ilvl w:val="0"/>
                <w:numId w:val="2"/>
              </w:numPr>
              <w:spacing w:before="0" w:after="30"/>
              <w:jc w:val="left"/>
            </w:pPr>
            <w:r>
              <w:rPr>
                <w:rFonts w:ascii="Arial" w:cs="Arial" w:eastAsia="Arial" w:hAnsi="Arial"/>
                <w:color w:val="111111"/>
                <w:sz w:val="19"/>
                <w:szCs w:val="19"/>
              </w:rPr>
              <w:t xml:space="preserve">Uses Ask Freya for specific performance questions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Campaign Builder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Full form: objective, channels, ICP segment selector, budget, schedule, creative brief, custom UTMs, tracking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Advanced fields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Custom audiences, exclusion lists, dayparting schedule, bid strategy, frequency caps, creative rotation rules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Bulk ops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Multi-select → {pause, resume, archive, duplicate, export_to_csv}</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Pacing calc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actual_spend / (daily_budget × elapsed_days) → gauge: 1.2=overpacing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Ask Freya context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Current page + selected campaign IDs injected as Freya session context automatically</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available via Ask Freya button. Does not proactively change anything. Scale users control their campaigns — Freya diagnoses on request.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Scale users are experienced performance marketers. The Campaign Builder must expose all advanced controls by default — not hide them in "Advanced Settings" accordions. Dayparting, frequency caps, bid strategies, audience exclusions should all be visible on the main form. Simplification is an insult to expertise.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03  </w:t>
            </w:r>
            <w:r>
              <w:rPr>
                <w:rFonts w:ascii="Arial" w:cs="Arial" w:eastAsia="Arial" w:hAnsi="Arial"/>
                <w:b/>
                <w:bCs/>
                <w:color w:val="0A0A0A"/>
                <w:sz w:val="23"/>
                <w:szCs w:val="23"/>
              </w:rPr>
              <w:t xml:space="preserve">Ask Freya — slide-over analysis panel</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Slide-over from toolbar — stays over current page</w:t>
            </w:r>
          </w:p>
          <w:p>
            <w:pPr>
              <w:pStyle w:val="ListParagraph"/>
              <w:numPr>
                <w:ilvl w:val="0"/>
                <w:numId w:val="2"/>
              </w:numPr>
              <w:spacing w:before="0" w:after="30"/>
              <w:jc w:val="left"/>
            </w:pPr>
            <w:r>
              <w:rPr>
                <w:rFonts w:ascii="Arial" w:cs="Arial" w:eastAsia="Arial" w:hAnsi="Arial"/>
                <w:color w:val="111111"/>
                <w:sz w:val="19"/>
                <w:szCs w:val="19"/>
              </w:rPr>
              <w:t xml:space="preserve">Question input → Freya streams response with specific data citations</w:t>
            </w:r>
          </w:p>
          <w:p>
            <w:pPr>
              <w:pStyle w:val="ListParagraph"/>
              <w:numPr>
                <w:ilvl w:val="0"/>
                <w:numId w:val="2"/>
              </w:numPr>
              <w:spacing w:before="0" w:after="30"/>
              <w:jc w:val="left"/>
            </w:pPr>
            <w:r>
              <w:rPr>
                <w:rFonts w:ascii="Arial" w:cs="Arial" w:eastAsia="Arial" w:hAnsi="Arial"/>
                <w:color w:val="111111"/>
                <w:sz w:val="19"/>
                <w:szCs w:val="19"/>
              </w:rPr>
              <w:t xml:space="preserve">Apply action for automatable recommendations</w:t>
            </w:r>
          </w:p>
          <w:p>
            <w:pPr>
              <w:pStyle w:val="ListParagraph"/>
              <w:numPr>
                <w:ilvl w:val="0"/>
                <w:numId w:val="2"/>
              </w:numPr>
              <w:spacing w:before="0" w:after="30"/>
              <w:jc w:val="left"/>
            </w:pPr>
            <w:r>
              <w:rPr>
                <w:rFonts w:ascii="Arial" w:cs="Arial" w:eastAsia="Arial" w:hAnsi="Arial"/>
                <w:color w:val="111111"/>
                <w:sz w:val="19"/>
                <w:szCs w:val="19"/>
              </w:rPr>
              <w:t xml:space="preserve">Conversation history within session</w:t>
            </w:r>
          </w:p>
          <w:p>
            <w:pPr>
              <w:pStyle w:val="ListParagraph"/>
              <w:numPr>
                <w:ilvl w:val="0"/>
                <w:numId w:val="2"/>
              </w:numPr>
              <w:spacing w:before="0" w:after="30"/>
              <w:jc w:val="left"/>
            </w:pPr>
            <w:r>
              <w:rPr>
                <w:rFonts w:ascii="Arial" w:cs="Arial" w:eastAsia="Arial" w:hAnsi="Arial"/>
                <w:color w:val="111111"/>
                <w:sz w:val="19"/>
                <w:szCs w:val="19"/>
              </w:rPr>
              <w:t xml:space="preserve">Context-aware (Freya knows which campaign/page you're on)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Asks specific analytical question</w:t>
            </w:r>
          </w:p>
          <w:p>
            <w:pPr>
              <w:pStyle w:val="ListParagraph"/>
              <w:numPr>
                <w:ilvl w:val="0"/>
                <w:numId w:val="2"/>
              </w:numPr>
              <w:spacing w:before="0" w:after="30"/>
              <w:jc w:val="left"/>
            </w:pPr>
            <w:r>
              <w:rPr>
                <w:rFonts w:ascii="Arial" w:cs="Arial" w:eastAsia="Arial" w:hAnsi="Arial"/>
                <w:color w:val="111111"/>
                <w:sz w:val="19"/>
                <w:szCs w:val="19"/>
              </w:rPr>
              <w:t xml:space="preserve">Reviews Freya's data-backed diagnosis</w:t>
            </w:r>
          </w:p>
          <w:p>
            <w:pPr>
              <w:pStyle w:val="ListParagraph"/>
              <w:numPr>
                <w:ilvl w:val="0"/>
                <w:numId w:val="2"/>
              </w:numPr>
              <w:spacing w:before="0" w:after="30"/>
              <w:jc w:val="left"/>
            </w:pPr>
            <w:r>
              <w:rPr>
                <w:rFonts w:ascii="Arial" w:cs="Arial" w:eastAsia="Arial" w:hAnsi="Arial"/>
                <w:color w:val="111111"/>
                <w:sz w:val="19"/>
                <w:szCs w:val="19"/>
              </w:rPr>
              <w:t xml:space="preserve">Clicks Apply or handles manually</w:t>
            </w:r>
          </w:p>
          <w:p>
            <w:pPr>
              <w:pStyle w:val="ListParagraph"/>
              <w:numPr>
                <w:ilvl w:val="0"/>
                <w:numId w:val="2"/>
              </w:numPr>
              <w:spacing w:before="0" w:after="30"/>
              <w:jc w:val="left"/>
            </w:pPr>
            <w:r>
              <w:rPr>
                <w:rFonts w:ascii="Arial" w:cs="Arial" w:eastAsia="Arial" w:hAnsi="Arial"/>
                <w:color w:val="111111"/>
                <w:sz w:val="19"/>
                <w:szCs w:val="19"/>
              </w:rPr>
              <w:t xml:space="preserve">Asks follow-up questions in same panel</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/freya/ask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{question, context:{page, entity_ids[], time_range}} → Anthropic API stream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Context injection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System prompt: current page data + last 7d metrics + user role + active campaigns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Structured response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{diagnosis, cause, data_points:[], recommendation, auto_apply:{endpoint, params}?}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Apply confirmation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Budget changes &gt;£500 or audience changes → confirmation modal: show exact diff before applying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Session history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Maintain conversation history in slide-over — can reference "that campaign you mentioned"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Esc / X close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user to exact scroll position on underlying page</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Freya responds as a senior analyst: every claim cites exact numbers, every recommendation has a rationale, every automatable action has an Apply button with confirmation.</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"Apply change" needs a confirmation modal for all budget and audience modifications. Show exactly what changes: "LinkedIn daily budget: £120 → £180 (+£60/day, +£1,800/month). Confirm?" Never apply financial changes without explicit confirmation. The modal is not friction — it is professional respect.</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04  </w:t>
            </w:r>
            <w:r>
              <w:rPr>
                <w:rFonts w:ascii="Arial" w:cs="Arial" w:eastAsia="Arial" w:hAnsi="Arial"/>
                <w:b/>
                <w:bCs/>
                <w:color w:val="0A0A0A"/>
                <w:sz w:val="23"/>
                <w:szCs w:val="23"/>
              </w:rPr>
              <w:t xml:space="preserve">Predictive pipeline forecasting</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Forecasting module: Q2 pipeline prediction with confidence band</w:t>
            </w:r>
          </w:p>
          <w:p>
            <w:pPr>
              <w:pStyle w:val="ListParagraph"/>
              <w:numPr>
                <w:ilvl w:val="0"/>
                <w:numId w:val="2"/>
              </w:numPr>
              <w:spacing w:before="0" w:after="30"/>
              <w:jc w:val="left"/>
            </w:pPr>
            <w:r>
              <w:rPr>
                <w:rFonts w:ascii="Arial" w:cs="Arial" w:eastAsia="Arial" w:hAnsi="Arial"/>
                <w:color w:val="111111"/>
                <w:sz w:val="19"/>
                <w:szCs w:val="19"/>
              </w:rPr>
              <w:t xml:space="preserve">Model input variables visible: spend, close rate, deal value, team size</w:t>
            </w:r>
          </w:p>
          <w:p>
            <w:pPr>
              <w:pStyle w:val="ListParagraph"/>
              <w:numPr>
                <w:ilvl w:val="0"/>
                <w:numId w:val="2"/>
              </w:numPr>
              <w:spacing w:before="0" w:after="30"/>
              <w:jc w:val="left"/>
            </w:pPr>
            <w:r>
              <w:rPr>
                <w:rFonts w:ascii="Arial" w:cs="Arial" w:eastAsia="Arial" w:hAnsi="Arial"/>
                <w:color w:val="111111"/>
                <w:sz w:val="19"/>
                <w:szCs w:val="19"/>
              </w:rPr>
              <w:t xml:space="preserve">Scenario tool: adjust any variable to see impact</w:t>
            </w:r>
          </w:p>
          <w:p>
            <w:pPr>
              <w:pStyle w:val="ListParagraph"/>
              <w:numPr>
                <w:ilvl w:val="0"/>
                <w:numId w:val="2"/>
              </w:numPr>
              <w:spacing w:before="0" w:after="30"/>
              <w:jc w:val="left"/>
            </w:pPr>
            <w:r>
              <w:rPr>
                <w:rFonts w:ascii="Arial" w:cs="Arial" w:eastAsia="Arial" w:hAnsi="Arial"/>
                <w:color w:val="111111"/>
                <w:sz w:val="19"/>
                <w:szCs w:val="19"/>
              </w:rPr>
              <w:t xml:space="preserve">Confidence band (p20–p80) — never a single line</w:t>
            </w:r>
          </w:p>
          <w:p>
            <w:pPr>
              <w:pStyle w:val="ListParagraph"/>
              <w:numPr>
                <w:ilvl w:val="0"/>
                <w:numId w:val="2"/>
              </w:numPr>
              <w:spacing w:before="0" w:after="30"/>
              <w:jc w:val="left"/>
            </w:pPr>
            <w:r>
              <w:rPr>
                <w:rFonts w:ascii="Arial" w:cs="Arial" w:eastAsia="Arial" w:hAnsi="Arial"/>
                <w:color w:val="111111"/>
                <w:sz w:val="19"/>
                <w:szCs w:val="19"/>
              </w:rPr>
              <w:t xml:space="preserve">Export for board or investor review</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forecast with confidence interval</w:t>
            </w:r>
          </w:p>
          <w:p>
            <w:pPr>
              <w:pStyle w:val="ListParagraph"/>
              <w:numPr>
                <w:ilvl w:val="0"/>
                <w:numId w:val="2"/>
              </w:numPr>
              <w:spacing w:before="0" w:after="30"/>
              <w:jc w:val="left"/>
            </w:pPr>
            <w:r>
              <w:rPr>
                <w:rFonts w:ascii="Arial" w:cs="Arial" w:eastAsia="Arial" w:hAnsi="Arial"/>
                <w:color w:val="111111"/>
                <w:sz w:val="19"/>
                <w:szCs w:val="19"/>
              </w:rPr>
              <w:t xml:space="preserve">Adjusts variables to model scenarios</w:t>
            </w:r>
          </w:p>
          <w:p>
            <w:pPr>
              <w:pStyle w:val="ListParagraph"/>
              <w:numPr>
                <w:ilvl w:val="0"/>
                <w:numId w:val="2"/>
              </w:numPr>
              <w:spacing w:before="0" w:after="30"/>
              <w:jc w:val="left"/>
            </w:pPr>
            <w:r>
              <w:rPr>
                <w:rFonts w:ascii="Arial" w:cs="Arial" w:eastAsia="Arial" w:hAnsi="Arial"/>
                <w:color w:val="111111"/>
                <w:sz w:val="19"/>
                <w:szCs w:val="19"/>
              </w:rPr>
              <w:t xml:space="preserve">Exports PDF for board presentation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Model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Bayesian: trained on historical {campaign_performance, seasonality, win_rate_by_stage, avg_deal_value, pipeline_velocity}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Scenario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/forecast/scenario {variable, change} → {new_p50, new_p20, new_p80, delta_vs_baseline, key_assumption}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Variables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current_pipeline, avg_close_rate, avg_deal_value, campaign_spend, sdr_count, avg_reply_rate, avg_cycle_days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Output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{forecast_p50, p20, p80, confidence_pct, key_drivers:[]}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Export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Puppeteer PDF styled for board/investor — company branding, Antarious logo suppressed, date stamped</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Ask Freya: "What if I add 2 SDRs next quarter?" → Freya recalculates forecast using current reply-to-meeting rate × additional headcount × average deal value.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confidence band is the honesty signal. p20–p80 range tells the user "84% of the time, the real outcome falls in this range." Never narrow the band artificially. A wide band from an honest model beats a narrow band from an overconfident one every time — finance teams and investors know the difference.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4A3EAA"/>
                <w:sz w:val="18"/>
                <w:szCs w:val="18"/>
              </w:rPr>
              <w:t xml:space="preserve">STEP 05  </w:t>
            </w:r>
            <w:r>
              <w:rPr>
                <w:rFonts w:ascii="Arial" w:cs="Arial" w:eastAsia="Arial" w:hAnsi="Arial"/>
                <w:b/>
                <w:bCs/>
                <w:color w:val="0A0A0A"/>
                <w:sz w:val="23"/>
                <w:szCs w:val="23"/>
              </w:rPr>
              <w:t xml:space="preserve">Deal to close — pipeline management and CSM handoff</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GUIDES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Pipeline Kanban: stages with deal value and count</w:t>
            </w:r>
          </w:p>
          <w:p>
            <w:pPr>
              <w:pStyle w:val="ListParagraph"/>
              <w:numPr>
                <w:ilvl w:val="0"/>
                <w:numId w:val="2"/>
              </w:numPr>
              <w:spacing w:before="0" w:after="30"/>
              <w:jc w:val="left"/>
            </w:pPr>
            <w:r>
              <w:rPr>
                <w:rFonts w:ascii="Arial" w:cs="Arial" w:eastAsia="Arial" w:hAnsi="Arial"/>
                <w:color w:val="111111"/>
                <w:sz w:val="19"/>
                <w:szCs w:val="19"/>
              </w:rPr>
              <w:t xml:space="preserve">Drag-and-drop stage advancement</w:t>
            </w:r>
          </w:p>
          <w:p>
            <w:pPr>
              <w:pStyle w:val="ListParagraph"/>
              <w:numPr>
                <w:ilvl w:val="0"/>
                <w:numId w:val="2"/>
              </w:numPr>
              <w:spacing w:before="0" w:after="30"/>
              <w:jc w:val="left"/>
            </w:pPr>
            <w:r>
              <w:rPr>
                <w:rFonts w:ascii="Arial" w:cs="Arial" w:eastAsia="Arial" w:hAnsi="Arial"/>
                <w:color w:val="111111"/>
                <w:sz w:val="19"/>
                <w:szCs w:val="19"/>
              </w:rPr>
              <w:t xml:space="preserve">Per deal: lead history, ARIA call transcript, email thread, meeting notes</w:t>
            </w:r>
          </w:p>
          <w:p>
            <w:pPr>
              <w:pStyle w:val="ListParagraph"/>
              <w:numPr>
                <w:ilvl w:val="0"/>
                <w:numId w:val="2"/>
              </w:numPr>
              <w:spacing w:before="0" w:after="30"/>
              <w:jc w:val="left"/>
            </w:pPr>
            <w:r>
              <w:rPr>
                <w:rFonts w:ascii="Arial" w:cs="Arial" w:eastAsia="Arial" w:hAnsi="Arial"/>
                <w:color w:val="111111"/>
                <w:sz w:val="19"/>
                <w:szCs w:val="19"/>
              </w:rPr>
              <w:t xml:space="preserve">Stall detection: deals &gt;14 days in stage flagged orange</w:t>
            </w:r>
          </w:p>
          <w:p>
            <w:pPr>
              <w:pStyle w:val="ListParagraph"/>
              <w:numPr>
                <w:ilvl w:val="0"/>
                <w:numId w:val="2"/>
              </w:numPr>
              <w:spacing w:before="0" w:after="30"/>
              <w:jc w:val="left"/>
            </w:pPr>
            <w:r>
              <w:rPr>
                <w:rFonts w:ascii="Arial" w:cs="Arial" w:eastAsia="Arial" w:hAnsi="Arial"/>
                <w:color w:val="111111"/>
                <w:sz w:val="19"/>
                <w:szCs w:val="19"/>
              </w:rPr>
              <w:t xml:space="preserve">CSM handoff panel on Closed Won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4A3E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Moves deals through pipeline</w:t>
            </w:r>
          </w:p>
          <w:p>
            <w:pPr>
              <w:pStyle w:val="ListParagraph"/>
              <w:numPr>
                <w:ilvl w:val="0"/>
                <w:numId w:val="2"/>
              </w:numPr>
              <w:spacing w:before="0" w:after="30"/>
              <w:jc w:val="left"/>
            </w:pPr>
            <w:r>
              <w:rPr>
                <w:rFonts w:ascii="Arial" w:cs="Arial" w:eastAsia="Arial" w:hAnsi="Arial"/>
                <w:color w:val="111111"/>
                <w:sz w:val="19"/>
                <w:szCs w:val="19"/>
              </w:rPr>
              <w:t xml:space="preserve">Reviews stalled deals flagged by Freya</w:t>
            </w:r>
          </w:p>
          <w:p>
            <w:pPr>
              <w:pStyle w:val="ListParagraph"/>
              <w:numPr>
                <w:ilvl w:val="0"/>
                <w:numId w:val="2"/>
              </w:numPr>
              <w:spacing w:before="0" w:after="30"/>
              <w:jc w:val="left"/>
            </w:pPr>
            <w:r>
              <w:rPr>
                <w:rFonts w:ascii="Arial" w:cs="Arial" w:eastAsia="Arial" w:hAnsi="Arial"/>
                <w:color w:val="111111"/>
                <w:sz w:val="19"/>
                <w:szCs w:val="19"/>
              </w:rPr>
              <w:t xml:space="preserve">Closes won deals — triggers CSM onboarding flow</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Pipeline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/deals → {stage_summary, deals_by_stage[]}; PATCH /deals/:id {stage} for drag-and-drop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Stall detection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Cron: daily check deals where stage_updated_at &lt; now()-14d → status=stalled, notify deal owner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Win analysis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closed_won: Freya generates {time_to_close, source_attribution, icp_match_score, win_factors[]}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CSM handoff</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users.csm_module_enabled: POST /csm/create-onboarding {customer_id, deal_id} → creates onboarding checklist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Forecast update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Closed deal → update pipeline forecast model with actual outcome for model retraining</w:t>
                  </w:r>
                </w:p>
              </w:tc>
            </w:tr>
          </w:tbl>
          <w:p/>
        </w:tc>
      </w:tr>
      <w:tr>
        <w:tc>
          <w:tcPr>
            <w:tcW w:type="dxa" w:w="9360"/>
            <w:tcBorders>
              <w:top w:val="single" w:color="8880CC" w:sz="1"/>
              <w:left w:val="single" w:color="8880CC" w:sz="1"/>
              <w:bottom w:val="single" w:color="8880CC" w:sz="1"/>
              <w:right w:val="single" w:color="8880CC" w:sz="1"/>
            </w:tcBorders>
            <w:shd w:fill="EEECF8" w:val="clear"/>
            <w:tcMar>
              <w:top w:type="dxa" w:w="100"/>
              <w:left w:type="dxa" w:w="140"/>
              <w:bottom w:type="dxa" w:w="100"/>
              <w:right w:type="dxa" w:w="140"/>
            </w:tcMar>
            <w:vAlign w:val="top"/>
          </w:tcPr>
          <w:p>
            <w:pPr>
              <w:spacing w:before="0" w:after="0"/>
              <w:jc w:val="left"/>
            </w:pPr>
            <w:r>
              <w:rPr>
                <w:rFonts w:ascii="Arial" w:cs="Arial" w:eastAsia="Arial" w:hAnsi="Arial"/>
                <w:b/>
                <w:bCs/>
                <w:color w:val="4A3EAA"/>
                <w:sz w:val="17"/>
                <w:szCs w:val="17"/>
              </w:rPr>
              <w:t xml:space="preserve">Freya role in this step: </w:t>
            </w:r>
            <w:r>
              <w:rPr>
                <w:rFonts w:ascii="Arial" w:cs="Arial" w:eastAsia="Arial" w:hAnsi="Arial"/>
                <w:color w:val="333333"/>
                <w:sz w:val="18"/>
                <w:szCs w:val="18"/>
              </w:rPr>
              <w:t xml:space="preserve">On deal close: Freya generates a win analysis and triggers CSM onboarding task. If CSM module enabled: auto-creates onboarding checklist for new customer.</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CSM handoff is where revenue is protected. A closed deal that gets a poor onboarding experience churns in 6 months. The handoff panel should capture: deal value, key stakeholders, pain points from the sales process (pulled from ARIA transcripts and email context), and the first 30-day success criteria. Freya can pre-populate all of this from the conversation history.</w:t>
            </w:r>
          </w:p>
        </w:tc>
      </w:tr>
    </w:tbl>
    <w:p>
      <w:pPr>
        <w:spacing w:before="0" w:after="100"/>
        <w:jc w:val="left"/>
      </w:pPr>
      <w:r>
        <w:rPr>
          <w:rFonts w:ascii="Arial" w:cs="Arial" w:eastAsia="Arial" w:hAnsi="Arial"/>
          <w:color w:val="111111"/>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32"/>
                <w:szCs w:val="32"/>
              </w:rPr>
              <w:t xml:space="preserve">TIER 4  —  </w:t>
            </w:r>
            <w:r>
              <w:rPr>
                <w:rFonts w:ascii="Arial" w:cs="Arial" w:eastAsia="Arial" w:hAnsi="Arial"/>
                <w:b/>
                <w:bCs/>
                <w:color w:val="9A6010"/>
                <w:sz w:val="32"/>
                <w:szCs w:val="32"/>
              </w:rPr>
              <w:t xml:space="preserve">AGENCY</w:t>
            </w:r>
            <w:r>
              <w:rPr>
                <w:rFonts w:ascii="Arial" w:cs="Arial" w:eastAsia="Arial" w:hAnsi="Arial"/>
                <w:color w:val="555555"/>
                <w:sz w:val="22"/>
                <w:szCs w:val="22"/>
              </w:rPr>
              <w:t xml:space="preserve">   $3,999/mo</w:t>
            </w:r>
          </w:p>
          <w:p>
            <w:pPr>
              <w:spacing w:before="0" w:after="0"/>
              <w:jc w:val="left"/>
            </w:pPr>
            <w:r>
              <w:rPr>
                <w:rFonts w:ascii="Arial" w:cs="Arial" w:eastAsia="Arial" w:hAnsi="Arial"/>
                <w:color w:val="444444"/>
                <w:sz w:val="20"/>
                <w:szCs w:val="20"/>
              </w:rPr>
              <w:t xml:space="preserve">Multi-client · white-label · Mission Control</w:t>
            </w:r>
          </w:p>
        </w:tc>
      </w:tr>
    </w:tbl>
    <w:p>
      <w:pPr>
        <w:spacing w:before="0" w:after="12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9A6010"/>
          <w:sz w:val="26"/>
          <w:szCs w:val="26"/>
        </w:rPr>
        <w:t xml:space="preserve">ONBOARDING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9A6010"/>
                <w:sz w:val="22"/>
                <w:szCs w:val="22"/>
              </w:rPr>
              <w:t xml:space="preserve">AGENCY PROVISIONING</w:t>
            </w:r>
          </w:p>
          <w:p>
            <w:pPr>
              <w:spacing w:before="0" w:after="0"/>
              <w:jc w:val="left"/>
            </w:pPr>
            <w:r>
              <w:rPr>
                <w:rFonts w:ascii="Arial" w:cs="Arial" w:eastAsia="Arial" w:hAnsi="Arial"/>
                <w:color w:val="555555"/>
                <w:sz w:val="19"/>
                <w:szCs w:val="19"/>
              </w:rPr>
              <w:t xml:space="preserve">CSM-guided setup: org, white-label, client workspaces, team, billing, Mission Control</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01  </w:t>
            </w:r>
            <w:r>
              <w:rPr>
                <w:rFonts w:ascii="Arial" w:cs="Arial" w:eastAsia="Arial" w:hAnsi="Arial"/>
                <w:b/>
                <w:bCs/>
                <w:color w:val="0A0A0A"/>
                <w:sz w:val="23"/>
                <w:szCs w:val="23"/>
              </w:rPr>
              <w:t xml:space="preserve">Named CSM assigned — before anything else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CSM introduction card on first login — before any platform UI</w:t>
            </w:r>
          </w:p>
          <w:p>
            <w:pPr>
              <w:pStyle w:val="ListParagraph"/>
              <w:numPr>
                <w:ilvl w:val="0"/>
                <w:numId w:val="2"/>
              </w:numPr>
              <w:spacing w:before="0" w:after="30"/>
              <w:jc w:val="left"/>
            </w:pPr>
            <w:r>
              <w:rPr>
                <w:rFonts w:ascii="Arial" w:cs="Arial" w:eastAsia="Arial" w:hAnsi="Arial"/>
                <w:color w:val="111111"/>
                <w:sz w:val="19"/>
                <w:szCs w:val="19"/>
              </w:rPr>
              <w:t xml:space="preserve">CSM name, photo, and a personalised message referencing the agency</w:t>
            </w:r>
          </w:p>
          <w:p>
            <w:pPr>
              <w:pStyle w:val="ListParagraph"/>
              <w:numPr>
                <w:ilvl w:val="0"/>
                <w:numId w:val="2"/>
              </w:numPr>
              <w:spacing w:before="0" w:after="30"/>
              <w:jc w:val="left"/>
            </w:pPr>
            <w:r>
              <w:rPr>
                <w:rFonts w:ascii="Arial" w:cs="Arial" w:eastAsia="Arial" w:hAnsi="Arial"/>
                <w:color w:val="111111"/>
                <w:sz w:val="19"/>
                <w:szCs w:val="19"/>
              </w:rPr>
              <w:t xml:space="preserve">"Book kickoff call" CTA (Calendly link)</w:t>
            </w:r>
          </w:p>
          <w:p>
            <w:pPr>
              <w:pStyle w:val="ListParagraph"/>
              <w:numPr>
                <w:ilvl w:val="0"/>
                <w:numId w:val="2"/>
              </w:numPr>
              <w:spacing w:before="0" w:after="30"/>
              <w:jc w:val="left"/>
            </w:pPr>
            <w:r>
              <w:rPr>
                <w:rFonts w:ascii="Arial" w:cs="Arial" w:eastAsia="Arial" w:hAnsi="Arial"/>
                <w:color w:val="111111"/>
                <w:sz w:val="19"/>
                <w:szCs w:val="19"/>
              </w:rPr>
              <w:t xml:space="preserve">Secondary path: "Start setup independently" for self-serve preference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CSM introduction</w:t>
            </w:r>
          </w:p>
          <w:p>
            <w:pPr>
              <w:pStyle w:val="ListParagraph"/>
              <w:numPr>
                <w:ilvl w:val="0"/>
                <w:numId w:val="2"/>
              </w:numPr>
              <w:spacing w:before="0" w:after="30"/>
              <w:jc w:val="left"/>
            </w:pPr>
            <w:r>
              <w:rPr>
                <w:rFonts w:ascii="Arial" w:cs="Arial" w:eastAsia="Arial" w:hAnsi="Arial"/>
                <w:color w:val="111111"/>
                <w:sz w:val="19"/>
                <w:szCs w:val="19"/>
              </w:rPr>
              <w:t xml:space="preserve">Books kickoff call OR starts setup independently</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CSM assignment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agency plan activation: POST /csm/assign — territory or round-robin assignment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csm_assignments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{user_id, csm_id, assigned_at, kickoff_booked_at, kickoff_completed_at}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CSM message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Fetch agency name from registration → inject into CSM message template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Calendly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Pre-configured link per CSM — webhook on booking updates kickoff_booked_at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SLA tracking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30-min SLA for first CSM response post-booking — tracked in support CRM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Email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Personalised welcome from CSM + standard product welcome from Antarious</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is not on this screen. The CSM is the primary human relationship at Agency tier. Freya supplements the CSM — does not replace them.</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Agency customers paying £3,999/month expect a human relationship, not a bot. The CSM introduction screen must feel like receiving a message from a real person — not a template. Use the CSM's actual name, their actual photo, and a message that references the agency by name. The Calendly CTA is the most important action on this screen.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02  </w:t>
            </w:r>
            <w:r>
              <w:rPr>
                <w:rFonts w:ascii="Arial" w:cs="Arial" w:eastAsia="Arial" w:hAnsi="Arial"/>
                <w:b/>
                <w:bCs/>
                <w:color w:val="0A0A0A"/>
                <w:sz w:val="23"/>
                <w:szCs w:val="23"/>
              </w:rPr>
              <w:t xml:space="preserve">Organisation setup — legal name, logo, country</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Org setup form: company name, legal name (for invoices), country, number of clients, logo upload</w:t>
            </w:r>
          </w:p>
          <w:p>
            <w:pPr>
              <w:pStyle w:val="ListParagraph"/>
              <w:numPr>
                <w:ilvl w:val="0"/>
                <w:numId w:val="2"/>
              </w:numPr>
              <w:spacing w:before="0" w:after="30"/>
              <w:jc w:val="left"/>
            </w:pPr>
            <w:r>
              <w:rPr>
                <w:rFonts w:ascii="Arial" w:cs="Arial" w:eastAsia="Arial" w:hAnsi="Arial"/>
                <w:color w:val="111111"/>
                <w:sz w:val="19"/>
                <w:szCs w:val="19"/>
              </w:rPr>
              <w:t xml:space="preserve">Setup checklist sidebar showing 6 provisioning steps with completion indicators</w:t>
            </w:r>
          </w:p>
          <w:p>
            <w:pPr>
              <w:pStyle w:val="ListParagraph"/>
              <w:numPr>
                <w:ilvl w:val="0"/>
                <w:numId w:val="2"/>
              </w:numPr>
              <w:spacing w:before="0" w:after="30"/>
              <w:jc w:val="left"/>
            </w:pPr>
            <w:r>
              <w:rPr>
                <w:rFonts w:ascii="Arial" w:cs="Arial" w:eastAsia="Arial" w:hAnsi="Arial"/>
                <w:color w:val="111111"/>
                <w:sz w:val="19"/>
                <w:szCs w:val="19"/>
              </w:rPr>
              <w:t xml:space="preserve">This is Step 1 of 6 in the checklist</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Fills company and legal details</w:t>
            </w:r>
          </w:p>
          <w:p>
            <w:pPr>
              <w:pStyle w:val="ListParagraph"/>
              <w:numPr>
                <w:ilvl w:val="0"/>
                <w:numId w:val="2"/>
              </w:numPr>
              <w:spacing w:before="0" w:after="30"/>
              <w:jc w:val="left"/>
            </w:pPr>
            <w:r>
              <w:rPr>
                <w:rFonts w:ascii="Arial" w:cs="Arial" w:eastAsia="Arial" w:hAnsi="Arial"/>
                <w:color w:val="111111"/>
                <w:sz w:val="19"/>
                <w:szCs w:val="19"/>
              </w:rPr>
              <w:t xml:space="preserve">Uploads brand logo (used in white-label and internal pages)</w:t>
            </w:r>
          </w:p>
          <w:p>
            <w:pPr>
              <w:pStyle w:val="ListParagraph"/>
              <w:numPr>
                <w:ilvl w:val="0"/>
                <w:numId w:val="2"/>
              </w:numPr>
              <w:spacing w:before="0" w:after="30"/>
              <w:jc w:val="left"/>
            </w:pPr>
            <w:r>
              <w:rPr>
                <w:rFonts w:ascii="Arial" w:cs="Arial" w:eastAsia="Arial" w:hAnsi="Arial"/>
                <w:color w:val="111111"/>
                <w:sz w:val="19"/>
                <w:szCs w:val="19"/>
              </w:rPr>
              <w:t xml:space="preserve">Submits to advance to Step 2</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 /organisations/create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{name, legal_name, country, estimated_clients, logo_url}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Logo upload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S3 presigned URL, max 2MB — auto-resize to 300×300, 600×200, 180×60 (email footer)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organisations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{org_id, name, legal_name, country, logo_url, plan=agency, created_at}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Setup checklist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onboarding_checklist — {step_id, label, status} rendered in sticky sidebar throughout all 6 steps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Country field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Drives: billing currency, VAT handling, supported ad platforms, timezone default</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not involved in org setup.</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Setup Checklist sidebar (6 items: Org Setup, White-Label, Clients, Team, Billing, Agents) must be visible throughout all provisioning steps. Agency admins are project managers — they need to see the full scope and jump back to completed steps.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03  </w:t>
            </w:r>
            <w:r>
              <w:rPr>
                <w:rFonts w:ascii="Arial" w:cs="Arial" w:eastAsia="Arial" w:hAnsi="Arial"/>
                <w:b/>
                <w:bCs/>
                <w:color w:val="0A0A0A"/>
                <w:sz w:val="23"/>
                <w:szCs w:val="23"/>
              </w:rPr>
              <w:t xml:space="preserve">White-label configuration — client portal branding</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White-label form: brand colour picker, logo upload, client portal subdomain, custom email domain</w:t>
            </w:r>
          </w:p>
          <w:p>
            <w:pPr>
              <w:pStyle w:val="ListParagraph"/>
              <w:numPr>
                <w:ilvl w:val="0"/>
                <w:numId w:val="2"/>
              </w:numPr>
              <w:spacing w:before="0" w:after="30"/>
              <w:jc w:val="left"/>
            </w:pPr>
            <w:r>
              <w:rPr>
                <w:rFonts w:ascii="Arial" w:cs="Arial" w:eastAsia="Arial" w:hAnsi="Arial"/>
                <w:color w:val="111111"/>
                <w:sz w:val="19"/>
                <w:szCs w:val="19"/>
              </w:rPr>
              <w:t xml:space="preserve">Live preview panel — updates in real-time as user changes settings</w:t>
            </w:r>
          </w:p>
          <w:p>
            <w:pPr>
              <w:pStyle w:val="ListParagraph"/>
              <w:numPr>
                <w:ilvl w:val="0"/>
                <w:numId w:val="2"/>
              </w:numPr>
              <w:spacing w:before="0" w:after="30"/>
              <w:jc w:val="left"/>
            </w:pPr>
            <w:r>
              <w:rPr>
                <w:rFonts w:ascii="Arial" w:cs="Arial" w:eastAsia="Arial" w:hAnsi="Arial"/>
                <w:color w:val="111111"/>
                <w:sz w:val="19"/>
                <w:szCs w:val="19"/>
              </w:rPr>
              <w:t xml:space="preserve">DNS setup instructions with copy-to-clipboard CNAME values</w:t>
            </w:r>
          </w:p>
          <w:p>
            <w:pPr>
              <w:pStyle w:val="ListParagraph"/>
              <w:numPr>
                <w:ilvl w:val="0"/>
                <w:numId w:val="2"/>
              </w:numPr>
              <w:spacing w:before="0" w:after="30"/>
              <w:jc w:val="left"/>
            </w:pPr>
            <w:r>
              <w:rPr>
                <w:rFonts w:ascii="Arial" w:cs="Arial" w:eastAsia="Arial" w:hAnsi="Arial"/>
                <w:color w:val="111111"/>
                <w:sz w:val="19"/>
                <w:szCs w:val="19"/>
              </w:rPr>
              <w:t xml:space="preserve">Domain verification status badge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Configures brand colours and uploads logo</w:t>
            </w:r>
          </w:p>
          <w:p>
            <w:pPr>
              <w:pStyle w:val="ListParagraph"/>
              <w:numPr>
                <w:ilvl w:val="0"/>
                <w:numId w:val="2"/>
              </w:numPr>
              <w:spacing w:before="0" w:after="30"/>
              <w:jc w:val="left"/>
            </w:pPr>
            <w:r>
              <w:rPr>
                <w:rFonts w:ascii="Arial" w:cs="Arial" w:eastAsia="Arial" w:hAnsi="Arial"/>
                <w:color w:val="111111"/>
                <w:sz w:val="19"/>
                <w:szCs w:val="19"/>
              </w:rPr>
              <w:t xml:space="preserve">Sets client portal subdomain (portal.theiragency.com)</w:t>
            </w:r>
          </w:p>
          <w:p>
            <w:pPr>
              <w:pStyle w:val="ListParagraph"/>
              <w:numPr>
                <w:ilvl w:val="0"/>
                <w:numId w:val="2"/>
              </w:numPr>
              <w:spacing w:before="0" w:after="30"/>
              <w:jc w:val="left"/>
            </w:pPr>
            <w:r>
              <w:rPr>
                <w:rFonts w:ascii="Arial" w:cs="Arial" w:eastAsia="Arial" w:hAnsi="Arial"/>
                <w:color w:val="111111"/>
                <w:sz w:val="19"/>
                <w:szCs w:val="19"/>
              </w:rPr>
              <w:t xml:space="preserve">Follows DNS setup instructions in their DNS provider</w:t>
            </w:r>
          </w:p>
          <w:p>
            <w:pPr>
              <w:pStyle w:val="ListParagraph"/>
              <w:numPr>
                <w:ilvl w:val="0"/>
                <w:numId w:val="2"/>
              </w:numPr>
              <w:spacing w:before="0" w:after="30"/>
              <w:jc w:val="left"/>
            </w:pPr>
            <w:r>
              <w:rPr>
                <w:rFonts w:ascii="Arial" w:cs="Arial" w:eastAsia="Arial" w:hAnsi="Arial"/>
                <w:color w:val="111111"/>
                <w:sz w:val="19"/>
                <w:szCs w:val="19"/>
              </w:rPr>
              <w:t xml:space="preserve">Clicks "Save and preview" — sees live preview</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Subdomain setup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CNAME: portal.agency.com → antarious-proxy.app — provide exact DNS record values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DNS verification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Background job: poll DNS every 5 min until CNAME resolves → mark custom_domain as verified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Custom email domain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SPF + DKIM via Sendgrid — provide DNS TXT records, verify before enabling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Preview generation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CSS variables injected into preview iframe: --brand-color, --logo-url → live update on every change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white_label_config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{org_id, brand_colour, logo_url, subdomain, custom_domain, email_domain, verified_at, freya_alias}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renaming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Agency can rename Freya (e.g. "Eva") for client-facing portal — freya_alias field</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not involved in white-label configuration.</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live preview panel is the highest-delight moment in Agency onboarding. Watching the client portal update in real time as the agency changes their brand colour is viscerally satisfying — it makes the purchase tangible immediately. Show the actual client login page in the preview, not just a colour swatch.</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04  </w:t>
            </w:r>
            <w:r>
              <w:rPr>
                <w:rFonts w:ascii="Arial" w:cs="Arial" w:eastAsia="Arial" w:hAnsi="Arial"/>
                <w:b/>
                <w:bCs/>
                <w:color w:val="0A0A0A"/>
                <w:sz w:val="23"/>
                <w:szCs w:val="23"/>
              </w:rPr>
              <w:t xml:space="preserve">Client workspace creation — bulk import or manual</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Two paths: CSV import (bulk) and manual (one at a time)</w:t>
            </w:r>
          </w:p>
          <w:p>
            <w:pPr>
              <w:pStyle w:val="ListParagraph"/>
              <w:numPr>
                <w:ilvl w:val="0"/>
                <w:numId w:val="2"/>
              </w:numPr>
              <w:spacing w:before="0" w:after="30"/>
              <w:jc w:val="left"/>
            </w:pPr>
            <w:r>
              <w:rPr>
                <w:rFonts w:ascii="Arial" w:cs="Arial" w:eastAsia="Arial" w:hAnsi="Arial"/>
                <w:color w:val="111111"/>
                <w:sz w:val="19"/>
                <w:szCs w:val="19"/>
              </w:rPr>
              <w:t xml:space="preserve">CSV template download available</w:t>
            </w:r>
          </w:p>
          <w:p>
            <w:pPr>
              <w:pStyle w:val="ListParagraph"/>
              <w:numPr>
                <w:ilvl w:val="0"/>
                <w:numId w:val="2"/>
              </w:numPr>
              <w:spacing w:before="0" w:after="30"/>
              <w:jc w:val="left"/>
            </w:pPr>
            <w:r>
              <w:rPr>
                <w:rFonts w:ascii="Arial" w:cs="Arial" w:eastAsia="Arial" w:hAnsi="Arial"/>
                <w:color w:val="111111"/>
                <w:sz w:val="19"/>
                <w:szCs w:val="19"/>
              </w:rPr>
              <w:t xml:space="preserve">Per workspace: client name, industry, plan tier (sub-plan), primary contact email</w:t>
            </w:r>
          </w:p>
          <w:p>
            <w:pPr>
              <w:pStyle w:val="ListParagraph"/>
              <w:numPr>
                <w:ilvl w:val="0"/>
                <w:numId w:val="2"/>
              </w:numPr>
              <w:spacing w:before="0" w:after="30"/>
              <w:jc w:val="left"/>
            </w:pPr>
            <w:r>
              <w:rPr>
                <w:rFonts w:ascii="Arial" w:cs="Arial" w:eastAsia="Arial" w:hAnsi="Arial"/>
                <w:color w:val="111111"/>
                <w:sz w:val="19"/>
                <w:szCs w:val="19"/>
              </w:rPr>
              <w:t xml:space="preserve">Real-time creation log as CSV processes</w:t>
            </w:r>
          </w:p>
          <w:p>
            <w:pPr>
              <w:pStyle w:val="ListParagraph"/>
              <w:numPr>
                <w:ilvl w:val="0"/>
                <w:numId w:val="2"/>
              </w:numPr>
              <w:spacing w:before="0" w:after="30"/>
              <w:jc w:val="left"/>
            </w:pPr>
            <w:r>
              <w:rPr>
                <w:rFonts w:ascii="Arial" w:cs="Arial" w:eastAsia="Arial" w:hAnsi="Arial"/>
                <w:color w:val="111111"/>
                <w:sz w:val="19"/>
                <w:szCs w:val="19"/>
              </w:rPr>
              <w:t xml:space="preserve">Error rows highlighted with reason — can fix inline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Downloads CSV template</w:t>
            </w:r>
          </w:p>
          <w:p>
            <w:pPr>
              <w:pStyle w:val="ListParagraph"/>
              <w:numPr>
                <w:ilvl w:val="0"/>
                <w:numId w:val="2"/>
              </w:numPr>
              <w:spacing w:before="0" w:after="30"/>
              <w:jc w:val="left"/>
            </w:pPr>
            <w:r>
              <w:rPr>
                <w:rFonts w:ascii="Arial" w:cs="Arial" w:eastAsia="Arial" w:hAnsi="Arial"/>
                <w:color w:val="111111"/>
                <w:sz w:val="19"/>
                <w:szCs w:val="19"/>
              </w:rPr>
              <w:t xml:space="preserve">Fills with all client details</w:t>
            </w:r>
          </w:p>
          <w:p>
            <w:pPr>
              <w:pStyle w:val="ListParagraph"/>
              <w:numPr>
                <w:ilvl w:val="0"/>
                <w:numId w:val="2"/>
              </w:numPr>
              <w:spacing w:before="0" w:after="30"/>
              <w:jc w:val="left"/>
            </w:pPr>
            <w:r>
              <w:rPr>
                <w:rFonts w:ascii="Arial" w:cs="Arial" w:eastAsia="Arial" w:hAnsi="Arial"/>
                <w:color w:val="111111"/>
                <w:sz w:val="19"/>
                <w:szCs w:val="19"/>
              </w:rPr>
              <w:t xml:space="preserve">Uploads CSV — workspaces created in real time</w:t>
            </w:r>
          </w:p>
          <w:p>
            <w:pPr>
              <w:pStyle w:val="ListParagraph"/>
              <w:numPr>
                <w:ilvl w:val="0"/>
                <w:numId w:val="2"/>
              </w:numPr>
              <w:spacing w:before="0" w:after="30"/>
              <w:jc w:val="left"/>
            </w:pPr>
            <w:r>
              <w:rPr>
                <w:rFonts w:ascii="Arial" w:cs="Arial" w:eastAsia="Arial" w:hAnsi="Arial"/>
                <w:color w:val="111111"/>
                <w:sz w:val="19"/>
                <w:szCs w:val="19"/>
              </w:rPr>
              <w:t xml:space="preserve">Reviews creation log, fixes any errors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CSV parser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Papa Parse on frontend → validate headers → POST /workspaces/batch-create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Workspace isolation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Row-Level Security (RLS) in PostgreSQL — all queries scoped by workspace_id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instantiation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/freya/instance/create {workspace_id} → isolated context, ICP seed from industry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Sub-plan assignment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Each workspace: plan=starter|growth|scale — determines agent access, campaign limits, seat count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Batch processing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100+ clients: async job with progress feed; &lt;20 clients: synchronous real-time update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Error handling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Duplicate email → skip + warn; invalid plan → flag; missing required field → highlight row</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initialises an isolated instance for each client workspace. Each client gets their own Freya with completely separate context — zero data leakage between workspaces.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Workspace data isolation is both a product promise and a legal requirement. Agencies handle competitor data — a healthcare client's data must never appear in a retail client's workspace. Say this explicitly at workspace creation time, not buried in a privacy policy.</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05  </w:t>
            </w:r>
            <w:r>
              <w:rPr>
                <w:rFonts w:ascii="Arial" w:cs="Arial" w:eastAsia="Arial" w:hAnsi="Arial"/>
                <w:b/>
                <w:bCs/>
                <w:color w:val="0A0A0A"/>
                <w:sz w:val="23"/>
                <w:szCs w:val="23"/>
              </w:rPr>
              <w:t xml:space="preserve">Team × client access matrix</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Matrix table: team members as rows, client workspaces as columns</w:t>
            </w:r>
          </w:p>
          <w:p>
            <w:pPr>
              <w:pStyle w:val="ListParagraph"/>
              <w:numPr>
                <w:ilvl w:val="0"/>
                <w:numId w:val="2"/>
              </w:numPr>
              <w:spacing w:before="0" w:after="30"/>
              <w:jc w:val="left"/>
            </w:pPr>
            <w:r>
              <w:rPr>
                <w:rFonts w:ascii="Arial" w:cs="Arial" w:eastAsia="Arial" w:hAnsi="Arial"/>
                <w:color w:val="111111"/>
                <w:sz w:val="19"/>
                <w:szCs w:val="19"/>
              </w:rPr>
              <w:t xml:space="preserve">Checkbox grid: checked = access granted</w:t>
            </w:r>
          </w:p>
          <w:p>
            <w:pPr>
              <w:pStyle w:val="ListParagraph"/>
              <w:numPr>
                <w:ilvl w:val="0"/>
                <w:numId w:val="2"/>
              </w:numPr>
              <w:spacing w:before="0" w:after="30"/>
              <w:jc w:val="left"/>
            </w:pPr>
            <w:r>
              <w:rPr>
                <w:rFonts w:ascii="Arial" w:cs="Arial" w:eastAsia="Arial" w:hAnsi="Arial"/>
                <w:color w:val="111111"/>
                <w:sz w:val="19"/>
                <w:szCs w:val="19"/>
              </w:rPr>
              <w:t xml:space="preserve">Dropdown per cell: Admin / Editor / Viewer access level</w:t>
            </w:r>
          </w:p>
          <w:p>
            <w:pPr>
              <w:pStyle w:val="ListParagraph"/>
              <w:numPr>
                <w:ilvl w:val="0"/>
                <w:numId w:val="2"/>
              </w:numPr>
              <w:spacing w:before="0" w:after="30"/>
              <w:jc w:val="left"/>
            </w:pPr>
            <w:r>
              <w:rPr>
                <w:rFonts w:ascii="Arial" w:cs="Arial" w:eastAsia="Arial" w:hAnsi="Arial"/>
                <w:color w:val="111111"/>
                <w:sz w:val="19"/>
                <w:szCs w:val="19"/>
              </w:rPr>
              <w:t xml:space="preserve">Freeze first column (team members), scroll horizontally for clients</w:t>
            </w:r>
          </w:p>
          <w:p>
            <w:pPr>
              <w:pStyle w:val="ListParagraph"/>
              <w:numPr>
                <w:ilvl w:val="0"/>
                <w:numId w:val="2"/>
              </w:numPr>
              <w:spacing w:before="0" w:after="30"/>
              <w:jc w:val="left"/>
            </w:pPr>
            <w:r>
              <w:rPr>
                <w:rFonts w:ascii="Arial" w:cs="Arial" w:eastAsia="Arial" w:hAnsi="Arial"/>
                <w:color w:val="111111"/>
                <w:sz w:val="19"/>
                <w:szCs w:val="19"/>
              </w:rPr>
              <w:t xml:space="preserve">Bulk row: "Grant access to all clients"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default (no access) and grants access per combination</w:t>
            </w:r>
          </w:p>
          <w:p>
            <w:pPr>
              <w:pStyle w:val="ListParagraph"/>
              <w:numPr>
                <w:ilvl w:val="0"/>
                <w:numId w:val="2"/>
              </w:numPr>
              <w:spacing w:before="0" w:after="30"/>
              <w:jc w:val="left"/>
            </w:pPr>
            <w:r>
              <w:rPr>
                <w:rFonts w:ascii="Arial" w:cs="Arial" w:eastAsia="Arial" w:hAnsi="Arial"/>
                <w:color w:val="111111"/>
                <w:sz w:val="19"/>
                <w:szCs w:val="19"/>
              </w:rPr>
              <w:t xml:space="preserve">Sets access level: Admin / Editor / Viewer per cell</w:t>
            </w:r>
          </w:p>
          <w:p>
            <w:pPr>
              <w:pStyle w:val="ListParagraph"/>
              <w:numPr>
                <w:ilvl w:val="0"/>
                <w:numId w:val="2"/>
              </w:numPr>
              <w:spacing w:before="0" w:after="30"/>
              <w:jc w:val="left"/>
            </w:pPr>
            <w:r>
              <w:rPr>
                <w:rFonts w:ascii="Arial" w:cs="Arial" w:eastAsia="Arial" w:hAnsi="Arial"/>
                <w:color w:val="111111"/>
                <w:sz w:val="19"/>
                <w:szCs w:val="19"/>
              </w:rPr>
              <w:t xml:space="preserve">Uses bulk actions: "Alex gets access to all 8 clients"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workspace_access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{user_id, workspace_id, access_level=admin|editor|viewer} — unique constraint on pair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Bulk assignment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/workspace-access/bulk {user_id, target=all|[workspace_ids], level}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Audit log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Every access change: {actor_id, target_user_id, workspace_id, old_level, new_level, changed_at}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Permission enforcement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API middleware: validate workspace_access row on every API call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Permission levels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admin: full CRUD; editor: create/edit campaigns, view analytics; viewer: read-only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Matrix scaling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25 members × 100 clients: virtualised rendering, freeze member column, search/filter both axes</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not involved in access management.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matrix must handle the worst case gracefully: 25 team members × 100 clients = 2,500 cells. Use virtualised rendering. The most common operations are: add new member → grant their clients, add new client → assign their team. Both must complete in under 30 seconds with bulk actions.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06  </w:t>
            </w:r>
            <w:r>
              <w:rPr>
                <w:rFonts w:ascii="Arial" w:cs="Arial" w:eastAsia="Arial" w:hAnsi="Arial"/>
                <w:b/>
                <w:bCs/>
                <w:color w:val="0A0A0A"/>
                <w:sz w:val="23"/>
                <w:szCs w:val="23"/>
              </w:rPr>
              <w:t xml:space="preserve">Sub-billing configuration per client</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Sub-billing setup per client workspace</w:t>
            </w:r>
          </w:p>
          <w:p>
            <w:pPr>
              <w:pStyle w:val="ListParagraph"/>
              <w:numPr>
                <w:ilvl w:val="0"/>
                <w:numId w:val="2"/>
              </w:numPr>
              <w:spacing w:before="0" w:after="30"/>
              <w:jc w:val="left"/>
            </w:pPr>
            <w:r>
              <w:rPr>
                <w:rFonts w:ascii="Arial" w:cs="Arial" w:eastAsia="Arial" w:hAnsi="Arial"/>
                <w:color w:val="111111"/>
                <w:sz w:val="19"/>
                <w:szCs w:val="19"/>
              </w:rPr>
              <w:t xml:space="preserve">Select base Antarious plan (what you pay)</w:t>
            </w:r>
          </w:p>
          <w:p>
            <w:pPr>
              <w:pStyle w:val="ListParagraph"/>
              <w:numPr>
                <w:ilvl w:val="0"/>
                <w:numId w:val="2"/>
              </w:numPr>
              <w:spacing w:before="0" w:after="30"/>
              <w:jc w:val="left"/>
            </w:pPr>
            <w:r>
              <w:rPr>
                <w:rFonts w:ascii="Arial" w:cs="Arial" w:eastAsia="Arial" w:hAnsi="Arial"/>
                <w:color w:val="111111"/>
                <w:sz w:val="19"/>
                <w:szCs w:val="19"/>
              </w:rPr>
              <w:t xml:space="preserve">Enter markup (flat or %)</w:t>
            </w:r>
          </w:p>
          <w:p>
            <w:pPr>
              <w:pStyle w:val="ListParagraph"/>
              <w:numPr>
                <w:ilvl w:val="0"/>
                <w:numId w:val="2"/>
              </w:numPr>
              <w:spacing w:before="0" w:after="30"/>
              <w:jc w:val="left"/>
            </w:pPr>
            <w:r>
              <w:rPr>
                <w:rFonts w:ascii="Arial" w:cs="Arial" w:eastAsia="Arial" w:hAnsi="Arial"/>
                <w:color w:val="111111"/>
                <w:sz w:val="19"/>
                <w:szCs w:val="19"/>
              </w:rPr>
              <w:t xml:space="preserve">Live calculation: what the client pays</w:t>
            </w:r>
          </w:p>
          <w:p>
            <w:pPr>
              <w:pStyle w:val="ListParagraph"/>
              <w:numPr>
                <w:ilvl w:val="0"/>
                <w:numId w:val="2"/>
              </w:numPr>
              <w:spacing w:before="0" w:after="30"/>
              <w:jc w:val="left"/>
            </w:pPr>
            <w:r>
              <w:rPr>
                <w:rFonts w:ascii="Arial" w:cs="Arial" w:eastAsia="Arial" w:hAnsi="Arial"/>
                <w:color w:val="111111"/>
                <w:sz w:val="19"/>
                <w:szCs w:val="19"/>
              </w:rPr>
              <w:t xml:space="preserve">Invoice schedule, payment terms, delivery method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Selects base plan per client</w:t>
            </w:r>
          </w:p>
          <w:p>
            <w:pPr>
              <w:pStyle w:val="ListParagraph"/>
              <w:numPr>
                <w:ilvl w:val="0"/>
                <w:numId w:val="2"/>
              </w:numPr>
              <w:spacing w:before="0" w:after="30"/>
              <w:jc w:val="left"/>
            </w:pPr>
            <w:r>
              <w:rPr>
                <w:rFonts w:ascii="Arial" w:cs="Arial" w:eastAsia="Arial" w:hAnsi="Arial"/>
                <w:color w:val="111111"/>
                <w:sz w:val="19"/>
                <w:szCs w:val="19"/>
              </w:rPr>
              <w:t xml:space="preserve">Enters markup amount</w:t>
            </w:r>
          </w:p>
          <w:p>
            <w:pPr>
              <w:pStyle w:val="ListParagraph"/>
              <w:numPr>
                <w:ilvl w:val="0"/>
                <w:numId w:val="2"/>
              </w:numPr>
              <w:spacing w:before="0" w:after="30"/>
              <w:jc w:val="left"/>
            </w:pPr>
            <w:r>
              <w:rPr>
                <w:rFonts w:ascii="Arial" w:cs="Arial" w:eastAsia="Arial" w:hAnsi="Arial"/>
                <w:color w:val="111111"/>
                <w:sz w:val="19"/>
                <w:szCs w:val="19"/>
              </w:rPr>
              <w:t xml:space="preserve">Sets invoice day and payment terms</w:t>
            </w:r>
          </w:p>
          <w:p>
            <w:pPr>
              <w:pStyle w:val="ListParagraph"/>
              <w:numPr>
                <w:ilvl w:val="0"/>
                <w:numId w:val="2"/>
              </w:numPr>
              <w:spacing w:before="0" w:after="30"/>
              <w:jc w:val="left"/>
            </w:pPr>
            <w:r>
              <w:rPr>
                <w:rFonts w:ascii="Arial" w:cs="Arial" w:eastAsia="Arial" w:hAnsi="Arial"/>
                <w:color w:val="111111"/>
                <w:sz w:val="19"/>
                <w:szCs w:val="19"/>
              </w:rPr>
              <w:t xml:space="preserve">Saves billing config — recurring invoice auto-generated monthly</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Stripe Connect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Agency is a Stripe Connect Platform — sub-bills clients via connected accounts or invoice API</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client_billing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{workspace_id, base_plan, base_cost, markup_amount, markup_type, client_price, billing_day, payment_terms_days, currency}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Invoice generation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Monthly cron: POST /invoices/generate → render PDF (agency branded), send via Sendgrid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Revenue dashboard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Aggregate: total MRR, margin per client, churn risk (overdue), upcoming renewals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Stripe webhooks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payment.succeeded → billing_status=paid; payment.failed → alert admin + retry sequence</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not involved in billing configuration.</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Sub-billing is the Agency plan's ROI story. Show the margin maths clearly: "you pay Antarious £499, you charge client £1,200 — your margin is £701/month × 8 clients = £5,608 net margin." When the ROI is visible at configuration time, the Agency plan justifies itself.</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07  </w:t>
            </w:r>
            <w:r>
              <w:rPr>
                <w:rFonts w:ascii="Arial" w:cs="Arial" w:eastAsia="Arial" w:hAnsi="Arial"/>
                <w:b/>
                <w:bCs/>
                <w:color w:val="0A0A0A"/>
                <w:sz w:val="23"/>
                <w:szCs w:val="23"/>
              </w:rPr>
              <w:t xml:space="preserve">Mission Control — aggregate view of all clients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Mission Control page: all clients in a card/table view</w:t>
            </w:r>
          </w:p>
          <w:p>
            <w:pPr>
              <w:pStyle w:val="ListParagraph"/>
              <w:numPr>
                <w:ilvl w:val="0"/>
                <w:numId w:val="2"/>
              </w:numPr>
              <w:spacing w:before="0" w:after="30"/>
              <w:jc w:val="left"/>
            </w:pPr>
            <w:r>
              <w:rPr>
                <w:rFonts w:ascii="Arial" w:cs="Arial" w:eastAsia="Arial" w:hAnsi="Arial"/>
                <w:color w:val="111111"/>
                <w:sz w:val="19"/>
                <w:szCs w:val="19"/>
              </w:rPr>
              <w:t xml:space="preserve">Per client: pipeline value, ROAS, campaign health score (0–100), active campaigns, last activity</w:t>
            </w:r>
          </w:p>
          <w:p>
            <w:pPr>
              <w:pStyle w:val="ListParagraph"/>
              <w:numPr>
                <w:ilvl w:val="0"/>
                <w:numId w:val="2"/>
              </w:numPr>
              <w:spacing w:before="0" w:after="30"/>
              <w:jc w:val="left"/>
            </w:pPr>
            <w:r>
              <w:rPr>
                <w:rFonts w:ascii="Arial" w:cs="Arial" w:eastAsia="Arial" w:hAnsi="Arial"/>
                <w:color w:val="111111"/>
                <w:sz w:val="19"/>
                <w:szCs w:val="19"/>
              </w:rPr>
              <w:t xml:space="preserve">Freya anomaly alerts banner at top (if any)</w:t>
            </w:r>
          </w:p>
          <w:p>
            <w:pPr>
              <w:pStyle w:val="ListParagraph"/>
              <w:numPr>
                <w:ilvl w:val="0"/>
                <w:numId w:val="2"/>
              </w:numPr>
              <w:spacing w:before="0" w:after="30"/>
              <w:jc w:val="left"/>
            </w:pPr>
            <w:r>
              <w:rPr>
                <w:rFonts w:ascii="Arial" w:cs="Arial" w:eastAsia="Arial" w:hAnsi="Arial"/>
                <w:color w:val="111111"/>
                <w:sz w:val="19"/>
                <w:szCs w:val="19"/>
              </w:rPr>
              <w:t xml:space="preserve">Aggregate KPIs: total pipeline, total MRR, average health score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aggregate performance across all clients</w:t>
            </w:r>
          </w:p>
          <w:p>
            <w:pPr>
              <w:pStyle w:val="ListParagraph"/>
              <w:numPr>
                <w:ilvl w:val="0"/>
                <w:numId w:val="2"/>
              </w:numPr>
              <w:spacing w:before="0" w:after="30"/>
              <w:jc w:val="left"/>
            </w:pPr>
            <w:r>
              <w:rPr>
                <w:rFonts w:ascii="Arial" w:cs="Arial" w:eastAsia="Arial" w:hAnsi="Arial"/>
                <w:color w:val="111111"/>
                <w:sz w:val="19"/>
                <w:szCs w:val="19"/>
              </w:rPr>
              <w:t xml:space="preserve">Notices anomaly alerts and investigates</w:t>
            </w:r>
          </w:p>
          <w:p>
            <w:pPr>
              <w:pStyle w:val="ListParagraph"/>
              <w:numPr>
                <w:ilvl w:val="0"/>
                <w:numId w:val="2"/>
              </w:numPr>
              <w:spacing w:before="0" w:after="30"/>
              <w:jc w:val="left"/>
            </w:pPr>
            <w:r>
              <w:rPr>
                <w:rFonts w:ascii="Arial" w:cs="Arial" w:eastAsia="Arial" w:hAnsi="Arial"/>
                <w:color w:val="111111"/>
                <w:sz w:val="19"/>
                <w:szCs w:val="19"/>
              </w:rPr>
              <w:t xml:space="preserve">Clicks into individual client workspace to act</w:t>
            </w:r>
          </w:p>
          <w:p>
            <w:pPr>
              <w:pStyle w:val="ListParagraph"/>
              <w:numPr>
                <w:ilvl w:val="0"/>
                <w:numId w:val="2"/>
              </w:numPr>
              <w:spacing w:before="0" w:after="30"/>
              <w:jc w:val="left"/>
            </w:pPr>
            <w:r>
              <w:rPr>
                <w:rFonts w:ascii="Arial" w:cs="Arial" w:eastAsia="Arial" w:hAnsi="Arial"/>
                <w:color w:val="111111"/>
                <w:sz w:val="19"/>
                <w:szCs w:val="19"/>
              </w:rPr>
              <w:t xml:space="preserve">Uses "Generate client reports" for batch reporting</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GET /mission-control/overview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Returns {aggregate_kpis, clients:[{workspace_id, pipeline, roas, health_score, alerts[], last_activity}]}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Health score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0–100: campaign_active×20 + leads_flowing×20 + roas&gt;2x×20 + no_anomalies×20 + sequences_active×20</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Anomaly detection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Nightly + real-time webhooks: metric deviates &gt;30% from 7d avg → create alert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Alert severity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critical=red (campaign down, leads stopped), warning=yellow (ROAS decline), info=blue (competitor)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Background sync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client workspaces: sync ad platform data every 4 hours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Batch reports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/reports/batch-generate {workspace_ids:[], template, period} → async PDF generation</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monitors all client workspaces simultaneously. Anomalies — sudden ROAS drops, campaign rejections, lead flow stops — are surfaced in Mission Control. Freya alerts; never acts autonomously.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Mission Control is the feature that makes Agency feel worth £3,999/month. If an agency manages 8 clients and Mission Control saves 2 hours per week per client, that's 16 hours/week saved in context-switching alone. Put that ROI calculation on the Mission Control page itself.</w:t>
            </w:r>
          </w:p>
        </w:tc>
      </w:tr>
    </w:tbl>
    <w:p>
      <w:pPr>
        <w:spacing w:before="0" w:after="100"/>
        <w:jc w:val="left"/>
      </w:pPr>
      <w:r>
        <w:rPr>
          <w:rFonts w:ascii="Arial" w:cs="Arial" w:eastAsia="Arial" w:hAnsi="Arial"/>
          <w:color w:val="111111"/>
          <w:sz w:val="20"/>
          <w:szCs w:val="20"/>
        </w:rPr>
        <w:t xml:space="preserve"/>
      </w:r>
    </w:p>
    <w:p>
      <w:pPr>
        <w:spacing w:before="0" w:after="16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9A6010"/>
          <w:sz w:val="26"/>
          <w:szCs w:val="26"/>
        </w:rPr>
        <w:t xml:space="preserve">PLATFORM USAGE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9A6010"/>
                <w:sz w:val="22"/>
                <w:szCs w:val="22"/>
              </w:rPr>
              <w:t xml:space="preserve">DAILY OPERATIONS</w:t>
            </w:r>
          </w:p>
          <w:p>
            <w:pPr>
              <w:spacing w:before="0" w:after="0"/>
              <w:jc w:val="left"/>
            </w:pPr>
            <w:r>
              <w:rPr>
                <w:rFonts w:ascii="Arial" w:cs="Arial" w:eastAsia="Arial" w:hAnsi="Arial"/>
                <w:color w:val="555555"/>
                <w:sz w:val="19"/>
                <w:szCs w:val="19"/>
              </w:rPr>
              <w:t xml:space="preserve">Mission Control → client workspace → campaigns → Freya reporting → client portal → revenue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01  </w:t>
            </w:r>
            <w:r>
              <w:rPr>
                <w:rFonts w:ascii="Arial" w:cs="Arial" w:eastAsia="Arial" w:hAnsi="Arial"/>
                <w:b/>
                <w:bCs/>
                <w:color w:val="0A0A0A"/>
                <w:sz w:val="23"/>
                <w:szCs w:val="23"/>
              </w:rPr>
              <w:t xml:space="preserve">Mission Control — daily anomaly triage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Anomaly alert cards at the top in red/yellow</w:t>
            </w:r>
          </w:p>
          <w:p>
            <w:pPr>
              <w:pStyle w:val="ListParagraph"/>
              <w:numPr>
                <w:ilvl w:val="0"/>
                <w:numId w:val="2"/>
              </w:numPr>
              <w:spacing w:before="0" w:after="30"/>
              <w:jc w:val="left"/>
            </w:pPr>
            <w:r>
              <w:rPr>
                <w:rFonts w:ascii="Arial" w:cs="Arial" w:eastAsia="Arial" w:hAnsi="Arial"/>
                <w:color w:val="111111"/>
                <w:sz w:val="19"/>
                <w:szCs w:val="19"/>
              </w:rPr>
              <w:t xml:space="preserve">Client health scores with week-over-week delta arrows</w:t>
            </w:r>
          </w:p>
          <w:p>
            <w:pPr>
              <w:pStyle w:val="ListParagraph"/>
              <w:numPr>
                <w:ilvl w:val="0"/>
                <w:numId w:val="2"/>
              </w:numPr>
              <w:spacing w:before="0" w:after="30"/>
              <w:jc w:val="left"/>
            </w:pPr>
            <w:r>
              <w:rPr>
                <w:rFonts w:ascii="Arial" w:cs="Arial" w:eastAsia="Arial" w:hAnsi="Arial"/>
                <w:color w:val="111111"/>
                <w:sz w:val="19"/>
                <w:szCs w:val="19"/>
              </w:rPr>
              <w:t xml:space="preserve">Quick "Investigate" link on each alert → deep-links to affected metric in client workspace</w:t>
            </w:r>
          </w:p>
          <w:p>
            <w:pPr>
              <w:pStyle w:val="ListParagraph"/>
              <w:numPr>
                <w:ilvl w:val="0"/>
                <w:numId w:val="2"/>
              </w:numPr>
              <w:spacing w:before="0" w:after="30"/>
              <w:jc w:val="left"/>
            </w:pPr>
            <w:r>
              <w:rPr>
                <w:rFonts w:ascii="Arial" w:cs="Arial" w:eastAsia="Arial" w:hAnsi="Arial"/>
                <w:color w:val="111111"/>
                <w:sz w:val="19"/>
                <w:szCs w:val="19"/>
              </w:rPr>
              <w:t xml:space="preserve">Aggregate MRR, total pipeline, average health across all clients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anomaly alerts first thing (daily ritual)</w:t>
            </w:r>
          </w:p>
          <w:p>
            <w:pPr>
              <w:pStyle w:val="ListParagraph"/>
              <w:numPr>
                <w:ilvl w:val="0"/>
                <w:numId w:val="2"/>
              </w:numPr>
              <w:spacing w:before="0" w:after="30"/>
              <w:jc w:val="left"/>
            </w:pPr>
            <w:r>
              <w:rPr>
                <w:rFonts w:ascii="Arial" w:cs="Arial" w:eastAsia="Arial" w:hAnsi="Arial"/>
                <w:color w:val="111111"/>
                <w:sz w:val="19"/>
                <w:szCs w:val="19"/>
              </w:rPr>
              <w:t xml:space="preserve">Investigates critical alerts by clicking into client workspace</w:t>
            </w:r>
          </w:p>
          <w:p>
            <w:pPr>
              <w:pStyle w:val="ListParagraph"/>
              <w:numPr>
                <w:ilvl w:val="0"/>
                <w:numId w:val="2"/>
              </w:numPr>
              <w:spacing w:before="0" w:after="30"/>
              <w:jc w:val="left"/>
            </w:pPr>
            <w:r>
              <w:rPr>
                <w:rFonts w:ascii="Arial" w:cs="Arial" w:eastAsia="Arial" w:hAnsi="Arial"/>
                <w:color w:val="111111"/>
                <w:sz w:val="19"/>
                <w:szCs w:val="19"/>
              </w:rPr>
              <w:t xml:space="preserve">Monitors health score trends for early warning signals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Anomaly sources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Campaign metric &gt;30% deviation from 7d avg; lead flow stopped &gt;24h; campaign rejected; budget depleted early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Alert triage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Group alerts by workspace → show count per client; click → full alert list for that client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Investigate link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Deep-links: /workspaces/:id/campaigns/:campaign_id/analytics — opens at the specific anomalous metric</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Resolution tracking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Mark alert resolved → track MTTR (mean time to resolve) per agency for product analytics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Alert batching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Max 5 alerts per client — group smaller anomalies into "3 minor warnings" to prevent noise</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flags anomalies from overnight monitoring. Mission Control shows what needs attention today. Freya never acts autonomously — only alerts.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Alert fatigue is the enemy of Mission Control value. If every client generates 10 alerts per day, the agency admin stops reading them. Be surgical: only surface alerts that require human action today. Freya should auto-resolve transient issues and only escalate genuine decision-requiring anomalies.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02  </w:t>
            </w:r>
            <w:r>
              <w:rPr>
                <w:rFonts w:ascii="Arial" w:cs="Arial" w:eastAsia="Arial" w:hAnsi="Arial"/>
                <w:b/>
                <w:bCs/>
                <w:color w:val="0A0A0A"/>
                <w:sz w:val="23"/>
                <w:szCs w:val="23"/>
              </w:rPr>
              <w:t xml:space="preserve">Switch into client workspace with full context isolation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Persistent amber banner: "Now viewing: [Client Name]" — impossible to miss</w:t>
            </w:r>
          </w:p>
          <w:p>
            <w:pPr>
              <w:pStyle w:val="ListParagraph"/>
              <w:numPr>
                <w:ilvl w:val="0"/>
                <w:numId w:val="2"/>
              </w:numPr>
              <w:spacing w:before="0" w:after="30"/>
              <w:jc w:val="left"/>
            </w:pPr>
            <w:r>
              <w:rPr>
                <w:rFonts w:ascii="Arial" w:cs="Arial" w:eastAsia="Arial" w:hAnsi="Arial"/>
                <w:color w:val="111111"/>
                <w:sz w:val="19"/>
                <w:szCs w:val="19"/>
              </w:rPr>
              <w:t xml:space="preserve">Client's dashboard shows their data only</w:t>
            </w:r>
          </w:p>
          <w:p>
            <w:pPr>
              <w:pStyle w:val="ListParagraph"/>
              <w:numPr>
                <w:ilvl w:val="0"/>
                <w:numId w:val="2"/>
              </w:numPr>
              <w:spacing w:before="0" w:after="30"/>
              <w:jc w:val="left"/>
            </w:pPr>
            <w:r>
              <w:rPr>
                <w:rFonts w:ascii="Arial" w:cs="Arial" w:eastAsia="Arial" w:hAnsi="Arial"/>
                <w:color w:val="111111"/>
                <w:sz w:val="19"/>
                <w:szCs w:val="19"/>
              </w:rPr>
              <w:t xml:space="preserve">Sidebar reflects client's plan feature set (not Agency)</w:t>
            </w:r>
          </w:p>
          <w:p>
            <w:pPr>
              <w:pStyle w:val="ListParagraph"/>
              <w:numPr>
                <w:ilvl w:val="0"/>
                <w:numId w:val="2"/>
              </w:numPr>
              <w:spacing w:before="0" w:after="30"/>
              <w:jc w:val="left"/>
            </w:pPr>
            <w:r>
              <w:rPr>
                <w:rFonts w:ascii="Arial" w:cs="Arial" w:eastAsia="Arial" w:hAnsi="Arial"/>
                <w:color w:val="111111"/>
                <w:sz w:val="19"/>
                <w:szCs w:val="19"/>
              </w:rPr>
              <w:t xml:space="preserve">Full activity available: campaigns, leads, pipeline, reports</w:t>
            </w:r>
          </w:p>
          <w:p>
            <w:pPr>
              <w:pStyle w:val="ListParagraph"/>
              <w:numPr>
                <w:ilvl w:val="0"/>
                <w:numId w:val="2"/>
              </w:numPr>
              <w:spacing w:before="0" w:after="30"/>
              <w:jc w:val="left"/>
            </w:pPr>
            <w:r>
              <w:rPr>
                <w:rFonts w:ascii="Arial" w:cs="Arial" w:eastAsia="Arial" w:hAnsi="Arial"/>
                <w:color w:val="111111"/>
                <w:sz w:val="19"/>
                <w:szCs w:val="19"/>
              </w:rPr>
              <w:t xml:space="preserve">"← Exit to Mission Control" always visible in banner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Operates within client workspace as their admin</w:t>
            </w:r>
          </w:p>
          <w:p>
            <w:pPr>
              <w:pStyle w:val="ListParagraph"/>
              <w:numPr>
                <w:ilvl w:val="0"/>
                <w:numId w:val="2"/>
              </w:numPr>
              <w:spacing w:before="0" w:after="30"/>
              <w:jc w:val="left"/>
            </w:pPr>
            <w:r>
              <w:rPr>
                <w:rFonts w:ascii="Arial" w:cs="Arial" w:eastAsia="Arial" w:hAnsi="Arial"/>
                <w:color w:val="111111"/>
                <w:sz w:val="19"/>
                <w:szCs w:val="19"/>
              </w:rPr>
              <w:t xml:space="preserve">Creates/edits campaigns on behalf of client</w:t>
            </w:r>
          </w:p>
          <w:p>
            <w:pPr>
              <w:pStyle w:val="ListParagraph"/>
              <w:numPr>
                <w:ilvl w:val="0"/>
                <w:numId w:val="2"/>
              </w:numPr>
              <w:spacing w:before="0" w:after="30"/>
              <w:jc w:val="left"/>
            </w:pPr>
            <w:r>
              <w:rPr>
                <w:rFonts w:ascii="Arial" w:cs="Arial" w:eastAsia="Arial" w:hAnsi="Arial"/>
                <w:color w:val="111111"/>
                <w:sz w:val="19"/>
                <w:szCs w:val="19"/>
              </w:rPr>
              <w:t xml:space="preserve">Reviews client-specific analytics</w:t>
            </w:r>
          </w:p>
          <w:p>
            <w:pPr>
              <w:pStyle w:val="ListParagraph"/>
              <w:numPr>
                <w:ilvl w:val="0"/>
                <w:numId w:val="2"/>
              </w:numPr>
              <w:spacing w:before="0" w:after="30"/>
              <w:jc w:val="left"/>
            </w:pPr>
            <w:r>
              <w:rPr>
                <w:rFonts w:ascii="Arial" w:cs="Arial" w:eastAsia="Arial" w:hAnsi="Arial"/>
                <w:color w:val="111111"/>
                <w:sz w:val="19"/>
                <w:szCs w:val="19"/>
              </w:rPr>
              <w:t xml:space="preserve">Exits back to Mission Control when done</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Workspace context header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req.headers["X-Workspace-ID"] set on switch → all API queries scoped to this workspace_id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Context banner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Sticky layout component: amber background, workspace name + access level + Exit button — cannot be dismissed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isolation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/freya/session/switch {workspace_id} → new session, workspace-scoped context only, previous state cleared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Audit log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Every action: {actor=agency_admin_id, target_workspace=workspace_id, action, entity_id, timestamp}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Exit behaviour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Click Exit → clear workspace context header → redirect to /mission-control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alias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freya_alias configured, Freya responds with that name in this client workspace</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Each client workspace has completely isolated Freya context. Entering MedGlobal's workspace — Freya only knows MedGlobal's data. No other client context is accessible.</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"Now viewing: [Client Name]" banner is not a nice-to-have — it is a safety-critical feature. Agency admins managing 10+ clients will accidentally create campaigns in the wrong workspace without it. Make it unmissable: full-width amber, large client name, always sticky. A mis-allocated campaign budget is a client relationship emergency.</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03  </w:t>
            </w:r>
            <w:r>
              <w:rPr>
                <w:rFonts w:ascii="Arial" w:cs="Arial" w:eastAsia="Arial" w:hAnsi="Arial"/>
                <w:b/>
                <w:bCs/>
                <w:color w:val="0A0A0A"/>
                <w:sz w:val="23"/>
                <w:szCs w:val="23"/>
              </w:rPr>
              <w:t xml:space="preserve">Campaign management inside client workspace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table filtered to this client's campaigns only</w:t>
            </w:r>
          </w:p>
          <w:p>
            <w:pPr>
              <w:pStyle w:val="ListParagraph"/>
              <w:numPr>
                <w:ilvl w:val="0"/>
                <w:numId w:val="2"/>
              </w:numPr>
              <w:spacing w:before="0" w:after="30"/>
              <w:jc w:val="left"/>
            </w:pPr>
            <w:r>
              <w:rPr>
                <w:rFonts w:ascii="Arial" w:cs="Arial" w:eastAsia="Arial" w:hAnsi="Arial"/>
                <w:color w:val="111111"/>
                <w:sz w:val="19"/>
                <w:szCs w:val="19"/>
              </w:rPr>
              <w:t xml:space="preserve">Full Campaign Builder for creating new campaigns on client's behalf</w:t>
            </w:r>
          </w:p>
          <w:p>
            <w:pPr>
              <w:pStyle w:val="ListParagraph"/>
              <w:numPr>
                <w:ilvl w:val="0"/>
                <w:numId w:val="2"/>
              </w:numPr>
              <w:spacing w:before="0" w:after="30"/>
              <w:jc w:val="left"/>
            </w:pPr>
            <w:r>
              <w:rPr>
                <w:rFonts w:ascii="Arial" w:cs="Arial" w:eastAsia="Arial" w:hAnsi="Arial"/>
                <w:color w:val="111111"/>
                <w:sz w:val="19"/>
                <w:szCs w:val="19"/>
              </w:rPr>
              <w:t xml:space="preserve">Client's connected ad accounts (linked in client setup)</w:t>
            </w:r>
          </w:p>
          <w:p>
            <w:pPr>
              <w:pStyle w:val="ListParagraph"/>
              <w:numPr>
                <w:ilvl w:val="0"/>
                <w:numId w:val="2"/>
              </w:numPr>
              <w:spacing w:before="0" w:after="30"/>
              <w:jc w:val="left"/>
            </w:pPr>
            <w:r>
              <w:rPr>
                <w:rFonts w:ascii="Arial" w:cs="Arial" w:eastAsia="Arial" w:hAnsi="Arial"/>
                <w:color w:val="111111"/>
                <w:sz w:val="19"/>
                <w:szCs w:val="19"/>
              </w:rPr>
              <w:t xml:space="preserve">Budget split and pacing — billed to client's ad account directly</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Creates campaigns for client using client's ad account</w:t>
            </w:r>
          </w:p>
          <w:p>
            <w:pPr>
              <w:pStyle w:val="ListParagraph"/>
              <w:numPr>
                <w:ilvl w:val="0"/>
                <w:numId w:val="2"/>
              </w:numPr>
              <w:spacing w:before="0" w:after="30"/>
              <w:jc w:val="left"/>
            </w:pPr>
            <w:r>
              <w:rPr>
                <w:rFonts w:ascii="Arial" w:cs="Arial" w:eastAsia="Arial" w:hAnsi="Arial"/>
                <w:color w:val="111111"/>
                <w:sz w:val="19"/>
                <w:szCs w:val="19"/>
              </w:rPr>
              <w:t xml:space="preserve">Manages spend within client's agreed budget</w:t>
            </w:r>
          </w:p>
          <w:p>
            <w:pPr>
              <w:pStyle w:val="ListParagraph"/>
              <w:numPr>
                <w:ilvl w:val="0"/>
                <w:numId w:val="2"/>
              </w:numPr>
              <w:spacing w:before="0" w:after="30"/>
              <w:jc w:val="left"/>
            </w:pPr>
            <w:r>
              <w:rPr>
                <w:rFonts w:ascii="Arial" w:cs="Arial" w:eastAsia="Arial" w:hAnsi="Arial"/>
                <w:color w:val="111111"/>
                <w:sz w:val="19"/>
                <w:szCs w:val="19"/>
              </w:rPr>
              <w:t xml:space="preserve">Reviews performance and adjusts pacing</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Ad account routing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campaign submissions use workspace.ad_account_credentials — not agency's own accounts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Credential storage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Client ad account tokens stored encrypted per workspace — never accessible from other workspaces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Budget enforcement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Campaign budget validated against client's monthly_budget_limit before submission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Billing transparency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ad spend visible per workspace in agency billing dashboard — no blending of client budgets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Post-campaign report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campaign completion: Freya auto-generates performance summary for client report template</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(isolated to client context) can be asked about this client's performance. All actions use client's ad account credentials.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Ad account isolation is a legal requirement in most jurisdictions — the agency cannot commingle client ad budgets. Each client's campaigns must run from their own Meta Business Manager and LinkedIn Campaign Manager accounts.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04  </w:t>
            </w:r>
            <w:r>
              <w:rPr>
                <w:rFonts w:ascii="Arial" w:cs="Arial" w:eastAsia="Arial" w:hAnsi="Arial"/>
                <w:b/>
                <w:bCs/>
                <w:color w:val="0A0A0A"/>
                <w:sz w:val="23"/>
                <w:szCs w:val="23"/>
              </w:rPr>
              <w:t xml:space="preserve">Freya white-labeled report generation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Report Builder: select client, report type, date range</w:t>
            </w:r>
          </w:p>
          <w:p>
            <w:pPr>
              <w:pStyle w:val="ListParagraph"/>
              <w:numPr>
                <w:ilvl w:val="0"/>
                <w:numId w:val="2"/>
              </w:numPr>
              <w:spacing w:before="0" w:after="30"/>
              <w:jc w:val="left"/>
            </w:pPr>
            <w:r>
              <w:rPr>
                <w:rFonts w:ascii="Arial" w:cs="Arial" w:eastAsia="Arial" w:hAnsi="Arial"/>
                <w:color w:val="111111"/>
                <w:sz w:val="19"/>
                <w:szCs w:val="19"/>
              </w:rPr>
              <w:t xml:space="preserve">4 templates: Monthly Performance, Campaign Analysis, ICP Review, Quarterly Business Review</w:t>
            </w:r>
          </w:p>
          <w:p>
            <w:pPr>
              <w:pStyle w:val="ListParagraph"/>
              <w:numPr>
                <w:ilvl w:val="0"/>
                <w:numId w:val="2"/>
              </w:numPr>
              <w:spacing w:before="0" w:after="30"/>
              <w:jc w:val="left"/>
            </w:pPr>
            <w:r>
              <w:rPr>
                <w:rFonts w:ascii="Arial" w:cs="Arial" w:eastAsia="Arial" w:hAnsi="Arial"/>
                <w:color w:val="111111"/>
                <w:sz w:val="19"/>
                <w:szCs w:val="19"/>
              </w:rPr>
              <w:t xml:space="preserve">Live report preview renders in browser</w:t>
            </w:r>
          </w:p>
          <w:p>
            <w:pPr>
              <w:pStyle w:val="ListParagraph"/>
              <w:numPr>
                <w:ilvl w:val="0"/>
                <w:numId w:val="2"/>
              </w:numPr>
              <w:spacing w:before="0" w:after="30"/>
              <w:jc w:val="left"/>
            </w:pPr>
            <w:r>
              <w:rPr>
                <w:rFonts w:ascii="Arial" w:cs="Arial" w:eastAsia="Arial" w:hAnsi="Arial"/>
                <w:color w:val="111111"/>
                <w:sz w:val="19"/>
                <w:szCs w:val="19"/>
              </w:rPr>
              <w:t xml:space="preserve">Download PDF (agency branded) or send directly to client email</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Selects client and report type</w:t>
            </w:r>
          </w:p>
          <w:p>
            <w:pPr>
              <w:pStyle w:val="ListParagraph"/>
              <w:numPr>
                <w:ilvl w:val="0"/>
                <w:numId w:val="2"/>
              </w:numPr>
              <w:spacing w:before="0" w:after="30"/>
              <w:jc w:val="left"/>
            </w:pPr>
            <w:r>
              <w:rPr>
                <w:rFonts w:ascii="Arial" w:cs="Arial" w:eastAsia="Arial" w:hAnsi="Arial"/>
                <w:color w:val="111111"/>
                <w:sz w:val="19"/>
                <w:szCs w:val="19"/>
              </w:rPr>
              <w:t xml:space="preserve">Reviews generated report in preview</w:t>
            </w:r>
          </w:p>
          <w:p>
            <w:pPr>
              <w:pStyle w:val="ListParagraph"/>
              <w:numPr>
                <w:ilvl w:val="0"/>
                <w:numId w:val="2"/>
              </w:numPr>
              <w:spacing w:before="0" w:after="30"/>
              <w:jc w:val="left"/>
            </w:pPr>
            <w:r>
              <w:rPr>
                <w:rFonts w:ascii="Arial" w:cs="Arial" w:eastAsia="Arial" w:hAnsi="Arial"/>
                <w:color w:val="111111"/>
                <w:sz w:val="19"/>
                <w:szCs w:val="19"/>
              </w:rPr>
              <w:t xml:space="preserve">Downloads or sends to client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Report templates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4 templates: each is a {data_assembly_pipeline + LLM_prompt + HTML_template}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Data assembly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Pull: campaign_stats, leads, pipeline, icp_summary, anomalies, wins — for date range from all sources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narrative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Anthropic API: raw data → {executive_summary, key_wins, areas_to_improve, q_recommendations}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PDF generation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Puppeteer: render HTML template with {agency_logo, agency_colour, client_name, data, narrative} → PDF</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White-label enforcement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Antarious logo, name, and URLs completely absent from PDF — agency branding 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Report scheduling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/reports/schedule {workspace_id, template, frequency, send_to} → auto-generate and email on schedule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Report history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reports — store S3 URL of every generated report; accessible in client workspace and billing view</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Ask Freya (in client workspace context): "Generate Q1 performance report for MedGlobal" → Freya assembles all campaign data, pipeline summary, ICP analysis, and strategic recommendations into a narrative PDF.</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white-labeled PDF report is the deliverable the agency bills their clients for. The cover page must look like the agency designed it themselves: their logo, their colours, "Prepared by [Agency Name]." Antarious must be completely invisible.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05  </w:t>
            </w:r>
            <w:r>
              <w:rPr>
                <w:rFonts w:ascii="Arial" w:cs="Arial" w:eastAsia="Arial" w:hAnsi="Arial"/>
                <w:b/>
                <w:bCs/>
                <w:color w:val="0A0A0A"/>
                <w:sz w:val="23"/>
                <w:szCs w:val="23"/>
              </w:rPr>
              <w:t xml:space="preserve">Client portal — what clients actually see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Client-facing portal at portal.theiragency.com</w:t>
            </w:r>
          </w:p>
          <w:p>
            <w:pPr>
              <w:pStyle w:val="ListParagraph"/>
              <w:numPr>
                <w:ilvl w:val="0"/>
                <w:numId w:val="2"/>
              </w:numPr>
              <w:spacing w:before="0" w:after="30"/>
              <w:jc w:val="left"/>
            </w:pPr>
            <w:r>
              <w:rPr>
                <w:rFonts w:ascii="Arial" w:cs="Arial" w:eastAsia="Arial" w:hAnsi="Arial"/>
                <w:color w:val="111111"/>
                <w:sz w:val="19"/>
                <w:szCs w:val="19"/>
              </w:rPr>
              <w:t xml:space="preserve">Agency branding throughout — Antarious mentioned nowhere</w:t>
            </w:r>
          </w:p>
          <w:p>
            <w:pPr>
              <w:pStyle w:val="ListParagraph"/>
              <w:numPr>
                <w:ilvl w:val="0"/>
                <w:numId w:val="2"/>
              </w:numPr>
              <w:spacing w:before="0" w:after="30"/>
              <w:jc w:val="left"/>
            </w:pPr>
            <w:r>
              <w:rPr>
                <w:rFonts w:ascii="Arial" w:cs="Arial" w:eastAsia="Arial" w:hAnsi="Arial"/>
                <w:color w:val="111111"/>
                <w:sz w:val="19"/>
                <w:szCs w:val="19"/>
              </w:rPr>
              <w:t xml:space="preserve">Client sees: campaign performance, leads received, pipeline progress, report downloads</w:t>
            </w:r>
          </w:p>
          <w:p>
            <w:pPr>
              <w:pStyle w:val="ListParagraph"/>
              <w:numPr>
                <w:ilvl w:val="0"/>
                <w:numId w:val="2"/>
              </w:numPr>
              <w:spacing w:before="0" w:after="30"/>
              <w:jc w:val="left"/>
            </w:pPr>
            <w:r>
              <w:rPr>
                <w:rFonts w:ascii="Arial" w:cs="Arial" w:eastAsia="Arial" w:hAnsi="Arial"/>
                <w:color w:val="111111"/>
                <w:sz w:val="19"/>
                <w:szCs w:val="19"/>
              </w:rPr>
              <w:t xml:space="preserve">Read-only by default — client cannot change campaigns</w:t>
            </w:r>
          </w:p>
          <w:p>
            <w:pPr>
              <w:pStyle w:val="ListParagraph"/>
              <w:numPr>
                <w:ilvl w:val="0"/>
                <w:numId w:val="2"/>
              </w:numPr>
              <w:spacing w:before="0" w:after="30"/>
              <w:jc w:val="left"/>
            </w:pPr>
            <w:r>
              <w:rPr>
                <w:rFonts w:ascii="Arial" w:cs="Arial" w:eastAsia="Arial" w:hAnsi="Arial"/>
                <w:color w:val="111111"/>
                <w:sz w:val="19"/>
                <w:szCs w:val="19"/>
              </w:rPr>
              <w:t xml:space="preserve">Freya (or agency-renamed alias) available for campaign Q&amp;A only</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Clients log in to their branded portal</w:t>
            </w:r>
          </w:p>
          <w:p>
            <w:pPr>
              <w:pStyle w:val="ListParagraph"/>
              <w:numPr>
                <w:ilvl w:val="0"/>
                <w:numId w:val="2"/>
              </w:numPr>
              <w:spacing w:before="0" w:after="30"/>
              <w:jc w:val="left"/>
            </w:pPr>
            <w:r>
              <w:rPr>
                <w:rFonts w:ascii="Arial" w:cs="Arial" w:eastAsia="Arial" w:hAnsi="Arial"/>
                <w:color w:val="111111"/>
                <w:sz w:val="19"/>
                <w:szCs w:val="19"/>
              </w:rPr>
              <w:t xml:space="preserve">View their campaign performance</w:t>
            </w:r>
          </w:p>
          <w:p>
            <w:pPr>
              <w:pStyle w:val="ListParagraph"/>
              <w:numPr>
                <w:ilvl w:val="0"/>
                <w:numId w:val="2"/>
              </w:numPr>
              <w:spacing w:before="0" w:after="30"/>
              <w:jc w:val="left"/>
            </w:pPr>
            <w:r>
              <w:rPr>
                <w:rFonts w:ascii="Arial" w:cs="Arial" w:eastAsia="Arial" w:hAnsi="Arial"/>
                <w:color w:val="111111"/>
                <w:sz w:val="19"/>
                <w:szCs w:val="19"/>
              </w:rPr>
              <w:t xml:space="preserve">Download monthly reports</w:t>
            </w:r>
          </w:p>
          <w:p>
            <w:pPr>
              <w:pStyle w:val="ListParagraph"/>
              <w:numPr>
                <w:ilvl w:val="0"/>
                <w:numId w:val="2"/>
              </w:numPr>
              <w:spacing w:before="0" w:after="30"/>
              <w:jc w:val="left"/>
            </w:pPr>
            <w:r>
              <w:rPr>
                <w:rFonts w:ascii="Arial" w:cs="Arial" w:eastAsia="Arial" w:hAnsi="Arial"/>
                <w:color w:val="111111"/>
                <w:sz w:val="19"/>
                <w:szCs w:val="19"/>
              </w:rPr>
              <w:t xml:space="preserve">Ask Freya questions about their own results (read-only context)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White-label auth</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Custom subdomain → lookup org by domain → branded login page with agency logo/colours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Client user type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users.type=client — RLS enforces read-only access to own workspace_id only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Read-only enforcement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API middleware: type=client → reject all POST/PATCH/DELETE — log any attempt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Freya context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client_portal Freya session: context scoped to workspace, role=client, capabilities=read_only_analysis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Antarious removal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No Antarious references in HTML meta, email footers, or network tab (all API calls proxied)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Report download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/reports/:id/download → signed S3 URL, 15-min expiry, log download event</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(or agency alias e.g. "Eva") is available in client portal for performance Q&amp;A. Context strictly limited to this client's own data. Freya cannot reference other clients or agency operations.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"Powered by Antarious" must never appear in the client portal unless the agency explicitly enables it (toggle in white-label settings, off by default). The agency is reselling a platform — their clients believe the intelligence is the agency's own. Antarious is the infrastructure; it must be invisible.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9A6010"/>
                <w:sz w:val="18"/>
                <w:szCs w:val="18"/>
              </w:rPr>
              <w:t xml:space="preserve">STEP 06  </w:t>
            </w:r>
            <w:r>
              <w:rPr>
                <w:rFonts w:ascii="Arial" w:cs="Arial" w:eastAsia="Arial" w:hAnsi="Arial"/>
                <w:b/>
                <w:bCs/>
                <w:color w:val="0A0A0A"/>
                <w:sz w:val="23"/>
                <w:szCs w:val="23"/>
              </w:rPr>
              <w:t xml:space="preserve">Sub-billing and revenue management</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Agency billing dashboard: all clients with MRR, plan, payment status, next invoice date</w:t>
            </w:r>
          </w:p>
          <w:p>
            <w:pPr>
              <w:pStyle w:val="ListParagraph"/>
              <w:numPr>
                <w:ilvl w:val="0"/>
                <w:numId w:val="2"/>
              </w:numPr>
              <w:spacing w:before="0" w:after="30"/>
              <w:jc w:val="left"/>
            </w:pPr>
            <w:r>
              <w:rPr>
                <w:rFonts w:ascii="Arial" w:cs="Arial" w:eastAsia="Arial" w:hAnsi="Arial"/>
                <w:color w:val="111111"/>
                <w:sz w:val="19"/>
                <w:szCs w:val="19"/>
              </w:rPr>
              <w:t xml:space="preserve">Total MRR and total margin shown at top</w:t>
            </w:r>
          </w:p>
          <w:p>
            <w:pPr>
              <w:pStyle w:val="ListParagraph"/>
              <w:numPr>
                <w:ilvl w:val="0"/>
                <w:numId w:val="2"/>
              </w:numPr>
              <w:spacing w:before="0" w:after="30"/>
              <w:jc w:val="left"/>
            </w:pPr>
            <w:r>
              <w:rPr>
                <w:rFonts w:ascii="Arial" w:cs="Arial" w:eastAsia="Arial" w:hAnsi="Arial"/>
                <w:color w:val="111111"/>
                <w:sz w:val="19"/>
                <w:szCs w:val="19"/>
              </w:rPr>
              <w:t xml:space="preserve">Overdue invoices flagged red</w:t>
            </w:r>
          </w:p>
          <w:p>
            <w:pPr>
              <w:pStyle w:val="ListParagraph"/>
              <w:numPr>
                <w:ilvl w:val="0"/>
                <w:numId w:val="2"/>
              </w:numPr>
              <w:spacing w:before="0" w:after="30"/>
              <w:jc w:val="left"/>
            </w:pPr>
            <w:r>
              <w:rPr>
                <w:rFonts w:ascii="Arial" w:cs="Arial" w:eastAsia="Arial" w:hAnsi="Arial"/>
                <w:color w:val="111111"/>
                <w:sz w:val="19"/>
                <w:szCs w:val="19"/>
              </w:rPr>
              <w:t xml:space="preserve">"Generate invoice" manual trigger for off-cycle billing</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9A6010"/>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total agency MRR from platform clients</w:t>
            </w:r>
          </w:p>
          <w:p>
            <w:pPr>
              <w:pStyle w:val="ListParagraph"/>
              <w:numPr>
                <w:ilvl w:val="0"/>
                <w:numId w:val="2"/>
              </w:numPr>
              <w:spacing w:before="0" w:after="30"/>
              <w:jc w:val="left"/>
            </w:pPr>
            <w:r>
              <w:rPr>
                <w:rFonts w:ascii="Arial" w:cs="Arial" w:eastAsia="Arial" w:hAnsi="Arial"/>
                <w:color w:val="111111"/>
                <w:sz w:val="19"/>
                <w:szCs w:val="19"/>
              </w:rPr>
              <w:t xml:space="preserve">Monitors payment status per client</w:t>
            </w:r>
          </w:p>
          <w:p>
            <w:pPr>
              <w:pStyle w:val="ListParagraph"/>
              <w:numPr>
                <w:ilvl w:val="0"/>
                <w:numId w:val="2"/>
              </w:numPr>
              <w:spacing w:before="0" w:after="30"/>
              <w:jc w:val="left"/>
            </w:pPr>
            <w:r>
              <w:rPr>
                <w:rFonts w:ascii="Arial" w:cs="Arial" w:eastAsia="Arial" w:hAnsi="Arial"/>
                <w:color w:val="111111"/>
                <w:sz w:val="19"/>
                <w:szCs w:val="19"/>
              </w:rPr>
              <w:t xml:space="preserve">Investigates overdue invoices</w:t>
            </w:r>
          </w:p>
          <w:p>
            <w:pPr>
              <w:pStyle w:val="ListParagraph"/>
              <w:numPr>
                <w:ilvl w:val="0"/>
                <w:numId w:val="2"/>
              </w:numPr>
              <w:spacing w:before="0" w:after="30"/>
              <w:jc w:val="left"/>
            </w:pPr>
            <w:r>
              <w:rPr>
                <w:rFonts w:ascii="Arial" w:cs="Arial" w:eastAsia="Arial" w:hAnsi="Arial"/>
                <w:color w:val="111111"/>
                <w:sz w:val="19"/>
                <w:szCs w:val="19"/>
              </w:rPr>
              <w:t xml:space="preserve">Generates ad-hoc invoices for setup fees or scope changes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Revenue dashboard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/billing/revenue → {total_mrr, total_margin, clients:[{name, plan, mrr, margin, status, next_invoice}]}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Overdue logic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Invoice unpaid after payment_terms_days → status=overdue, admin notified, retry or pause workspace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Workspace pause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After 14 days overdue (configurable): pause workspace → campaigns paused, portal shows billing notice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Invoice PDF</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Puppeteer: generate invoice with agency letterhead, line items, VAT if applicable, payment instructions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Stripe retry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Failed payment → Stripe retry: 3 days, 5 days, 7 days → trigger overdue flow</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Revenue forecast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Sum(client_mrr × retention_probability) — retention_probability based on health_score</w:t>
                  </w:r>
                </w:p>
              </w:tc>
            </w:tr>
          </w:tbl>
          <w:p/>
        </w:tc>
      </w:tr>
      <w:tr>
        <w:tc>
          <w:tcPr>
            <w:tcW w:type="dxa" w:w="9360"/>
            <w:tcBorders>
              <w:top w:val="single" w:color="CCA050" w:sz="1"/>
              <w:left w:val="single" w:color="CCA050" w:sz="1"/>
              <w:bottom w:val="single" w:color="CCA050" w:sz="1"/>
              <w:right w:val="single" w:color="CCA050" w:sz="1"/>
            </w:tcBorders>
            <w:shd w:fill="FBF3E4" w:val="clear"/>
            <w:tcMar>
              <w:top w:type="dxa" w:w="100"/>
              <w:left w:type="dxa" w:w="140"/>
              <w:bottom w:type="dxa" w:w="100"/>
              <w:right w:type="dxa" w:w="140"/>
            </w:tcMar>
            <w:vAlign w:val="top"/>
          </w:tcPr>
          <w:p>
            <w:pPr>
              <w:spacing w:before="0" w:after="0"/>
              <w:jc w:val="left"/>
            </w:pPr>
            <w:r>
              <w:rPr>
                <w:rFonts w:ascii="Arial" w:cs="Arial" w:eastAsia="Arial" w:hAnsi="Arial"/>
                <w:b/>
                <w:bCs/>
                <w:color w:val="9A6010"/>
                <w:sz w:val="17"/>
                <w:szCs w:val="17"/>
              </w:rPr>
              <w:t xml:space="preserve">Freya role in this step: </w:t>
            </w:r>
            <w:r>
              <w:rPr>
                <w:rFonts w:ascii="Arial" w:cs="Arial" w:eastAsia="Arial" w:hAnsi="Arial"/>
                <w:color w:val="333333"/>
                <w:sz w:val="18"/>
                <w:szCs w:val="18"/>
              </w:rPr>
              <w:t xml:space="preserve">Freya not involved in billing.</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sub-billing revenue view is where the agency sees their business model working. Show the margin maths clearly at the top: "This month: 8 clients, £9,600 MRR from clients, £3,999 Antarious cost, £5,601 net margin." When the ROI is visible on every visit, the Agency plan renews without a sales conversation.</w:t>
            </w:r>
          </w:p>
        </w:tc>
      </w:tr>
    </w:tbl>
    <w:p>
      <w:pPr>
        <w:spacing w:before="0" w:after="100"/>
        <w:jc w:val="left"/>
      </w:pPr>
      <w:r>
        <w:rPr>
          <w:rFonts w:ascii="Arial" w:cs="Arial" w:eastAsia="Arial" w:hAnsi="Arial"/>
          <w:color w:val="111111"/>
          <w:sz w:val="20"/>
          <w:szCs w:val="20"/>
        </w:rP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32"/>
                <w:szCs w:val="32"/>
              </w:rPr>
              <w:t xml:space="preserve">TIER 5  —  </w:t>
            </w:r>
            <w:r>
              <w:rPr>
                <w:rFonts w:ascii="Arial" w:cs="Arial" w:eastAsia="Arial" w:hAnsi="Arial"/>
                <w:b/>
                <w:bCs/>
                <w:color w:val="6A28AA"/>
                <w:sz w:val="32"/>
                <w:szCs w:val="32"/>
              </w:rPr>
              <w:t xml:space="preserve">ENTERPRISE</w:t>
            </w:r>
            <w:r>
              <w:rPr>
                <w:rFonts w:ascii="Arial" w:cs="Arial" w:eastAsia="Arial" w:hAnsi="Arial"/>
                <w:color w:val="555555"/>
                <w:sz w:val="22"/>
                <w:szCs w:val="22"/>
              </w:rPr>
              <w:t xml:space="preserve">   $15,999/mo</w:t>
            </w:r>
          </w:p>
          <w:p>
            <w:pPr>
              <w:spacing w:before="0" w:after="0"/>
              <w:jc w:val="left"/>
            </w:pPr>
            <w:r>
              <w:rPr>
                <w:rFonts w:ascii="Arial" w:cs="Arial" w:eastAsia="Arial" w:hAnsi="Arial"/>
                <w:color w:val="444444"/>
                <w:sz w:val="20"/>
                <w:szCs w:val="20"/>
              </w:rPr>
              <w:t xml:space="preserve">Global operations · 1M credits/mo · fine-tuned Freya</w:t>
            </w:r>
          </w:p>
        </w:tc>
      </w:tr>
    </w:tbl>
    <w:p>
      <w:pPr>
        <w:spacing w:before="0" w:after="12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6A28AA"/>
          <w:sz w:val="26"/>
          <w:szCs w:val="26"/>
        </w:rPr>
        <w:t xml:space="preserve">ONBOARDING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6A28AA"/>
                <w:sz w:val="22"/>
                <w:szCs w:val="22"/>
              </w:rPr>
              <w:t xml:space="preserve">ENTERPRISE PROVISIONING</w:t>
            </w:r>
          </w:p>
          <w:p>
            <w:pPr>
              <w:spacing w:before="0" w:after="0"/>
              <w:jc w:val="left"/>
            </w:pPr>
            <w:r>
              <w:rPr>
                <w:rFonts w:ascii="Arial" w:cs="Arial" w:eastAsia="Arial" w:hAnsi="Arial"/>
                <w:color w:val="555555"/>
                <w:sz w:val="19"/>
                <w:szCs w:val="19"/>
              </w:rPr>
              <w:t xml:space="preserve">Dedicated team-led: security, infrastructure, BUs, data, AI fine-tuning, team, go-live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01  </w:t>
            </w:r>
            <w:r>
              <w:rPr>
                <w:rFonts w:ascii="Arial" w:cs="Arial" w:eastAsia="Arial" w:hAnsi="Arial"/>
                <w:b/>
                <w:bCs/>
                <w:color w:val="0A0A0A"/>
                <w:sz w:val="23"/>
                <w:szCs w:val="23"/>
              </w:rPr>
              <w:t xml:space="preserve">Enterprise team assigned — dedicated AE, SE, Security Lead</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Three-person team introduction — Account Executive, Solutions Engineer, Security Lead</w:t>
            </w:r>
          </w:p>
          <w:p>
            <w:pPr>
              <w:pStyle w:val="ListParagraph"/>
              <w:numPr>
                <w:ilvl w:val="0"/>
                <w:numId w:val="2"/>
              </w:numPr>
              <w:spacing w:before="0" w:after="30"/>
              <w:jc w:val="left"/>
            </w:pPr>
            <w:r>
              <w:rPr>
                <w:rFonts w:ascii="Arial" w:cs="Arial" w:eastAsia="Arial" w:hAnsi="Arial"/>
                <w:color w:val="111111"/>
                <w:sz w:val="19"/>
                <w:szCs w:val="19"/>
              </w:rPr>
              <w:t xml:space="preserve">Each role's remit stated clearly: AE for commercial, SE for technical, Security for compliance</w:t>
            </w:r>
          </w:p>
          <w:p>
            <w:pPr>
              <w:pStyle w:val="ListParagraph"/>
              <w:numPr>
                <w:ilvl w:val="0"/>
                <w:numId w:val="2"/>
              </w:numPr>
              <w:spacing w:before="0" w:after="30"/>
              <w:jc w:val="left"/>
            </w:pPr>
            <w:r>
              <w:rPr>
                <w:rFonts w:ascii="Arial" w:cs="Arial" w:eastAsia="Arial" w:hAnsi="Arial"/>
                <w:color w:val="111111"/>
                <w:sz w:val="19"/>
                <w:szCs w:val="19"/>
              </w:rPr>
              <w:t xml:space="preserve">"Schedule technical kickoff" primary CTA</w:t>
            </w:r>
          </w:p>
          <w:p>
            <w:pPr>
              <w:pStyle w:val="ListParagraph"/>
              <w:numPr>
                <w:ilvl w:val="0"/>
                <w:numId w:val="2"/>
              </w:numPr>
              <w:spacing w:before="0" w:after="30"/>
              <w:jc w:val="left"/>
            </w:pPr>
            <w:r>
              <w:rPr>
                <w:rFonts w:ascii="Arial" w:cs="Arial" w:eastAsia="Arial" w:hAnsi="Arial"/>
                <w:color w:val="111111"/>
                <w:sz w:val="19"/>
                <w:szCs w:val="19"/>
              </w:rPr>
              <w:t xml:space="preserve">Dedicated Slack channel link and 4-hour response SLA stated upfront</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Reads team introduction</w:t>
            </w:r>
          </w:p>
          <w:p>
            <w:pPr>
              <w:pStyle w:val="ListParagraph"/>
              <w:numPr>
                <w:ilvl w:val="0"/>
                <w:numId w:val="2"/>
              </w:numPr>
              <w:spacing w:before="0" w:after="30"/>
              <w:jc w:val="left"/>
            </w:pPr>
            <w:r>
              <w:rPr>
                <w:rFonts w:ascii="Arial" w:cs="Arial" w:eastAsia="Arial" w:hAnsi="Arial"/>
                <w:color w:val="111111"/>
                <w:sz w:val="19"/>
                <w:szCs w:val="19"/>
              </w:rPr>
              <w:t xml:space="preserve">Books technical kickoff call with the Solutions Engineer</w:t>
            </w:r>
          </w:p>
          <w:p>
            <w:pPr>
              <w:pStyle w:val="ListParagraph"/>
              <w:numPr>
                <w:ilvl w:val="0"/>
                <w:numId w:val="2"/>
              </w:numPr>
              <w:spacing w:before="0" w:after="30"/>
              <w:jc w:val="left"/>
            </w:pPr>
            <w:r>
              <w:rPr>
                <w:rFonts w:ascii="Arial" w:cs="Arial" w:eastAsia="Arial" w:hAnsi="Arial"/>
                <w:color w:val="111111"/>
                <w:sz w:val="19"/>
                <w:szCs w:val="19"/>
              </w:rPr>
              <w:t xml:space="preserve">Joins dedicated Slack channel for real-time support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Enterprise provisioning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On contract sign → POST /enterprise/provision: spin up dedicated cluster, assign team, create Slack channel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DB: enterprise_accounts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{org_id, ae_id, se_id, security_id, dedicated_cluster_id, contract_start, credits_monthly=1000000}</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Slack channel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Auto-create #{org_name}-enterprise via Slack API — invite AE, SE, Security Lead + all admin users from org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SLA config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4-hour response SLA during business hours; P1 incidents: 1-hour response 24/7 — configured in support CRM</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Kickoff calendar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SE's Calendly pre-configured with 2-hour technical kickoff slot — webhook on booking</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is not on this screen. Enterprise onboarding is entirely human-led. The Solutions Engineer owns configuration; Freya activates after infrastructure is confirmed healthy.</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Enterprise customers at $15,999/month have bought a partnership, not a product. Three people introduced by name and role — not a support ticket queue — sets the right tone immediately. The dedicated Slack channel is the most important operational feature: it means the customer can reach a named human in minutes.</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02  </w:t>
            </w:r>
            <w:r>
              <w:rPr>
                <w:rFonts w:ascii="Arial" w:cs="Arial" w:eastAsia="Arial" w:hAnsi="Arial"/>
                <w:b/>
                <w:bCs/>
                <w:color w:val="0A0A0A"/>
                <w:sz w:val="23"/>
                <w:szCs w:val="23"/>
              </w:rPr>
              <w:t xml:space="preserve">Security and SSO configuration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Four security configuration panels: SAML/SSO, IP allowlist, data residency, audit log export</w:t>
            </w:r>
          </w:p>
          <w:p>
            <w:pPr>
              <w:pStyle w:val="ListParagraph"/>
              <w:numPr>
                <w:ilvl w:val="0"/>
                <w:numId w:val="2"/>
              </w:numPr>
              <w:spacing w:before="0" w:after="30"/>
              <w:jc w:val="left"/>
            </w:pPr>
            <w:r>
              <w:rPr>
                <w:rFonts w:ascii="Arial" w:cs="Arial" w:eastAsia="Arial" w:hAnsi="Arial"/>
                <w:color w:val="111111"/>
                <w:sz w:val="19"/>
                <w:szCs w:val="19"/>
              </w:rPr>
              <w:t xml:space="preserve">Each panel shows current status and a clear action button</w:t>
            </w:r>
          </w:p>
          <w:p>
            <w:pPr>
              <w:pStyle w:val="ListParagraph"/>
              <w:numPr>
                <w:ilvl w:val="0"/>
                <w:numId w:val="2"/>
              </w:numPr>
              <w:spacing w:before="0" w:after="30"/>
              <w:jc w:val="left"/>
            </w:pPr>
            <w:r>
              <w:rPr>
                <w:rFonts w:ascii="Arial" w:cs="Arial" w:eastAsia="Arial" w:hAnsi="Arial"/>
                <w:color w:val="111111"/>
                <w:sz w:val="19"/>
                <w:szCs w:val="19"/>
              </w:rPr>
              <w:t xml:space="preserve">SAML: supports Okta, Azure AD, Google Workspace</w:t>
            </w:r>
          </w:p>
          <w:p>
            <w:pPr>
              <w:pStyle w:val="ListParagraph"/>
              <w:numPr>
                <w:ilvl w:val="0"/>
                <w:numId w:val="2"/>
              </w:numPr>
              <w:spacing w:before="0" w:after="30"/>
              <w:jc w:val="left"/>
            </w:pPr>
            <w:r>
              <w:rPr>
                <w:rFonts w:ascii="Arial" w:cs="Arial" w:eastAsia="Arial" w:hAnsi="Arial"/>
                <w:color w:val="111111"/>
                <w:sz w:val="19"/>
                <w:szCs w:val="19"/>
              </w:rPr>
              <w:t xml:space="preserve">Data residency: region selection confirmed before any data is written</w:t>
            </w:r>
          </w:p>
          <w:p>
            <w:pPr>
              <w:pStyle w:val="ListParagraph"/>
              <w:numPr>
                <w:ilvl w:val="0"/>
                <w:numId w:val="2"/>
              </w:numPr>
              <w:spacing w:before="0" w:after="30"/>
              <w:jc w:val="left"/>
            </w:pPr>
            <w:r>
              <w:rPr>
                <w:rFonts w:ascii="Arial" w:cs="Arial" w:eastAsia="Arial" w:hAnsi="Arial"/>
                <w:color w:val="111111"/>
                <w:sz w:val="19"/>
                <w:szCs w:val="19"/>
              </w:rPr>
              <w:t xml:space="preserve">Audit log export: SIEM or Splunk webhook for continuous stream</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Configures SAML SSO with their identity provider</w:t>
            </w:r>
          </w:p>
          <w:p>
            <w:pPr>
              <w:pStyle w:val="ListParagraph"/>
              <w:numPr>
                <w:ilvl w:val="0"/>
                <w:numId w:val="2"/>
              </w:numPr>
              <w:spacing w:before="0" w:after="30"/>
              <w:jc w:val="left"/>
            </w:pPr>
            <w:r>
              <w:rPr>
                <w:rFonts w:ascii="Arial" w:cs="Arial" w:eastAsia="Arial" w:hAnsi="Arial"/>
                <w:color w:val="111111"/>
                <w:sz w:val="19"/>
                <w:szCs w:val="19"/>
              </w:rPr>
              <w:t xml:space="preserve">Adds IP allowlist ranges for office and VPN access</w:t>
            </w:r>
          </w:p>
          <w:p>
            <w:pPr>
              <w:pStyle w:val="ListParagraph"/>
              <w:numPr>
                <w:ilvl w:val="0"/>
                <w:numId w:val="2"/>
              </w:numPr>
              <w:spacing w:before="0" w:after="30"/>
              <w:jc w:val="left"/>
            </w:pPr>
            <w:r>
              <w:rPr>
                <w:rFonts w:ascii="Arial" w:cs="Arial" w:eastAsia="Arial" w:hAnsi="Arial"/>
                <w:color w:val="111111"/>
                <w:sz w:val="19"/>
                <w:szCs w:val="19"/>
              </w:rPr>
              <w:t xml:space="preserve">Confirms EU / US / APAC data residency selection</w:t>
            </w:r>
          </w:p>
          <w:p>
            <w:pPr>
              <w:pStyle w:val="ListParagraph"/>
              <w:numPr>
                <w:ilvl w:val="0"/>
                <w:numId w:val="2"/>
              </w:numPr>
              <w:spacing w:before="0" w:after="30"/>
              <w:jc w:val="left"/>
            </w:pPr>
            <w:r>
              <w:rPr>
                <w:rFonts w:ascii="Arial" w:cs="Arial" w:eastAsia="Arial" w:hAnsi="Arial"/>
                <w:color w:val="111111"/>
                <w:sz w:val="19"/>
                <w:szCs w:val="19"/>
              </w:rPr>
              <w:t xml:space="preserve">Connects SIEM webhook for real-time audit log streaming</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SAML/SSO</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/security/sso {provider, metadata_url|cert} → configure SAML endpoints, test with SE present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IP allowlist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/security/ip-allowlist {ranges:[]} → enforced at API gateway level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Data residency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Confirmed before workspace creation — data written only to selected region cluster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Audit log export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/security/siem-webhook {url, secret} → stream all audit events to SIEM in real time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Security sign-off</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 + Security Lead both must mark security_config_complete=true before provisioning proceeds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SSO group sync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Okta/Azure groups → Antarious roles mapped by SE — 147 users auto-provisioned on first SSO login</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not active until security configuration is complete and confirmed by the Solutions Engineer.</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Data residency must be selected and confirmed before any customer data is written. This is not a setting that can be changed post-provisioning without a full data migration — make this clear in the UI with a confirmation modal: "You've selected EU. Data will be stored exclusively in Frankfurt and cannot be moved without a migration request."</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03  </w:t>
            </w:r>
            <w:r>
              <w:rPr>
                <w:rFonts w:ascii="Arial" w:cs="Arial" w:eastAsia="Arial" w:hAnsi="Arial"/>
                <w:b/>
                <w:bCs/>
                <w:color w:val="0A0A0A"/>
                <w:sz w:val="23"/>
                <w:szCs w:val="23"/>
              </w:rPr>
              <w:t xml:space="preserve">Dedicated infrastructure provisioning</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Infrastructure summary panel: cluster status, monthly credit allowance, Freya model, uptime SLA</w:t>
            </w:r>
          </w:p>
          <w:p>
            <w:pPr>
              <w:pStyle w:val="ListParagraph"/>
              <w:numPr>
                <w:ilvl w:val="0"/>
                <w:numId w:val="2"/>
              </w:numPr>
              <w:spacing w:before="0" w:after="30"/>
              <w:jc w:val="left"/>
            </w:pPr>
            <w:r>
              <w:rPr>
                <w:rFonts w:ascii="Arial" w:cs="Arial" w:eastAsia="Arial" w:hAnsi="Arial"/>
                <w:color w:val="111111"/>
                <w:sz w:val="19"/>
                <w:szCs w:val="19"/>
              </w:rPr>
              <w:t xml:space="preserve">Credit allocation visible: 0 of 1,000,000 used</w:t>
            </w:r>
          </w:p>
          <w:p>
            <w:pPr>
              <w:pStyle w:val="ListParagraph"/>
              <w:numPr>
                <w:ilvl w:val="0"/>
                <w:numId w:val="2"/>
              </w:numPr>
              <w:spacing w:before="0" w:after="30"/>
              <w:jc w:val="left"/>
            </w:pPr>
            <w:r>
              <w:rPr>
                <w:rFonts w:ascii="Arial" w:cs="Arial" w:eastAsia="Arial" w:hAnsi="Arial"/>
                <w:color w:val="111111"/>
                <w:sz w:val="19"/>
                <w:szCs w:val="19"/>
              </w:rPr>
              <w:t xml:space="preserve">Cluster health indicator: green when healthy</w:t>
            </w:r>
          </w:p>
          <w:p>
            <w:pPr>
              <w:pStyle w:val="ListParagraph"/>
              <w:numPr>
                <w:ilvl w:val="0"/>
                <w:numId w:val="2"/>
              </w:numPr>
              <w:spacing w:before="0" w:after="30"/>
              <w:jc w:val="left"/>
            </w:pPr>
            <w:r>
              <w:rPr>
                <w:rFonts w:ascii="Arial" w:cs="Arial" w:eastAsia="Arial" w:hAnsi="Arial"/>
                <w:color w:val="111111"/>
                <w:sz w:val="19"/>
                <w:szCs w:val="19"/>
              </w:rPr>
              <w:t xml:space="preserve">Solutions Engineer walks through this step live on the kickoff call</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infrastructure summary with SE</w:t>
            </w:r>
          </w:p>
          <w:p>
            <w:pPr>
              <w:pStyle w:val="ListParagraph"/>
              <w:numPr>
                <w:ilvl w:val="0"/>
                <w:numId w:val="2"/>
              </w:numPr>
              <w:spacing w:before="0" w:after="30"/>
              <w:jc w:val="left"/>
            </w:pPr>
            <w:r>
              <w:rPr>
                <w:rFonts w:ascii="Arial" w:cs="Arial" w:eastAsia="Arial" w:hAnsi="Arial"/>
                <w:color w:val="111111"/>
                <w:sz w:val="19"/>
                <w:szCs w:val="19"/>
              </w:rPr>
              <w:t xml:space="preserve">Confirms credit allocation strategy across future BUs</w:t>
            </w:r>
          </w:p>
          <w:p>
            <w:pPr>
              <w:pStyle w:val="ListParagraph"/>
              <w:numPr>
                <w:ilvl w:val="0"/>
                <w:numId w:val="2"/>
              </w:numPr>
              <w:spacing w:before="0" w:after="30"/>
              <w:jc w:val="left"/>
            </w:pPr>
            <w:r>
              <w:rPr>
                <w:rFonts w:ascii="Arial" w:cs="Arial" w:eastAsia="Arial" w:hAnsi="Arial"/>
                <w:color w:val="111111"/>
                <w:sz w:val="19"/>
                <w:szCs w:val="19"/>
              </w:rPr>
              <w:t xml:space="preserve">Acknowledges uptime SLA and support escalation path</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Dedicated cluster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Kubernetes namespace provisioned exclusively for this org — no shared tenancy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pool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enterprise_credits {org_id, monthly_allowance=1000000, used=0, overage_rate=0.02}</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Fine-tune slot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Anthropic fine-tuning job queued — uses closed-won data from Salesforce; activates in step 6</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SLA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99.9% uptime contract — downtime credits per contract terms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Overage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&gt;1M credits: $0.02/credit auto-billed via Stripe; threshold alert at 90% consumption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API endpoint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Dedicated: api.enterprise.antarious.app/{org_slug} — zero shared infrastructure</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Infrastructure is provisioned by the SE, not the customer. This screen is informational — the customer reviews and confirms, the SE activates.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Dedicated infrastructure is the core Enterprise differentiator. Every API call, every Freya session, every credit goes through an isolated cluster. Show this clearly: "Your data never shares infrastructure with any other organisation." This is the statement that justifies the $15,999 price point to a security or compliance officer.</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04  </w:t>
            </w:r>
            <w:r>
              <w:rPr>
                <w:rFonts w:ascii="Arial" w:cs="Arial" w:eastAsia="Arial" w:hAnsi="Arial"/>
                <w:b/>
                <w:bCs/>
                <w:color w:val="0A0A0A"/>
                <w:sz w:val="23"/>
                <w:szCs w:val="23"/>
              </w:rPr>
              <w:t xml:space="preserve">Multi-BU workspace architecture</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Business unit hierarchy: HQ parent org with child BU workspaces beneath</w:t>
            </w:r>
          </w:p>
          <w:p>
            <w:pPr>
              <w:pStyle w:val="ListParagraph"/>
              <w:numPr>
                <w:ilvl w:val="0"/>
                <w:numId w:val="2"/>
              </w:numPr>
              <w:spacing w:before="0" w:after="30"/>
              <w:jc w:val="left"/>
            </w:pPr>
            <w:r>
              <w:rPr>
                <w:rFonts w:ascii="Arial" w:cs="Arial" w:eastAsia="Arial" w:hAnsi="Arial"/>
                <w:color w:val="111111"/>
                <w:sz w:val="19"/>
                <w:szCs w:val="19"/>
              </w:rPr>
              <w:t xml:space="preserve">Each BU is a semi-isolated workspace with its own credit allocation, team, and campaigns</w:t>
            </w:r>
          </w:p>
          <w:p>
            <w:pPr>
              <w:pStyle w:val="ListParagraph"/>
              <w:numPr>
                <w:ilvl w:val="0"/>
                <w:numId w:val="2"/>
              </w:numPr>
              <w:spacing w:before="0" w:after="30"/>
              <w:jc w:val="left"/>
            </w:pPr>
            <w:r>
              <w:rPr>
                <w:rFonts w:ascii="Arial" w:cs="Arial" w:eastAsia="Arial" w:hAnsi="Arial"/>
                <w:color w:val="111111"/>
                <w:sz w:val="19"/>
                <w:szCs w:val="19"/>
              </w:rPr>
              <w:t xml:space="preserve">HQ has global admin access to all BUs — can consolidate reporting and enforce policy</w:t>
            </w:r>
          </w:p>
          <w:p>
            <w:pPr>
              <w:pStyle w:val="ListParagraph"/>
              <w:numPr>
                <w:ilvl w:val="0"/>
                <w:numId w:val="2"/>
              </w:numPr>
              <w:spacing w:before="0" w:after="30"/>
              <w:jc w:val="left"/>
            </w:pPr>
            <w:r>
              <w:rPr>
                <w:rFonts w:ascii="Arial" w:cs="Arial" w:eastAsia="Arial" w:hAnsi="Arial"/>
                <w:color w:val="111111"/>
                <w:sz w:val="19"/>
                <w:szCs w:val="19"/>
              </w:rPr>
              <w:t xml:space="preserve">Credit pool split shown per BU with monthly adjustment option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Creates BU workspaces for each division (APAC, EMEA, Americas etc.)</w:t>
            </w:r>
          </w:p>
          <w:p>
            <w:pPr>
              <w:pStyle w:val="ListParagraph"/>
              <w:numPr>
                <w:ilvl w:val="0"/>
                <w:numId w:val="2"/>
              </w:numPr>
              <w:spacing w:before="0" w:after="30"/>
              <w:jc w:val="left"/>
            </w:pPr>
            <w:r>
              <w:rPr>
                <w:rFonts w:ascii="Arial" w:cs="Arial" w:eastAsia="Arial" w:hAnsi="Arial"/>
                <w:color w:val="111111"/>
                <w:sz w:val="19"/>
                <w:szCs w:val="19"/>
              </w:rPr>
              <w:t xml:space="preserve">Allocates credit budget per BU from the 1M monthly pool</w:t>
            </w:r>
          </w:p>
          <w:p>
            <w:pPr>
              <w:pStyle w:val="ListParagraph"/>
              <w:numPr>
                <w:ilvl w:val="0"/>
                <w:numId w:val="2"/>
              </w:numPr>
              <w:spacing w:before="0" w:after="30"/>
              <w:jc w:val="left"/>
            </w:pPr>
            <w:r>
              <w:rPr>
                <w:rFonts w:ascii="Arial" w:cs="Arial" w:eastAsia="Arial" w:hAnsi="Arial"/>
                <w:color w:val="111111"/>
                <w:sz w:val="19"/>
                <w:szCs w:val="19"/>
              </w:rPr>
              <w:t xml:space="preserve">Assigns BU admins who will manage their division independently</w:t>
            </w:r>
          </w:p>
          <w:p>
            <w:pPr>
              <w:pStyle w:val="ListParagraph"/>
              <w:numPr>
                <w:ilvl w:val="0"/>
                <w:numId w:val="2"/>
              </w:numPr>
              <w:spacing w:before="0" w:after="30"/>
              <w:jc w:val="left"/>
            </w:pPr>
            <w:r>
              <w:rPr>
                <w:rFonts w:ascii="Arial" w:cs="Arial" w:eastAsia="Arial" w:hAnsi="Arial"/>
                <w:color w:val="111111"/>
                <w:sz w:val="19"/>
                <w:szCs w:val="19"/>
              </w:rPr>
              <w:t xml:space="preserve">Configures HQ-level policies: brand guidelines, approval workflows, budget caps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 workspaces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/enterprise/bu/create {name, parent_org_id, credit_allocation, region}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allocation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BU credits drawn from org pool: sum(bu.credit_allocation) ≤ org.monthly_allowance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HQ policies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org_policies {brand_guidelines_doc_url, approval_required_above, max_campaign_budget, enforced=true}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BU isolation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Each BU: separate RLS scope, separate Freya context, separate campaign namespace — HQ can read-across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Consolidated 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HQ dashboard aggregates metrics from all BUs — queries across RLS scopes with org_admin token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rebalance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/enterprise/credits/reallocate {from_bu, to_bu, amount} — reallocate mid-month</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not involved in BU architecture setup.</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BU architecture is what makes Enterprise workable for global organisations. Each regional team operates independently, while HQ maintains policy control and consolidated visibility. Credit allocation per BU prevents one division from consuming the entire monthly pool and leaving others starved mid-month.</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05  </w:t>
            </w:r>
            <w:r>
              <w:rPr>
                <w:rFonts w:ascii="Arial" w:cs="Arial" w:eastAsia="Arial" w:hAnsi="Arial"/>
                <w:b/>
                <w:bCs/>
                <w:color w:val="0A0A0A"/>
                <w:sz w:val="23"/>
                <w:szCs w:val="23"/>
              </w:rPr>
              <w:t xml:space="preserve">Deep enterprise data integrations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Tiered integration list: Salesforce Enterprise, Snowflake, LinkedIn Sales Nav, BI tools, custom CRM</w:t>
            </w:r>
          </w:p>
          <w:p>
            <w:pPr>
              <w:pStyle w:val="ListParagraph"/>
              <w:numPr>
                <w:ilvl w:val="0"/>
                <w:numId w:val="2"/>
              </w:numPr>
              <w:spacing w:before="0" w:after="30"/>
              <w:jc w:val="left"/>
            </w:pPr>
            <w:r>
              <w:rPr>
                <w:rFonts w:ascii="Arial" w:cs="Arial" w:eastAsia="Arial" w:hAnsi="Arial"/>
                <w:color w:val="111111"/>
                <w:sz w:val="19"/>
                <w:szCs w:val="19"/>
              </w:rPr>
              <w:t xml:space="preserve">Salesforce: custom object mapping — not just standard fields</w:t>
            </w:r>
          </w:p>
          <w:p>
            <w:pPr>
              <w:pStyle w:val="ListParagraph"/>
              <w:numPr>
                <w:ilvl w:val="0"/>
                <w:numId w:val="2"/>
              </w:numPr>
              <w:spacing w:before="0" w:after="30"/>
              <w:jc w:val="left"/>
            </w:pPr>
            <w:r>
              <w:rPr>
                <w:rFonts w:ascii="Arial" w:cs="Arial" w:eastAsia="Arial" w:hAnsi="Arial"/>
                <w:color w:val="111111"/>
                <w:sz w:val="19"/>
                <w:szCs w:val="19"/>
              </w:rPr>
              <w:t xml:space="preserve">Snowflake: specify exact schemas and tables to sync</w:t>
            </w:r>
          </w:p>
          <w:p>
            <w:pPr>
              <w:pStyle w:val="ListParagraph"/>
              <w:numPr>
                <w:ilvl w:val="0"/>
                <w:numId w:val="2"/>
              </w:numPr>
              <w:spacing w:before="0" w:after="30"/>
              <w:jc w:val="left"/>
            </w:pPr>
            <w:r>
              <w:rPr>
                <w:rFonts w:ascii="Arial" w:cs="Arial" w:eastAsia="Arial" w:hAnsi="Arial"/>
                <w:color w:val="111111"/>
                <w:sz w:val="19"/>
                <w:szCs w:val="19"/>
              </w:rPr>
              <w:t xml:space="preserve">BI integration: send processed data back to Tableau or Power BI via webhook</w:t>
            </w:r>
          </w:p>
          <w:p>
            <w:pPr>
              <w:pStyle w:val="ListParagraph"/>
              <w:numPr>
                <w:ilvl w:val="0"/>
                <w:numId w:val="2"/>
              </w:numPr>
              <w:spacing w:before="0" w:after="30"/>
              <w:jc w:val="left"/>
            </w:pPr>
            <w:r>
              <w:rPr>
                <w:rFonts w:ascii="Arial" w:cs="Arial" w:eastAsia="Arial" w:hAnsi="Arial"/>
                <w:color w:val="111111"/>
                <w:sz w:val="19"/>
                <w:szCs w:val="19"/>
              </w:rPr>
              <w:t xml:space="preserve">Custom CRM: REST webhook configuration for non-standard systems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Connects Salesforce with SE assistance for custom object mapping</w:t>
            </w:r>
          </w:p>
          <w:p>
            <w:pPr>
              <w:pStyle w:val="ListParagraph"/>
              <w:numPr>
                <w:ilvl w:val="0"/>
                <w:numId w:val="2"/>
              </w:numPr>
              <w:spacing w:before="0" w:after="30"/>
              <w:jc w:val="left"/>
            </w:pPr>
            <w:r>
              <w:rPr>
                <w:rFonts w:ascii="Arial" w:cs="Arial" w:eastAsia="Arial" w:hAnsi="Arial"/>
                <w:color w:val="111111"/>
                <w:sz w:val="19"/>
                <w:szCs w:val="19"/>
              </w:rPr>
              <w:t xml:space="preserve">Configures Snowflake schema access for analytics warehouse sync</w:t>
            </w:r>
          </w:p>
          <w:p>
            <w:pPr>
              <w:pStyle w:val="ListParagraph"/>
              <w:numPr>
                <w:ilvl w:val="0"/>
                <w:numId w:val="2"/>
              </w:numPr>
              <w:spacing w:before="0" w:after="30"/>
              <w:jc w:val="left"/>
            </w:pPr>
            <w:r>
              <w:rPr>
                <w:rFonts w:ascii="Arial" w:cs="Arial" w:eastAsia="Arial" w:hAnsi="Arial"/>
                <w:color w:val="111111"/>
                <w:sz w:val="19"/>
                <w:szCs w:val="19"/>
              </w:rPr>
              <w:t xml:space="preserve">Sets up LinkedIn Sales Nav via partner API with team licence</w:t>
            </w:r>
          </w:p>
          <w:p>
            <w:pPr>
              <w:pStyle w:val="ListParagraph"/>
              <w:numPr>
                <w:ilvl w:val="0"/>
                <w:numId w:val="2"/>
              </w:numPr>
              <w:spacing w:before="0" w:after="30"/>
              <w:jc w:val="left"/>
            </w:pPr>
            <w:r>
              <w:rPr>
                <w:rFonts w:ascii="Arial" w:cs="Arial" w:eastAsia="Arial" w:hAnsi="Arial"/>
                <w:color w:val="111111"/>
                <w:sz w:val="19"/>
                <w:szCs w:val="19"/>
              </w:rPr>
              <w:t xml:space="preserve">Configures BI integration to push Antarious data back to existing dashboards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Salesforce Enterprise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SOQL with custom object support: OpportunityLineItems, custom scoring fields, territory hierarchy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Snowflake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Service account with read-only grant on specified schemas — no COPY INTO, only SELECT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Sales Nav partner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LinkedIn Team licence required — pull saved_leads, account_lists, InMail history, job postings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BI webhook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/integrations/bi-push {destination, schema_map, frequency} → push processed metrics on schedule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Custom CRM</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REST webhook: define inbound schema mapping — normalise to Antarious lead/deal model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Processing jobs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Parallel ingestion jobs per source — status dashboard shows progress per source</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begins processing all connected data sources in parallel. For Salesforce: maps custom objects + standard fields + closed-won patterns. For Snowflake: ingests historical pipeline data for model training.</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Enterprise integrations often involve non-standard field names, custom Salesforce objects, and legacy CRM systems that do not match the Antarious data model out of the box. The SE must be on the call for Salesforce custom object mapping — this step is not self-serve. Budget 2–4 hours for this step in the kickoff plan.</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06  </w:t>
            </w:r>
            <w:r>
              <w:rPr>
                <w:rFonts w:ascii="Arial" w:cs="Arial" w:eastAsia="Arial" w:hAnsi="Arial"/>
                <w:b/>
                <w:bCs/>
                <w:color w:val="0A0A0A"/>
                <w:sz w:val="23"/>
                <w:szCs w:val="23"/>
              </w:rPr>
              <w:t xml:space="preserve">AI model fine-tuning on company data</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Fine-tuning job progress bar — uses closed-won Salesforce data + historical campaigns</w:t>
            </w:r>
          </w:p>
          <w:p>
            <w:pPr>
              <w:pStyle w:val="ListParagraph"/>
              <w:numPr>
                <w:ilvl w:val="0"/>
                <w:numId w:val="2"/>
              </w:numPr>
              <w:spacing w:before="0" w:after="30"/>
              <w:jc w:val="left"/>
            </w:pPr>
            <w:r>
              <w:rPr>
                <w:rFonts w:ascii="Arial" w:cs="Arial" w:eastAsia="Arial" w:hAnsi="Arial"/>
                <w:color w:val="111111"/>
                <w:sz w:val="19"/>
                <w:szCs w:val="19"/>
              </w:rPr>
              <w:t xml:space="preserve">Training dataset summary: deal count, years covered, markets included</w:t>
            </w:r>
          </w:p>
          <w:p>
            <w:pPr>
              <w:pStyle w:val="ListParagraph"/>
              <w:numPr>
                <w:ilvl w:val="0"/>
                <w:numId w:val="2"/>
              </w:numPr>
              <w:spacing w:before="0" w:after="30"/>
              <w:jc w:val="left"/>
            </w:pPr>
            <w:r>
              <w:rPr>
                <w:rFonts w:ascii="Arial" w:cs="Arial" w:eastAsia="Arial" w:hAnsi="Arial"/>
                <w:color w:val="111111"/>
                <w:sz w:val="19"/>
                <w:szCs w:val="19"/>
              </w:rPr>
              <w:t xml:space="preserve">Post-training accuracy uplift shown once complete: ICP match rate, copy CTR improvement</w:t>
            </w:r>
          </w:p>
          <w:p>
            <w:pPr>
              <w:pStyle w:val="ListParagraph"/>
              <w:numPr>
                <w:ilvl w:val="0"/>
                <w:numId w:val="2"/>
              </w:numPr>
              <w:spacing w:before="0" w:after="30"/>
              <w:jc w:val="left"/>
            </w:pPr>
            <w:r>
              <w:rPr>
                <w:rFonts w:ascii="Arial" w:cs="Arial" w:eastAsia="Arial" w:hAnsi="Arial"/>
                <w:color w:val="111111"/>
                <w:sz w:val="19"/>
                <w:szCs w:val="19"/>
              </w:rPr>
              <w:t xml:space="preserve">Fine-tune can be re-run quarterly as new data accumulates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training dataset summary with SE</w:t>
            </w:r>
          </w:p>
          <w:p>
            <w:pPr>
              <w:pStyle w:val="ListParagraph"/>
              <w:numPr>
                <w:ilvl w:val="0"/>
                <w:numId w:val="2"/>
              </w:numPr>
              <w:spacing w:before="0" w:after="30"/>
              <w:jc w:val="left"/>
            </w:pPr>
            <w:r>
              <w:rPr>
                <w:rFonts w:ascii="Arial" w:cs="Arial" w:eastAsia="Arial" w:hAnsi="Arial"/>
                <w:color w:val="111111"/>
                <w:sz w:val="19"/>
                <w:szCs w:val="19"/>
              </w:rPr>
              <w:t xml:space="preserve">Monitors fine-tuning progress (background job — 30–90 min)</w:t>
            </w:r>
          </w:p>
          <w:p>
            <w:pPr>
              <w:pStyle w:val="ListParagraph"/>
              <w:numPr>
                <w:ilvl w:val="0"/>
                <w:numId w:val="2"/>
              </w:numPr>
              <w:spacing w:before="0" w:after="30"/>
              <w:jc w:val="left"/>
            </w:pPr>
            <w:r>
              <w:rPr>
                <w:rFonts w:ascii="Arial" w:cs="Arial" w:eastAsia="Arial" w:hAnsi="Arial"/>
                <w:color w:val="111111"/>
                <w:sz w:val="19"/>
                <w:szCs w:val="19"/>
              </w:rPr>
              <w:t xml:space="preserve">Reviews accuracy uplift report when training completes</w:t>
            </w:r>
          </w:p>
          <w:p>
            <w:pPr>
              <w:pStyle w:val="ListParagraph"/>
              <w:numPr>
                <w:ilvl w:val="0"/>
                <w:numId w:val="2"/>
              </w:numPr>
              <w:spacing w:before="0" w:after="30"/>
              <w:jc w:val="left"/>
            </w:pPr>
            <w:r>
              <w:rPr>
                <w:rFonts w:ascii="Arial" w:cs="Arial" w:eastAsia="Arial" w:hAnsi="Arial"/>
                <w:color w:val="111111"/>
                <w:sz w:val="19"/>
                <w:szCs w:val="19"/>
              </w:rPr>
              <w:t xml:space="preserve">Approves fine-tuned model for deployment across all BUs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Fine-tune job</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/ai/fine-tune {org_id, data_sources:[salesforce, ad_platforms], model_base=claude-sonnet}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Training data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Salesforce closed_won + closed_lost opportunities → extract ICP patterns, win factors, objection types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Ad performance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Historical campaign data → learn which copy angles, audiences, and channels convert in this market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Duration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30–90 min depending on data volume — background job, user continues setup</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Accuracy metrics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Post-training eval: ICP match rate vs baseline, copy CTR lift, pipeline prediction accuracy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Deployment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/ai/deploy {model_id, scope=all_bus} → applies fine-tuned model to all BU Freya instances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Refresh schedule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Quarterly re-run recommended as new closed-won data accumulates</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is being trained. The fine-tuned model trains on the organisation's own historical win/loss data, industry-specific language, and campaign performance patterns — producing a Freya that knows this company's market better than any generic model.</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fine-tuned Freya is the headline Enterprise differentiator. A Freya trained on 6,800 of Acme Corp's own deals — knowing their win patterns, their language, their market — is categorically more valuable than a generic model. Show the accuracy uplift clearly: "+34% ICP match rate vs baseline." That number is the ROI statement for the fine-tuning feature.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07  </w:t>
            </w:r>
            <w:r>
              <w:rPr>
                <w:rFonts w:ascii="Arial" w:cs="Arial" w:eastAsia="Arial" w:hAnsi="Arial"/>
                <w:b/>
                <w:bCs/>
                <w:color w:val="0A0A0A"/>
                <w:sz w:val="23"/>
                <w:szCs w:val="23"/>
              </w:rPr>
              <w:t xml:space="preserve">Enterprise RBAC and unlimited seat provisioning</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FREYA IDLE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Full RBAC: unlimited seats, custom role definitions, SSO group sync</w:t>
            </w:r>
          </w:p>
          <w:p>
            <w:pPr>
              <w:pStyle w:val="ListParagraph"/>
              <w:numPr>
                <w:ilvl w:val="0"/>
                <w:numId w:val="2"/>
              </w:numPr>
              <w:spacing w:before="0" w:after="30"/>
              <w:jc w:val="left"/>
            </w:pPr>
            <w:r>
              <w:rPr>
                <w:rFonts w:ascii="Arial" w:cs="Arial" w:eastAsia="Arial" w:hAnsi="Arial"/>
                <w:color w:val="111111"/>
                <w:sz w:val="19"/>
                <w:szCs w:val="19"/>
              </w:rPr>
              <w:t xml:space="preserve">SSO group mapping: Okta/Azure AD groups → Antarious roles, auto-provisioned on first login</w:t>
            </w:r>
          </w:p>
          <w:p>
            <w:pPr>
              <w:pStyle w:val="ListParagraph"/>
              <w:numPr>
                <w:ilvl w:val="0"/>
                <w:numId w:val="2"/>
              </w:numPr>
              <w:spacing w:before="0" w:after="30"/>
              <w:jc w:val="left"/>
            </w:pPr>
            <w:r>
              <w:rPr>
                <w:rFonts w:ascii="Arial" w:cs="Arial" w:eastAsia="Arial" w:hAnsi="Arial"/>
                <w:color w:val="111111"/>
                <w:sz w:val="19"/>
                <w:szCs w:val="19"/>
              </w:rPr>
              <w:t xml:space="preserve">BU-scoped permissions: Global Admin, Division Head, Team Member, Analyst, Read-Only</w:t>
            </w:r>
          </w:p>
          <w:p>
            <w:pPr>
              <w:pStyle w:val="ListParagraph"/>
              <w:numPr>
                <w:ilvl w:val="0"/>
                <w:numId w:val="2"/>
              </w:numPr>
              <w:spacing w:before="0" w:after="30"/>
              <w:jc w:val="left"/>
            </w:pPr>
            <w:r>
              <w:rPr>
                <w:rFonts w:ascii="Arial" w:cs="Arial" w:eastAsia="Arial" w:hAnsi="Arial"/>
                <w:color w:val="111111"/>
                <w:sz w:val="19"/>
                <w:szCs w:val="19"/>
              </w:rPr>
              <w:t xml:space="preserve">Seat count summary: users provisioned via SSO vs manually added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Maps SSO groups to Antarious roles with SE</w:t>
            </w:r>
          </w:p>
          <w:p>
            <w:pPr>
              <w:pStyle w:val="ListParagraph"/>
              <w:numPr>
                <w:ilvl w:val="0"/>
                <w:numId w:val="2"/>
              </w:numPr>
              <w:spacing w:before="0" w:after="30"/>
              <w:jc w:val="left"/>
            </w:pPr>
            <w:r>
              <w:rPr>
                <w:rFonts w:ascii="Arial" w:cs="Arial" w:eastAsia="Arial" w:hAnsi="Arial"/>
                <w:color w:val="111111"/>
                <w:sz w:val="19"/>
                <w:szCs w:val="19"/>
              </w:rPr>
              <w:t xml:space="preserve">Assigns Global Admins and Division Heads manually</w:t>
            </w:r>
          </w:p>
          <w:p>
            <w:pPr>
              <w:pStyle w:val="ListParagraph"/>
              <w:numPr>
                <w:ilvl w:val="0"/>
                <w:numId w:val="2"/>
              </w:numPr>
              <w:spacing w:before="0" w:after="30"/>
              <w:jc w:val="left"/>
            </w:pPr>
            <w:r>
              <w:rPr>
                <w:rFonts w:ascii="Arial" w:cs="Arial" w:eastAsia="Arial" w:hAnsi="Arial"/>
                <w:color w:val="111111"/>
                <w:sz w:val="19"/>
                <w:szCs w:val="19"/>
              </w:rPr>
              <w:t xml:space="preserve">Tests SSO login flow with a test user before go-live</w:t>
            </w:r>
          </w:p>
          <w:p>
            <w:pPr>
              <w:pStyle w:val="ListParagraph"/>
              <w:numPr>
                <w:ilvl w:val="0"/>
                <w:numId w:val="2"/>
              </w:numPr>
              <w:spacing w:before="0" w:after="30"/>
              <w:jc w:val="left"/>
            </w:pPr>
            <w:r>
              <w:rPr>
                <w:rFonts w:ascii="Arial" w:cs="Arial" w:eastAsia="Arial" w:hAnsi="Arial"/>
                <w:color w:val="111111"/>
                <w:sz w:val="19"/>
                <w:szCs w:val="19"/>
              </w:rPr>
              <w:t xml:space="preserve">Confirms total seat count and user provisioning method</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SSO group sync</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/enterprise/sso/group-map {provider_group, antarious_role, bu_scope} — runs on every SSO login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Auto-provisioning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First SSO login: user_created automatically with mapped role — no manual invite required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Custom roles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/enterprise/roles/create {name, permissions:[]} — build custom role beyond the 8 defaults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Unlimited seats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Enterprise: no seat cap — users.plan=enterprise removes seat limit enforcement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Seat audit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Monthly: report of active users, last_login, role, BU — identify inactive seats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SCIM</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/enterprise/scim/setup → SCIM 2.0 for automated user lifecycle: create, update, deprovision</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not involved in user provisioning.</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SSO auto-provisioning eliminates the invitation workflow entirely. When a new employee joins and is added to the correct Okta group, they appear in Antarious with the right role and BU scope on their first login — no action required from the admin. For organisations with 100+ users, this is a significant operational saving.</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08  </w:t>
            </w:r>
            <w:r>
              <w:rPr>
                <w:rFonts w:ascii="Arial" w:cs="Arial" w:eastAsia="Arial" w:hAnsi="Arial"/>
                <w:b/>
                <w:bCs/>
                <w:color w:val="0A0A0A"/>
                <w:sz w:val="23"/>
                <w:szCs w:val="23"/>
              </w:rPr>
              <w:t xml:space="preserve">Go-live ceremony and success metrics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Enterprise Command Center revealed — aggregate view across all BUs</w:t>
            </w:r>
          </w:p>
          <w:p>
            <w:pPr>
              <w:pStyle w:val="ListParagraph"/>
              <w:numPr>
                <w:ilvl w:val="0"/>
                <w:numId w:val="2"/>
              </w:numPr>
              <w:spacing w:before="0" w:after="30"/>
              <w:jc w:val="left"/>
            </w:pPr>
            <w:r>
              <w:rPr>
                <w:rFonts w:ascii="Arial" w:cs="Arial" w:eastAsia="Arial" w:hAnsi="Arial"/>
                <w:color w:val="111111"/>
                <w:sz w:val="19"/>
                <w:szCs w:val="19"/>
              </w:rPr>
              <w:t xml:space="preserve">Global KPIs: total pipeline, blended ROAS, credits used this month</w:t>
            </w:r>
          </w:p>
          <w:p>
            <w:pPr>
              <w:pStyle w:val="ListParagraph"/>
              <w:numPr>
                <w:ilvl w:val="0"/>
                <w:numId w:val="2"/>
              </w:numPr>
              <w:spacing w:before="0" w:after="30"/>
              <w:jc w:val="left"/>
            </w:pPr>
            <w:r>
              <w:rPr>
                <w:rFonts w:ascii="Arial" w:cs="Arial" w:eastAsia="Arial" w:hAnsi="Arial"/>
                <w:color w:val="111111"/>
                <w:sz w:val="19"/>
                <w:szCs w:val="19"/>
              </w:rPr>
              <w:t xml:space="preserve">Per-BU breakdown with pipeline contribution</w:t>
            </w:r>
          </w:p>
          <w:p>
            <w:pPr>
              <w:pStyle w:val="ListParagraph"/>
              <w:numPr>
                <w:ilvl w:val="0"/>
                <w:numId w:val="2"/>
              </w:numPr>
              <w:spacing w:before="0" w:after="30"/>
              <w:jc w:val="left"/>
            </w:pPr>
            <w:r>
              <w:rPr>
                <w:rFonts w:ascii="Arial" w:cs="Arial" w:eastAsia="Arial" w:hAnsi="Arial"/>
                <w:color w:val="111111"/>
                <w:sz w:val="19"/>
                <w:szCs w:val="19"/>
              </w:rPr>
              <w:t xml:space="preserve">Success metrics dashboard: targets agreed with AE visible from day one</w:t>
            </w:r>
          </w:p>
          <w:p>
            <w:pPr>
              <w:pStyle w:val="ListParagraph"/>
              <w:numPr>
                <w:ilvl w:val="0"/>
                <w:numId w:val="2"/>
              </w:numPr>
              <w:spacing w:before="0" w:after="30"/>
              <w:jc w:val="left"/>
            </w:pPr>
            <w:r>
              <w:rPr>
                <w:rFonts w:ascii="Arial" w:cs="Arial" w:eastAsia="Arial" w:hAnsi="Arial"/>
                <w:color w:val="111111"/>
                <w:sz w:val="19"/>
                <w:szCs w:val="19"/>
              </w:rPr>
              <w:t xml:space="preserve">"Schedule QBR" button prominently placed — Q1 QBR calendar opened</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Command Center with full enterprise team present</w:t>
            </w:r>
          </w:p>
          <w:p>
            <w:pPr>
              <w:pStyle w:val="ListParagraph"/>
              <w:numPr>
                <w:ilvl w:val="0"/>
                <w:numId w:val="2"/>
              </w:numPr>
              <w:spacing w:before="0" w:after="30"/>
              <w:jc w:val="left"/>
            </w:pPr>
            <w:r>
              <w:rPr>
                <w:rFonts w:ascii="Arial" w:cs="Arial" w:eastAsia="Arial" w:hAnsi="Arial"/>
                <w:color w:val="111111"/>
                <w:sz w:val="19"/>
                <w:szCs w:val="19"/>
              </w:rPr>
              <w:t xml:space="preserve">Reviews success metrics: agreed targets for pipeline, ROAS, credit efficiency</w:t>
            </w:r>
          </w:p>
          <w:p>
            <w:pPr>
              <w:pStyle w:val="ListParagraph"/>
              <w:numPr>
                <w:ilvl w:val="0"/>
                <w:numId w:val="2"/>
              </w:numPr>
              <w:spacing w:before="0" w:after="30"/>
              <w:jc w:val="left"/>
            </w:pPr>
            <w:r>
              <w:rPr>
                <w:rFonts w:ascii="Arial" w:cs="Arial" w:eastAsia="Arial" w:hAnsi="Arial"/>
                <w:color w:val="111111"/>
                <w:sz w:val="19"/>
                <w:szCs w:val="19"/>
              </w:rPr>
              <w:t xml:space="preserve">Books Q1 QBR (typically 90 days post go-live)</w:t>
            </w:r>
          </w:p>
          <w:p>
            <w:pPr>
              <w:pStyle w:val="ListParagraph"/>
              <w:numPr>
                <w:ilvl w:val="0"/>
                <w:numId w:val="2"/>
              </w:numPr>
              <w:spacing w:before="0" w:after="30"/>
              <w:jc w:val="left"/>
            </w:pPr>
            <w:r>
              <w:rPr>
                <w:rFonts w:ascii="Arial" w:cs="Arial" w:eastAsia="Arial" w:hAnsi="Arial"/>
                <w:color w:val="111111"/>
                <w:sz w:val="19"/>
                <w:szCs w:val="19"/>
              </w:rPr>
              <w:t xml:space="preserve">AE and SE confirm all systems healthy — handoff to ongoing CSM</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Command Center</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/enterprise/command-center → {global_kpis, bus:[{name, pipeline, roas, credit_used, health}]}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Success metrics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DB: success_metrics {org_id, metric, target, measurement_period, owner} — agreed during sales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Metrics visibility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Dashboard widget: target vs actuals per metric, RAG status, owner assigned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QBR booking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Calendly + AE — 90-day QBR standard; high-growth orgs: 45-day first check-in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Handoff</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AE + SE mark onboarding_complete=true → route ongoing support to dedicated CSM queue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First campaign SLA</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SE available for first campaign launch support — same-day response for first 30 days</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fine-tuned model is now active across all BUs. Monitoring begins. First performance data will appear within 24–72 hours of first campaign launch.</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go-live ceremony matters. It marks the transition from setup to operation, and from SE ownership to customer ownership. The presence of the full AE + SE + customer team validates that everything works before the SE steps back. Agree success metrics before this call — not after. Ambiguous targets are the primary cause of enterprise churn at the 12-month mark.</w:t>
            </w:r>
          </w:p>
        </w:tc>
      </w:tr>
    </w:tbl>
    <w:p>
      <w:pPr>
        <w:spacing w:before="0" w:after="100"/>
        <w:jc w:val="left"/>
      </w:pPr>
      <w:r>
        <w:rPr>
          <w:rFonts w:ascii="Arial" w:cs="Arial" w:eastAsia="Arial" w:hAnsi="Arial"/>
          <w:color w:val="111111"/>
          <w:sz w:val="20"/>
          <w:szCs w:val="20"/>
        </w:rPr>
        <w:t xml:space="preserve"/>
      </w:r>
    </w:p>
    <w:p>
      <w:pPr>
        <w:spacing w:before="0" w:after="160"/>
        <w:jc w:val="left"/>
      </w:pPr>
      <w:r>
        <w:rPr>
          <w:rFonts w:ascii="Arial" w:cs="Arial" w:eastAsia="Arial" w:hAnsi="Arial"/>
          <w:color w:val="111111"/>
          <w:sz w:val="20"/>
          <w:szCs w:val="20"/>
        </w:rPr>
        <w:t xml:space="preserve"/>
      </w:r>
    </w:p>
    <w:p>
      <w:pPr>
        <w:spacing w:before="0" w:after="100"/>
        <w:jc w:val="left"/>
      </w:pPr>
      <w:r>
        <w:rPr>
          <w:rFonts w:ascii="Arial" w:cs="Arial" w:eastAsia="Arial" w:hAnsi="Arial"/>
          <w:b/>
          <w:bCs/>
          <w:color w:val="6A28AA"/>
          <w:sz w:val="26"/>
          <w:szCs w:val="26"/>
        </w:rPr>
        <w:t xml:space="preserve">PLATFORM USAGE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00"/>
              <w:left w:type="dxa" w:w="140"/>
              <w:bottom w:type="dxa" w:w="100"/>
              <w:right w:type="dxa" w:w="140"/>
            </w:tcMar>
            <w:vAlign w:val="top"/>
          </w:tcPr>
          <w:p>
            <w:pPr>
              <w:spacing w:before="0" w:after="40"/>
              <w:jc w:val="left"/>
            </w:pPr>
            <w:r>
              <w:rPr>
                <w:rFonts w:ascii="Arial" w:cs="Arial" w:eastAsia="Arial" w:hAnsi="Arial"/>
                <w:b/>
                <w:bCs/>
                <w:color w:val="6A28AA"/>
                <w:sz w:val="22"/>
                <w:szCs w:val="22"/>
              </w:rPr>
              <w:t xml:space="preserve">ENTERPRISE OPERATIONS</w:t>
            </w:r>
          </w:p>
          <w:p>
            <w:pPr>
              <w:spacing w:before="0" w:after="0"/>
              <w:jc w:val="left"/>
            </w:pPr>
            <w:r>
              <w:rPr>
                <w:rFonts w:ascii="Arial" w:cs="Arial" w:eastAsia="Arial" w:hAnsi="Arial"/>
                <w:color w:val="555555"/>
                <w:sz w:val="19"/>
                <w:szCs w:val="19"/>
              </w:rPr>
              <w:t xml:space="preserve">Command Center → BU campaigns → governance → Freya analysis → reporting → compliance</w:t>
            </w:r>
          </w:p>
        </w:tc>
      </w:tr>
    </w:tbl>
    <w:p>
      <w:pPr>
        <w:spacing w:before="0" w:after="8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01  </w:t>
            </w:r>
            <w:r>
              <w:rPr>
                <w:rFonts w:ascii="Arial" w:cs="Arial" w:eastAsia="Arial" w:hAnsi="Arial"/>
                <w:b/>
                <w:bCs/>
                <w:color w:val="0A0A0A"/>
                <w:sz w:val="23"/>
                <w:szCs w:val="23"/>
              </w:rPr>
              <w:t xml:space="preserve">Enterprise Command Center — global daily overview</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Global aggregate KPIs: pipeline across all BUs, blended ROAS, total credits used this month</w:t>
            </w:r>
          </w:p>
          <w:p>
            <w:pPr>
              <w:pStyle w:val="ListParagraph"/>
              <w:numPr>
                <w:ilvl w:val="0"/>
                <w:numId w:val="2"/>
              </w:numPr>
              <w:spacing w:before="0" w:after="30"/>
              <w:jc w:val="left"/>
            </w:pPr>
            <w:r>
              <w:rPr>
                <w:rFonts w:ascii="Arial" w:cs="Arial" w:eastAsia="Arial" w:hAnsi="Arial"/>
                <w:color w:val="111111"/>
                <w:sz w:val="19"/>
                <w:szCs w:val="19"/>
              </w:rPr>
              <w:t xml:space="preserve">Per-BU row: pipeline contribution, credit consumption, campaign health</w:t>
            </w:r>
          </w:p>
          <w:p>
            <w:pPr>
              <w:pStyle w:val="ListParagraph"/>
              <w:numPr>
                <w:ilvl w:val="0"/>
                <w:numId w:val="2"/>
              </w:numPr>
              <w:spacing w:before="0" w:after="30"/>
              <w:jc w:val="left"/>
            </w:pPr>
            <w:r>
              <w:rPr>
                <w:rFonts w:ascii="Arial" w:cs="Arial" w:eastAsia="Arial" w:hAnsi="Arial"/>
                <w:color w:val="111111"/>
                <w:sz w:val="19"/>
                <w:szCs w:val="19"/>
              </w:rPr>
              <w:t xml:space="preserve">Anomaly alerts across all BUs — single view of all issues requiring attention</w:t>
            </w:r>
          </w:p>
          <w:p>
            <w:pPr>
              <w:pStyle w:val="ListParagraph"/>
              <w:numPr>
                <w:ilvl w:val="0"/>
                <w:numId w:val="2"/>
              </w:numPr>
              <w:spacing w:before="0" w:after="30"/>
              <w:jc w:val="left"/>
            </w:pPr>
            <w:r>
              <w:rPr>
                <w:rFonts w:ascii="Arial" w:cs="Arial" w:eastAsia="Arial" w:hAnsi="Arial"/>
                <w:color w:val="111111"/>
                <w:sz w:val="19"/>
                <w:szCs w:val="19"/>
              </w:rPr>
              <w:t xml:space="preserve">"Ask Freya" accessible for global cross-BU analysis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global performance every morning — 10-minute ritual</w:t>
            </w:r>
          </w:p>
          <w:p>
            <w:pPr>
              <w:pStyle w:val="ListParagraph"/>
              <w:numPr>
                <w:ilvl w:val="0"/>
                <w:numId w:val="2"/>
              </w:numPr>
              <w:spacing w:before="0" w:after="30"/>
              <w:jc w:val="left"/>
            </w:pPr>
            <w:r>
              <w:rPr>
                <w:rFonts w:ascii="Arial" w:cs="Arial" w:eastAsia="Arial" w:hAnsi="Arial"/>
                <w:color w:val="111111"/>
                <w:sz w:val="19"/>
                <w:szCs w:val="19"/>
              </w:rPr>
              <w:t xml:space="preserve">Spots underperforming BUs by pipeline contribution or credit efficiency</w:t>
            </w:r>
          </w:p>
          <w:p>
            <w:pPr>
              <w:pStyle w:val="ListParagraph"/>
              <w:numPr>
                <w:ilvl w:val="0"/>
                <w:numId w:val="2"/>
              </w:numPr>
              <w:spacing w:before="0" w:after="30"/>
              <w:jc w:val="left"/>
            </w:pPr>
            <w:r>
              <w:rPr>
                <w:rFonts w:ascii="Arial" w:cs="Arial" w:eastAsia="Arial" w:hAnsi="Arial"/>
                <w:color w:val="111111"/>
                <w:sz w:val="19"/>
                <w:szCs w:val="19"/>
              </w:rPr>
              <w:t xml:space="preserve">Drills into a specific BU to investigate</w:t>
            </w:r>
          </w:p>
          <w:p>
            <w:pPr>
              <w:pStyle w:val="ListParagraph"/>
              <w:numPr>
                <w:ilvl w:val="0"/>
                <w:numId w:val="2"/>
              </w:numPr>
              <w:spacing w:before="0" w:after="30"/>
              <w:jc w:val="left"/>
            </w:pPr>
            <w:r>
              <w:rPr>
                <w:rFonts w:ascii="Arial" w:cs="Arial" w:eastAsia="Arial" w:hAnsi="Arial"/>
                <w:color w:val="111111"/>
                <w:sz w:val="19"/>
                <w:szCs w:val="19"/>
              </w:rPr>
              <w:t xml:space="preserve">Uses Ask Freya for cross-BU comparison and reallocation recommendations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Global 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/enterprise/command-center → aggregate across all BU workspaces using org_admin token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pacing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For each BU: actual_credits_used / (monthly_allocation × days_elapsed/30) — flag &gt;120% as overpacing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Anomaly rollup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Aggregate anomalies from all BUs — group by BU, show count and most severe per BU</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Ask Freya scope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Enterprise Freya session: cross-BU context available — can compare APAC vs EMEA performance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Pipeline rollup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Sum pipeline from all BU deal tables, grouped by stage and BU</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monitors all BUs overnight using the fine-tuned model. Command Center surfaces what needs attention — anomalies, credit overpace, pipeline drops — in a single prioritised view.</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Command Center is the feature that makes Enterprise worth $15,999/month to the global head of revenue. Three BUs, three countries, 147 users, hundreds of campaigns — one screen that shows whether everything is working. Design for the 10-minute morning review: the most important information must be visible without scrolling.</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02  </w:t>
            </w:r>
            <w:r>
              <w:rPr>
                <w:rFonts w:ascii="Arial" w:cs="Arial" w:eastAsia="Arial" w:hAnsi="Arial"/>
                <w:b/>
                <w:bCs/>
                <w:color w:val="0A0A0A"/>
                <w:sz w:val="23"/>
                <w:szCs w:val="23"/>
              </w:rPr>
              <w:t xml:space="preserve">Campaign governance and approval workflow</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BACKGROUND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Campaign queue: all BU campaigns with status — live, in review, draft</w:t>
            </w:r>
          </w:p>
          <w:p>
            <w:pPr>
              <w:pStyle w:val="ListParagraph"/>
              <w:numPr>
                <w:ilvl w:val="0"/>
                <w:numId w:val="2"/>
              </w:numPr>
              <w:spacing w:before="0" w:after="30"/>
              <w:jc w:val="left"/>
            </w:pPr>
            <w:r>
              <w:rPr>
                <w:rFonts w:ascii="Arial" w:cs="Arial" w:eastAsia="Arial" w:hAnsi="Arial"/>
                <w:color w:val="111111"/>
                <w:sz w:val="19"/>
                <w:szCs w:val="19"/>
              </w:rPr>
              <w:t xml:space="preserve">Campaigns above a budget threshold require HQ approval before launch</w:t>
            </w:r>
          </w:p>
          <w:p>
            <w:pPr>
              <w:pStyle w:val="ListParagraph"/>
              <w:numPr>
                <w:ilvl w:val="0"/>
                <w:numId w:val="2"/>
              </w:numPr>
              <w:spacing w:before="0" w:after="30"/>
              <w:jc w:val="left"/>
            </w:pPr>
            <w:r>
              <w:rPr>
                <w:rFonts w:ascii="Arial" w:cs="Arial" w:eastAsia="Arial" w:hAnsi="Arial"/>
                <w:color w:val="111111"/>
                <w:sz w:val="19"/>
                <w:szCs w:val="19"/>
              </w:rPr>
              <w:t xml:space="preserve">Approval modal: campaign brief, targeting, budget, expected outcome, one-click approve or send back</w:t>
            </w:r>
          </w:p>
          <w:p>
            <w:pPr>
              <w:pStyle w:val="ListParagraph"/>
              <w:numPr>
                <w:ilvl w:val="0"/>
                <w:numId w:val="2"/>
              </w:numPr>
              <w:spacing w:before="0" w:after="30"/>
              <w:jc w:val="left"/>
            </w:pPr>
            <w:r>
              <w:rPr>
                <w:rFonts w:ascii="Arial" w:cs="Arial" w:eastAsia="Arial" w:hAnsi="Arial"/>
                <w:color w:val="111111"/>
                <w:sz w:val="19"/>
                <w:szCs w:val="19"/>
              </w:rPr>
              <w:t xml:space="preserve">Policy enforcement: brand guidelines checked automatically before any campaign enters review</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campaigns pending approval — typically checked twice daily</w:t>
            </w:r>
          </w:p>
          <w:p>
            <w:pPr>
              <w:pStyle w:val="ListParagraph"/>
              <w:numPr>
                <w:ilvl w:val="0"/>
                <w:numId w:val="2"/>
              </w:numPr>
              <w:spacing w:before="0" w:after="30"/>
              <w:jc w:val="left"/>
            </w:pPr>
            <w:r>
              <w:rPr>
                <w:rFonts w:ascii="Arial" w:cs="Arial" w:eastAsia="Arial" w:hAnsi="Arial"/>
                <w:color w:val="111111"/>
                <w:sz w:val="19"/>
                <w:szCs w:val="19"/>
              </w:rPr>
              <w:t xml:space="preserve">Approves campaigns that meet brand and budget policy</w:t>
            </w:r>
          </w:p>
          <w:p>
            <w:pPr>
              <w:pStyle w:val="ListParagraph"/>
              <w:numPr>
                <w:ilvl w:val="0"/>
                <w:numId w:val="2"/>
              </w:numPr>
              <w:spacing w:before="0" w:after="30"/>
              <w:jc w:val="left"/>
            </w:pPr>
            <w:r>
              <w:rPr>
                <w:rFonts w:ascii="Arial" w:cs="Arial" w:eastAsia="Arial" w:hAnsi="Arial"/>
                <w:color w:val="111111"/>
                <w:sz w:val="19"/>
                <w:szCs w:val="19"/>
              </w:rPr>
              <w:t xml:space="preserve">Sends back campaigns that need revision with specific feedback</w:t>
            </w:r>
          </w:p>
          <w:p>
            <w:pPr>
              <w:pStyle w:val="ListParagraph"/>
              <w:numPr>
                <w:ilvl w:val="0"/>
                <w:numId w:val="2"/>
              </w:numPr>
              <w:spacing w:before="0" w:after="30"/>
              <w:jc w:val="left"/>
            </w:pPr>
            <w:r>
              <w:rPr>
                <w:rFonts w:ascii="Arial" w:cs="Arial" w:eastAsia="Arial" w:hAnsi="Arial"/>
                <w:color w:val="111111"/>
                <w:sz w:val="19"/>
                <w:szCs w:val="19"/>
              </w:rPr>
              <w:t xml:space="preserve">Monitors live campaigns across all BUs from the same view</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Approval threshold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org_policies.approval_required_above — campaigns above this budget auto-route to HQ review queue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Policy check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Freya automated check: scan copy for brand voice violations, prohibited terms, competitor mentions — flag before queue entry</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Approval API</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/campaigns/:id/approve {approver_id, notes?} → status=approved → submit to ad platforms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Send back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/campaigns/:id/request-revision {feedback} → notify BU campaign owner, status=needs_revision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Audit trail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Every approval, rejection, and revision logged with actor, timestamp, notes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Escalation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If no action in 48h: escalate to AE + notify BU head</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performs automated brand guideline and policy checks before a campaign enters the approval queue — flagging violations before a human reviewer sees them.</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approval threshold is a commercial control mechanism, not just governance. A BU spending £85,000 on a single campaign without HQ review is a business risk, not just a process gap. Set the threshold at a meaningful amount — not so low it creates bottlenecks, not so high it defeats the purpose. Typically: campaigns above 10% of a BU's monthly budget require HQ approval.</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03  </w:t>
            </w:r>
            <w:r>
              <w:rPr>
                <w:rFonts w:ascii="Arial" w:cs="Arial" w:eastAsia="Arial" w:hAnsi="Arial"/>
                <w:b/>
                <w:bCs/>
                <w:color w:val="0A0A0A"/>
                <w:sz w:val="23"/>
                <w:szCs w:val="23"/>
              </w:rPr>
              <w:t xml:space="preserve">Ask Freya — fine-tuned enterprise analysis</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Ask Freya slide-over available from every page in the Command Center</w:t>
            </w:r>
          </w:p>
          <w:p>
            <w:pPr>
              <w:pStyle w:val="ListParagraph"/>
              <w:numPr>
                <w:ilvl w:val="0"/>
                <w:numId w:val="2"/>
              </w:numPr>
              <w:spacing w:before="0" w:after="30"/>
              <w:jc w:val="left"/>
            </w:pPr>
            <w:r>
              <w:rPr>
                <w:rFonts w:ascii="Arial" w:cs="Arial" w:eastAsia="Arial" w:hAnsi="Arial"/>
                <w:color w:val="111111"/>
                <w:sz w:val="19"/>
                <w:szCs w:val="19"/>
              </w:rPr>
              <w:t xml:space="preserve">Freya is the fine-tuned model — trained on this organisation's own data</w:t>
            </w:r>
          </w:p>
          <w:p>
            <w:pPr>
              <w:pStyle w:val="ListParagraph"/>
              <w:numPr>
                <w:ilvl w:val="0"/>
                <w:numId w:val="2"/>
              </w:numPr>
              <w:spacing w:before="0" w:after="30"/>
              <w:jc w:val="left"/>
            </w:pPr>
            <w:r>
              <w:rPr>
                <w:rFonts w:ascii="Arial" w:cs="Arial" w:eastAsia="Arial" w:hAnsi="Arial"/>
                <w:color w:val="111111"/>
                <w:sz w:val="19"/>
                <w:szCs w:val="19"/>
              </w:rPr>
              <w:t xml:space="preserve">Cross-BU context available: can analyse APAC vs EMEA vs Americas comparisons</w:t>
            </w:r>
          </w:p>
          <w:p>
            <w:pPr>
              <w:pStyle w:val="ListParagraph"/>
              <w:numPr>
                <w:ilvl w:val="0"/>
                <w:numId w:val="2"/>
              </w:numPr>
              <w:spacing w:before="0" w:after="30"/>
              <w:jc w:val="left"/>
            </w:pPr>
            <w:r>
              <w:rPr>
                <w:rFonts w:ascii="Arial" w:cs="Arial" w:eastAsia="Arial" w:hAnsi="Arial"/>
                <w:color w:val="111111"/>
                <w:sz w:val="19"/>
                <w:szCs w:val="19"/>
              </w:rPr>
              <w:t xml:space="preserve">"Reallocate credits" action available directly from the response</w:t>
            </w:r>
          </w:p>
          <w:p>
            <w:pPr>
              <w:pStyle w:val="ListParagraph"/>
              <w:numPr>
                <w:ilvl w:val="0"/>
                <w:numId w:val="2"/>
              </w:numPr>
              <w:spacing w:before="0" w:after="30"/>
              <w:jc w:val="left"/>
            </w:pPr>
            <w:r>
              <w:rPr>
                <w:rFonts w:ascii="Arial" w:cs="Arial" w:eastAsia="Arial" w:hAnsi="Arial"/>
                <w:color w:val="111111"/>
                <w:sz w:val="19"/>
                <w:szCs w:val="19"/>
              </w:rPr>
              <w:t xml:space="preserve">Response cites specific data points from the organisation's own history</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Asks cross-BU performance questions</w:t>
            </w:r>
          </w:p>
          <w:p>
            <w:pPr>
              <w:pStyle w:val="ListParagraph"/>
              <w:numPr>
                <w:ilvl w:val="0"/>
                <w:numId w:val="2"/>
              </w:numPr>
              <w:spacing w:before="0" w:after="30"/>
              <w:jc w:val="left"/>
            </w:pPr>
            <w:r>
              <w:rPr>
                <w:rFonts w:ascii="Arial" w:cs="Arial" w:eastAsia="Arial" w:hAnsi="Arial"/>
                <w:color w:val="111111"/>
                <w:sz w:val="19"/>
                <w:szCs w:val="19"/>
              </w:rPr>
              <w:t xml:space="preserve">Reviews Freya's data-backed recommendations citing the company's own numbers</w:t>
            </w:r>
          </w:p>
          <w:p>
            <w:pPr>
              <w:pStyle w:val="ListParagraph"/>
              <w:numPr>
                <w:ilvl w:val="0"/>
                <w:numId w:val="2"/>
              </w:numPr>
              <w:spacing w:before="0" w:after="30"/>
              <w:jc w:val="left"/>
            </w:pPr>
            <w:r>
              <w:rPr>
                <w:rFonts w:ascii="Arial" w:cs="Arial" w:eastAsia="Arial" w:hAnsi="Arial"/>
                <w:color w:val="111111"/>
                <w:sz w:val="19"/>
                <w:szCs w:val="19"/>
              </w:rPr>
              <w:t xml:space="preserve">Applies recommended credit reallocation or budget changes via the action button</w:t>
            </w:r>
          </w:p>
          <w:p>
            <w:pPr>
              <w:pStyle w:val="ListParagraph"/>
              <w:numPr>
                <w:ilvl w:val="0"/>
                <w:numId w:val="2"/>
              </w:numPr>
              <w:spacing w:before="0" w:after="30"/>
              <w:jc w:val="left"/>
            </w:pPr>
            <w:r>
              <w:rPr>
                <w:rFonts w:ascii="Arial" w:cs="Arial" w:eastAsia="Arial" w:hAnsi="Arial"/>
                <w:color w:val="111111"/>
                <w:sz w:val="19"/>
                <w:szCs w:val="19"/>
              </w:rPr>
              <w:t xml:space="preserve">Asks follow-up questions in the same session</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Fine-tuned context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/freya/ask uses fine_tuned_model_id assigned to this org — not shared model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Cross-BU query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Enterprise Freya session context includes all BUs — scoped by org_admin_token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Own-data citations</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Responses reference: "Your APAC division closed 23% of FinTech deals last quarter, vs 14% in Americas"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reallocation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Apply action: POST /enterprise/credits/reallocate {from_bu, to_bu, amount} — confirmation modal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Response latency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Fine-tuned model: &lt;3s first token, full response &lt;8s for complex cross-BU analysis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Session context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Maintain conversation history — can chain: "Now what if we also increase EMEA spend 20%?"</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runs on the fine-tuned model for Enterprise. Responses reference the organisation's own historical win data — not generic benchmarks. Every claim is grounded in the customer's actual data.</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fine-tuned Freya is what makes Enterprise Freya categorically different from Freya on lower tiers. She says "Your APAC team closes FinTech deals at 23% — double the Americas rate" not "B2B SaaS companies typically close at 15–20%." Own-data citations are the credibility signal that makes every recommendation actionable.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04  </w:t>
            </w:r>
            <w:r>
              <w:rPr>
                <w:rFonts w:ascii="Arial" w:cs="Arial" w:eastAsia="Arial" w:hAnsi="Arial"/>
                <w:b/>
                <w:bCs/>
                <w:color w:val="0A0A0A"/>
                <w:sz w:val="23"/>
                <w:szCs w:val="23"/>
              </w:rPr>
              <w:t xml:space="preserve">Credit management and allocation</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Credit consumption dashboard: total used this month, remaining, efficiency score per BU</w:t>
            </w:r>
          </w:p>
          <w:p>
            <w:pPr>
              <w:pStyle w:val="ListParagraph"/>
              <w:numPr>
                <w:ilvl w:val="0"/>
                <w:numId w:val="2"/>
              </w:numPr>
              <w:spacing w:before="0" w:after="30"/>
              <w:jc w:val="left"/>
            </w:pPr>
            <w:r>
              <w:rPr>
                <w:rFonts w:ascii="Arial" w:cs="Arial" w:eastAsia="Arial" w:hAnsi="Arial"/>
                <w:color w:val="111111"/>
                <w:sz w:val="19"/>
                <w:szCs w:val="19"/>
              </w:rPr>
              <w:t xml:space="preserve">Breakdown by function: Freya campaigns, ARIA Voice AI, SDR sequences, report generation</w:t>
            </w:r>
          </w:p>
          <w:p>
            <w:pPr>
              <w:pStyle w:val="ListParagraph"/>
              <w:numPr>
                <w:ilvl w:val="0"/>
                <w:numId w:val="2"/>
              </w:numPr>
              <w:spacing w:before="0" w:after="30"/>
              <w:jc w:val="left"/>
            </w:pPr>
            <w:r>
              <w:rPr>
                <w:rFonts w:ascii="Arial" w:cs="Arial" w:eastAsia="Arial" w:hAnsi="Arial"/>
                <w:color w:val="111111"/>
                <w:sz w:val="19"/>
                <w:szCs w:val="19"/>
              </w:rPr>
              <w:t xml:space="preserve">Pacing indicator per BU: on-track / overpacing / underpacing</w:t>
            </w:r>
          </w:p>
          <w:p>
            <w:pPr>
              <w:pStyle w:val="ListParagraph"/>
              <w:numPr>
                <w:ilvl w:val="0"/>
                <w:numId w:val="2"/>
              </w:numPr>
              <w:spacing w:before="0" w:after="30"/>
              <w:jc w:val="left"/>
            </w:pPr>
            <w:r>
              <w:rPr>
                <w:rFonts w:ascii="Arial" w:cs="Arial" w:eastAsia="Arial" w:hAnsi="Arial"/>
                <w:color w:val="111111"/>
                <w:sz w:val="19"/>
                <w:szCs w:val="19"/>
              </w:rPr>
              <w:t xml:space="preserve">Mid-month reallocation: move credits from underpacing to overpacing BUs instantly</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Reviews credit consumption at the start of each week</w:t>
            </w:r>
          </w:p>
          <w:p>
            <w:pPr>
              <w:pStyle w:val="ListParagraph"/>
              <w:numPr>
                <w:ilvl w:val="0"/>
                <w:numId w:val="2"/>
              </w:numPr>
              <w:spacing w:before="0" w:after="30"/>
              <w:jc w:val="left"/>
            </w:pPr>
            <w:r>
              <w:rPr>
                <w:rFonts w:ascii="Arial" w:cs="Arial" w:eastAsia="Arial" w:hAnsi="Arial"/>
                <w:color w:val="111111"/>
                <w:sz w:val="19"/>
                <w:szCs w:val="19"/>
              </w:rPr>
              <w:t xml:space="preserve">Identifies which BU is consuming credits most efficiently</w:t>
            </w:r>
          </w:p>
          <w:p>
            <w:pPr>
              <w:pStyle w:val="ListParagraph"/>
              <w:numPr>
                <w:ilvl w:val="0"/>
                <w:numId w:val="2"/>
              </w:numPr>
              <w:spacing w:before="0" w:after="30"/>
              <w:jc w:val="left"/>
            </w:pPr>
            <w:r>
              <w:rPr>
                <w:rFonts w:ascii="Arial" w:cs="Arial" w:eastAsia="Arial" w:hAnsi="Arial"/>
                <w:color w:val="111111"/>
                <w:sz w:val="19"/>
                <w:szCs w:val="19"/>
              </w:rPr>
              <w:t xml:space="preserve">Reallocates credits from underpacing to overpacing BUs</w:t>
            </w:r>
          </w:p>
          <w:p>
            <w:pPr>
              <w:pStyle w:val="ListParagraph"/>
              <w:numPr>
                <w:ilvl w:val="0"/>
                <w:numId w:val="2"/>
              </w:numPr>
              <w:spacing w:before="0" w:after="30"/>
              <w:jc w:val="left"/>
            </w:pPr>
            <w:r>
              <w:rPr>
                <w:rFonts w:ascii="Arial" w:cs="Arial" w:eastAsia="Arial" w:hAnsi="Arial"/>
                <w:color w:val="111111"/>
                <w:sz w:val="19"/>
                <w:szCs w:val="19"/>
              </w:rPr>
              <w:t xml:space="preserve">Reviews by-function breakdown to optimise highest-cost activities</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tracking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All Freya API calls, ARIA calls, SDR sends, report generations: decrement credits in real time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Pacing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actual_used / (allocation × days_elapsed/30) — per BU, per function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Reallocation</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PATCH /enterprise/credits/reallocate {from_bu_id, to_bu_id, amount} — immediate effect</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Alert threshold</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Notify BU admin at 80% consumption, org admin at 90%, auto-pause non-essential at 97%</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Overage</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&gt;1M: $0.02/credit, charged automatically end of month — daily forecast shown</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Credit report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Monthly: full consumption breakdown by BU + function → auto-sent to org admin on 1st</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Ask Freya: "Which function is consuming the most credits relative to pipeline generated?" → Freya calculates credits per £K pipeline per function across all BUs.</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Credit visibility is the transparency mechanism that justifies the credit model to CFOs. Show a weekly forecast: "At current pace, you will use 1.02M credits this month — £400 projected overage." This warning 2 weeks before month-end gives the org admin time to reallocate rather than just absorbing the charge.</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05  </w:t>
            </w:r>
            <w:r>
              <w:rPr>
                <w:rFonts w:ascii="Arial" w:cs="Arial" w:eastAsia="Arial" w:hAnsi="Arial"/>
                <w:b/>
                <w:bCs/>
                <w:color w:val="0A0A0A"/>
                <w:sz w:val="23"/>
                <w:szCs w:val="23"/>
              </w:rPr>
              <w:t xml:space="preserve">Executive and board-level reporting</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Board Report Builder: global metrics, BU breakdown, forecast vs actual, 90-day outlook</w:t>
            </w:r>
          </w:p>
          <w:p>
            <w:pPr>
              <w:pStyle w:val="ListParagraph"/>
              <w:numPr>
                <w:ilvl w:val="0"/>
                <w:numId w:val="2"/>
              </w:numPr>
              <w:spacing w:before="0" w:after="30"/>
              <w:jc w:val="left"/>
            </w:pPr>
            <w:r>
              <w:rPr>
                <w:rFonts w:ascii="Arial" w:cs="Arial" w:eastAsia="Arial" w:hAnsi="Arial"/>
                <w:color w:val="111111"/>
                <w:sz w:val="19"/>
                <w:szCs w:val="19"/>
              </w:rPr>
              <w:t xml:space="preserve">Freya generates executive narrative — no raw data tables without context</w:t>
            </w:r>
          </w:p>
          <w:p>
            <w:pPr>
              <w:pStyle w:val="ListParagraph"/>
              <w:numPr>
                <w:ilvl w:val="0"/>
                <w:numId w:val="2"/>
              </w:numPr>
              <w:spacing w:before="0" w:after="30"/>
              <w:jc w:val="left"/>
            </w:pPr>
            <w:r>
              <w:rPr>
                <w:rFonts w:ascii="Arial" w:cs="Arial" w:eastAsia="Arial" w:hAnsi="Arial"/>
                <w:color w:val="111111"/>
                <w:sz w:val="19"/>
                <w:szCs w:val="19"/>
              </w:rPr>
              <w:t xml:space="preserve">PDF output: board-presentation quality, company branded, Antarious absent</w:t>
            </w:r>
          </w:p>
          <w:p>
            <w:pPr>
              <w:pStyle w:val="ListParagraph"/>
              <w:numPr>
                <w:ilvl w:val="0"/>
                <w:numId w:val="2"/>
              </w:numPr>
              <w:spacing w:before="0" w:after="30"/>
              <w:jc w:val="left"/>
            </w:pPr>
            <w:r>
              <w:rPr>
                <w:rFonts w:ascii="Arial" w:cs="Arial" w:eastAsia="Arial" w:hAnsi="Arial"/>
                <w:color w:val="111111"/>
                <w:sz w:val="19"/>
                <w:szCs w:val="19"/>
              </w:rPr>
              <w:t xml:space="preserve">Scheduled delivery: auto-generate and email to distribution list monthly or quarterly</w:t>
            </w:r>
          </w:p>
          <w:p>
            <w:pPr>
              <w:pStyle w:val="ListParagraph"/>
              <w:numPr>
                <w:ilvl w:val="0"/>
                <w:numId w:val="2"/>
              </w:numPr>
              <w:spacing w:before="0" w:after="30"/>
              <w:jc w:val="left"/>
            </w:pPr>
            <w:r>
              <w:rPr>
                <w:rFonts w:ascii="Arial" w:cs="Arial" w:eastAsia="Arial" w:hAnsi="Arial"/>
                <w:color w:val="111111"/>
                <w:sz w:val="19"/>
                <w:szCs w:val="19"/>
              </w:rPr>
              <w:t xml:space="preserve">Live board-ready link: password-protected URL with auto-refresh</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Selects Board Report template</w:t>
            </w:r>
          </w:p>
          <w:p>
            <w:pPr>
              <w:pStyle w:val="ListParagraph"/>
              <w:numPr>
                <w:ilvl w:val="0"/>
                <w:numId w:val="2"/>
              </w:numPr>
              <w:spacing w:before="0" w:after="30"/>
              <w:jc w:val="left"/>
            </w:pPr>
            <w:r>
              <w:rPr>
                <w:rFonts w:ascii="Arial" w:cs="Arial" w:eastAsia="Arial" w:hAnsi="Arial"/>
                <w:color w:val="111111"/>
                <w:sz w:val="19"/>
                <w:szCs w:val="19"/>
              </w:rPr>
              <w:t xml:space="preserve">Reviews Freya-generated executive summary and BU breakdowns</w:t>
            </w:r>
          </w:p>
          <w:p>
            <w:pPr>
              <w:pStyle w:val="ListParagraph"/>
              <w:numPr>
                <w:ilvl w:val="0"/>
                <w:numId w:val="2"/>
              </w:numPr>
              <w:spacing w:before="0" w:after="30"/>
              <w:jc w:val="left"/>
            </w:pPr>
            <w:r>
              <w:rPr>
                <w:rFonts w:ascii="Arial" w:cs="Arial" w:eastAsia="Arial" w:hAnsi="Arial"/>
                <w:color w:val="111111"/>
                <w:sz w:val="19"/>
                <w:szCs w:val="19"/>
              </w:rPr>
              <w:t xml:space="preserve">Downloads PDF or generates a live share link</w:t>
            </w:r>
          </w:p>
          <w:p>
            <w:pPr>
              <w:pStyle w:val="ListParagraph"/>
              <w:numPr>
                <w:ilvl w:val="0"/>
                <w:numId w:val="2"/>
              </w:numPr>
              <w:spacing w:before="0" w:after="30"/>
              <w:jc w:val="left"/>
            </w:pPr>
            <w:r>
              <w:rPr>
                <w:rFonts w:ascii="Arial" w:cs="Arial" w:eastAsia="Arial" w:hAnsi="Arial"/>
                <w:color w:val="111111"/>
                <w:sz w:val="19"/>
                <w:szCs w:val="19"/>
              </w:rPr>
              <w:t xml:space="preserve">Schedules monthly board pack for auto-delivery to CFO distribution list</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Board report assembly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Cross-BU data: pull aggregate pipeline, ROAS, win_rate, credits, forecast → pass to fine-tuned Freya</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Narrative prompt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LLM: write as COO presenting to board — cite specific numbers, compare to targets, explain variances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PDF quality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Puppeteer with advanced layout: cover page, executive summary, per-BU pages, forecast chart, appendix</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Live link</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/reports/board/share {expiry, password} → generate JWT-protected URL with auto-refresh</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Scheduling</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/reports/schedule {template=board, recipients:[], day_of_month, format=pdf|link}</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White-label</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Company logo on every page, Antarious absent — custom header/footer per org config</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(fine-tuned model) generates a board-quality executive narrative from raw multi-BU data. The output is written for a C-suite or board audience — not a marketing analyst.</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Board-level reports are written for people who make budget decisions, not campaign decisions. The Freya narrative must be calibrated accordingly: "EMEA delivered £980K pipeline in Q2, exceeding target by 18%, driven primarily by a 34% increase in ABM conversion rate" — not "CTR improved from 1.8% to 2.4%." Audience calibration is the difference between a report that gets read and one that gets skipped.</w:t>
            </w:r>
          </w:p>
        </w:tc>
      </w:tr>
    </w:tbl>
    <w:p>
      <w:pPr>
        <w:spacing w:before="0" w:after="100"/>
        <w:jc w:val="left"/>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50"/>
              <w:jc w:val="left"/>
            </w:pPr>
            <w:r>
              <w:rPr>
                <w:rFonts w:ascii="Courier New" w:cs="Courier New" w:eastAsia="Courier New" w:hAnsi="Courier New"/>
                <w:b/>
                <w:bCs/>
                <w:color w:val="6A28AA"/>
                <w:sz w:val="18"/>
                <w:szCs w:val="18"/>
              </w:rPr>
              <w:t xml:space="preserve">STEP 06  </w:t>
            </w:r>
            <w:r>
              <w:rPr>
                <w:rFonts w:ascii="Arial" w:cs="Arial" w:eastAsia="Arial" w:hAnsi="Arial"/>
                <w:b/>
                <w:bCs/>
                <w:color w:val="0A0A0A"/>
                <w:sz w:val="23"/>
                <w:szCs w:val="23"/>
              </w:rPr>
              <w:t xml:space="preserve">Compliance, audit, and quarterly business review</w:t>
            </w:r>
          </w:p>
          <w:p>
            <w:pPr>
              <w:spacing w:before="0" w:after="0"/>
              <w:jc w:val="left"/>
            </w:pPr>
            <w:r>
              <w:rPr>
                <w:rFonts w:ascii="Arial" w:cs="Arial" w:eastAsia="Arial" w:hAnsi="Arial"/>
                <w:b/>
                <w:bCs/>
                <w:color w:val="777777"/>
                <w:sz w:val="17"/>
                <w:szCs w:val="17"/>
              </w:rPr>
              <w:t xml:space="preserve">Freya state: </w:t>
            </w:r>
            <w:r>
              <w:rPr>
                <w:rFonts w:ascii="Arial" w:cs="Arial" w:eastAsia="Arial" w:hAnsi="Arial"/>
                <w:color w:val="444444"/>
                <w:sz w:val="17"/>
                <w:szCs w:val="17"/>
              </w:rPr>
              <w:t xml:space="preserve">🟠 ON DEMAND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SEES</w:t>
            </w:r>
          </w:p>
          <w:p>
            <w:pPr>
              <w:pStyle w:val="ListParagraph"/>
              <w:numPr>
                <w:ilvl w:val="0"/>
                <w:numId w:val="2"/>
              </w:numPr>
              <w:spacing w:before="0" w:after="30"/>
              <w:jc w:val="left"/>
            </w:pPr>
            <w:r>
              <w:rPr>
                <w:rFonts w:ascii="Arial" w:cs="Arial" w:eastAsia="Arial" w:hAnsi="Arial"/>
                <w:color w:val="111111"/>
                <w:sz w:val="19"/>
                <w:szCs w:val="19"/>
              </w:rPr>
              <w:t xml:space="preserve">Compliance dashboard: audit log export, SOC 2 report, data residency confirmation, SIEM status</w:t>
            </w:r>
          </w:p>
          <w:p>
            <w:pPr>
              <w:pStyle w:val="ListParagraph"/>
              <w:numPr>
                <w:ilvl w:val="0"/>
                <w:numId w:val="2"/>
              </w:numPr>
              <w:spacing w:before="0" w:after="30"/>
              <w:jc w:val="left"/>
            </w:pPr>
            <w:r>
              <w:rPr>
                <w:rFonts w:ascii="Arial" w:cs="Arial" w:eastAsia="Arial" w:hAnsi="Arial"/>
                <w:color w:val="111111"/>
                <w:sz w:val="19"/>
                <w:szCs w:val="19"/>
              </w:rPr>
              <w:t xml:space="preserve">Quarterly access review: list of all active users, last login, role — identify dormant accounts</w:t>
            </w:r>
          </w:p>
          <w:p>
            <w:pPr>
              <w:pStyle w:val="ListParagraph"/>
              <w:numPr>
                <w:ilvl w:val="0"/>
                <w:numId w:val="2"/>
              </w:numPr>
              <w:spacing w:before="0" w:after="30"/>
              <w:jc w:val="left"/>
            </w:pPr>
            <w:r>
              <w:rPr>
                <w:rFonts w:ascii="Arial" w:cs="Arial" w:eastAsia="Arial" w:hAnsi="Arial"/>
                <w:color w:val="111111"/>
                <w:sz w:val="19"/>
                <w:szCs w:val="19"/>
              </w:rPr>
              <w:t xml:space="preserve">QBR preparation pack: Freya-generated briefing for the quarterly business review with Antarious team</w:t>
            </w:r>
          </w:p>
          <w:p>
            <w:pPr>
              <w:pStyle w:val="ListParagraph"/>
              <w:numPr>
                <w:ilvl w:val="0"/>
                <w:numId w:val="2"/>
              </w:numPr>
              <w:spacing w:before="0" w:after="30"/>
              <w:jc w:val="left"/>
            </w:pPr>
            <w:r>
              <w:rPr>
                <w:rFonts w:ascii="Arial" w:cs="Arial" w:eastAsia="Arial" w:hAnsi="Arial"/>
                <w:color w:val="111111"/>
                <w:sz w:val="19"/>
                <w:szCs w:val="19"/>
              </w:rPr>
              <w:t xml:space="preserve">QBR agenda: pipeline vs targets, credit efficiency, expansion scope, model refresh plan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color w:val="6A28AA"/>
                <w:sz w:val="18"/>
                <w:szCs w:val="18"/>
              </w:rPr>
              <w:t xml:space="preserve">USER DOES</w:t>
            </w:r>
          </w:p>
          <w:p>
            <w:pPr>
              <w:pStyle w:val="ListParagraph"/>
              <w:numPr>
                <w:ilvl w:val="0"/>
                <w:numId w:val="2"/>
              </w:numPr>
              <w:spacing w:before="0" w:after="30"/>
              <w:jc w:val="left"/>
            </w:pPr>
            <w:r>
              <w:rPr>
                <w:rFonts w:ascii="Arial" w:cs="Arial" w:eastAsia="Arial" w:hAnsi="Arial"/>
                <w:color w:val="111111"/>
                <w:sz w:val="19"/>
                <w:szCs w:val="19"/>
              </w:rPr>
              <w:t xml:space="preserve">Exports audit log for compliance or SIEM ingestion</w:t>
            </w:r>
          </w:p>
          <w:p>
            <w:pPr>
              <w:pStyle w:val="ListParagraph"/>
              <w:numPr>
                <w:ilvl w:val="0"/>
                <w:numId w:val="2"/>
              </w:numPr>
              <w:spacing w:before="0" w:after="30"/>
              <w:jc w:val="left"/>
            </w:pPr>
            <w:r>
              <w:rPr>
                <w:rFonts w:ascii="Arial" w:cs="Arial" w:eastAsia="Arial" w:hAnsi="Arial"/>
                <w:color w:val="111111"/>
                <w:sz w:val="19"/>
                <w:szCs w:val="19"/>
              </w:rPr>
              <w:t xml:space="preserve">Conducts quarterly user access review — removes dormant accounts</w:t>
            </w:r>
          </w:p>
          <w:p>
            <w:pPr>
              <w:pStyle w:val="ListParagraph"/>
              <w:numPr>
                <w:ilvl w:val="0"/>
                <w:numId w:val="2"/>
              </w:numPr>
              <w:spacing w:before="0" w:after="30"/>
              <w:jc w:val="left"/>
            </w:pPr>
            <w:r>
              <w:rPr>
                <w:rFonts w:ascii="Arial" w:cs="Arial" w:eastAsia="Arial" w:hAnsi="Arial"/>
                <w:color w:val="111111"/>
                <w:sz w:val="19"/>
                <w:szCs w:val="19"/>
              </w:rPr>
              <w:t xml:space="preserve">Reviews Freya-prepared QBR briefing before the call</w:t>
            </w:r>
          </w:p>
          <w:p>
            <w:pPr>
              <w:pStyle w:val="ListParagraph"/>
              <w:numPr>
                <w:ilvl w:val="0"/>
                <w:numId w:val="2"/>
              </w:numPr>
              <w:spacing w:before="0" w:after="30"/>
              <w:jc w:val="left"/>
            </w:pPr>
            <w:r>
              <w:rPr>
                <w:rFonts w:ascii="Arial" w:cs="Arial" w:eastAsia="Arial" w:hAnsi="Arial"/>
                <w:color w:val="111111"/>
                <w:sz w:val="19"/>
                <w:szCs w:val="19"/>
              </w:rPr>
              <w:t xml:space="preserve">Books quarterly business review with AE + SE + CSM</w:t>
            </w:r>
          </w:p>
        </w:tc>
      </w:tr>
      <w:tr>
        <w:tc>
          <w:tcPr>
            <w:tcW w:type="dxa" w:w="9360"/>
            <w:tcBorders>
              <w:top w:val="single" w:color="8899CC" w:sz="1"/>
              <w:left w:val="single" w:color="8899CC" w:sz="1"/>
              <w:bottom w:val="single" w:color="8899CC" w:sz="1"/>
              <w:right w:val="single" w:color="8899CC" w:sz="1"/>
            </w:tcBorders>
            <w:shd w:fill="F8F9FF"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8"/>
                <w:szCs w:val="18"/>
              </w:rPr>
              <w:t xml:space="preserve">TECHNICAL REQUIREMENTS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c>
                <w:tcPr>
                  <w:tcW w:type="dxa" w:w="3000"/>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ENDPOINT / FIELD</w:t>
                  </w:r>
                </w:p>
              </w:tc>
              <w:tc>
                <w:tcPr>
                  <w:tcW w:type="dxa" w:w="6354"/>
                  <w:tcBorders>
                    <w:top w:val="single" w:color="8899CC" w:sz="1"/>
                    <w:left w:val="single" w:color="8899CC" w:sz="1"/>
                    <w:bottom w:val="single" w:color="8899CC" w:sz="1"/>
                    <w:right w:val="single" w:color="8899CC" w:sz="1"/>
                  </w:tcBorders>
                  <w:shd w:fill="D8DCF0" w:val="clear"/>
                  <w:tcMar>
                    <w:top w:type="dxa" w:w="100"/>
                    <w:left w:type="dxa" w:w="140"/>
                    <w:bottom w:type="dxa" w:w="100"/>
                    <w:right w:type="dxa" w:w="140"/>
                  </w:tcMar>
                  <w:vAlign w:val="top"/>
                </w:tcPr>
                <w:p>
                  <w:pPr>
                    <w:spacing w:before="0" w:after="80"/>
                    <w:jc w:val="left"/>
                  </w:pPr>
                  <w:r>
                    <w:rPr>
                      <w:rFonts w:ascii="Arial" w:cs="Arial" w:eastAsia="Arial" w:hAnsi="Arial"/>
                      <w:b/>
                      <w:bCs/>
                      <w:color w:val="1A1A7E"/>
                      <w:sz w:val="16"/>
                      <w:szCs w:val="16"/>
                    </w:rPr>
                    <w:t xml:space="preserve">SPEC / DETAIL</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Audit export</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/enterprise/audit-log {date_range, export=csv|json} → full action log for compliance</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SOC 2</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/enterprise/compliance/soc2 → download signed SOC 2 Type II report for current year</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Access review</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GET /enterprise/users/access-review → {user, role, bu, last_login, status} — 30-day dormancy flag</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SIEM stream</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/enterprise/siem/test → verify webhook is receiving events; show last 5 events in dashboard</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QBR prep</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POST /freya/qbr-brief {org_id, period} → generate {pipeline_summary, targets_vs_actuals, credit_analysis, expansion_recs}</w:t>
                  </w:r>
                </w:p>
              </w:tc>
            </w:tr>
            <w:tr>
              <w:tc>
                <w:tcPr>
                  <w:tcW w:type="dxa" w:w="3000"/>
                  <w:tcBorders>
                    <w:top w:val="single" w:color="9AAAD0" w:sz="1"/>
                    <w:left w:val="single" w:color="9AAAD0" w:sz="1"/>
                    <w:bottom w:val="single" w:color="9AAAD0" w:sz="1"/>
                    <w:right w:val="single" w:color="9AAAD0" w:sz="1"/>
                  </w:tcBorders>
                  <w:shd w:fill="F0F2FB" w:val="clear"/>
                  <w:tcMar>
                    <w:top w:type="dxa" w:w="100"/>
                    <w:left w:type="dxa" w:w="140"/>
                    <w:bottom w:type="dxa" w:w="100"/>
                    <w:right w:type="dxa" w:w="140"/>
                  </w:tcMar>
                  <w:vAlign w:val="top"/>
                </w:tcPr>
                <w:p>
                  <w:pPr>
                    <w:spacing w:before="0" w:after="0"/>
                    <w:jc w:val="left"/>
                  </w:pPr>
                  <w:r>
                    <w:rPr>
                      <w:rFonts w:ascii="Courier New" w:cs="Courier New" w:eastAsia="Courier New" w:hAnsi="Courier New"/>
                      <w:b/>
                      <w:bCs/>
                      <w:color w:val="1A1A7E"/>
                      <w:sz w:val="17"/>
                      <w:szCs w:val="17"/>
                    </w:rPr>
                    <w:t xml:space="preserve">QBR frequency</w:t>
                  </w:r>
                </w:p>
              </w:tc>
              <w:tc>
                <w:tcPr>
                  <w:tcW w:type="dxa" w:w="6354"/>
                  <w:tcBorders>
                    <w:top w:val="single" w:color="9AAAD0" w:sz="1"/>
                    <w:left w:val="single" w:color="9AAAD0" w:sz="1"/>
                    <w:bottom w:val="single" w:color="9AAAD0" w:sz="1"/>
                    <w:right w:val="single" w:color="9AAAD0" w:sz="1"/>
                  </w:tcBorders>
                  <w:shd w:fill="FAFBFF" w:val="clear"/>
                  <w:tcMar>
                    <w:top w:type="dxa" w:w="100"/>
                    <w:left w:type="dxa" w:w="140"/>
                    <w:bottom w:type="dxa" w:w="100"/>
                    <w:right w:type="dxa" w:w="140"/>
                  </w:tcMar>
                  <w:vAlign w:val="top"/>
                </w:tcPr>
                <w:p>
                  <w:pPr>
                    <w:spacing w:before="0" w:after="0"/>
                    <w:jc w:val="left"/>
                  </w:pPr>
                  <w:r>
                    <w:rPr>
                      <w:rFonts w:ascii="Arial" w:cs="Arial" w:eastAsia="Arial" w:hAnsi="Arial"/>
                      <w:color w:val="111111"/>
                      <w:sz w:val="18"/>
                      <w:szCs w:val="18"/>
                    </w:rPr>
                    <w:t xml:space="preserve">Standard: quarterly; high-growth: bi-monthly; CSM schedules via Calendly + calendar invite with agenda attached</w:t>
                  </w:r>
                </w:p>
              </w:tc>
            </w:tr>
          </w:tbl>
          <w:p/>
        </w:tc>
      </w:tr>
      <w:tr>
        <w:tc>
          <w:tcPr>
            <w:tcW w:type="dxa" w:w="9360"/>
            <w:tcBorders>
              <w:top w:val="single" w:color="9A70CC" w:sz="1"/>
              <w:left w:val="single" w:color="9A70CC" w:sz="1"/>
              <w:bottom w:val="single" w:color="9A70CC" w:sz="1"/>
              <w:right w:val="single" w:color="9A70CC" w:sz="1"/>
            </w:tcBorders>
            <w:shd w:fill="F2EBFB" w:val="clear"/>
            <w:tcMar>
              <w:top w:type="dxa" w:w="100"/>
              <w:left w:type="dxa" w:w="140"/>
              <w:bottom w:type="dxa" w:w="100"/>
              <w:right w:type="dxa" w:w="140"/>
            </w:tcMar>
            <w:vAlign w:val="top"/>
          </w:tcPr>
          <w:p>
            <w:pPr>
              <w:spacing w:before="0" w:after="0"/>
              <w:jc w:val="left"/>
            </w:pPr>
            <w:r>
              <w:rPr>
                <w:rFonts w:ascii="Arial" w:cs="Arial" w:eastAsia="Arial" w:hAnsi="Arial"/>
                <w:b/>
                <w:bCs/>
                <w:color w:val="6A28AA"/>
                <w:sz w:val="17"/>
                <w:szCs w:val="17"/>
              </w:rPr>
              <w:t xml:space="preserve">Freya role in this step: </w:t>
            </w:r>
            <w:r>
              <w:rPr>
                <w:rFonts w:ascii="Arial" w:cs="Arial" w:eastAsia="Arial" w:hAnsi="Arial"/>
                <w:color w:val="333333"/>
                <w:sz w:val="18"/>
                <w:szCs w:val="18"/>
              </w:rPr>
              <w:t xml:space="preserve">Freya prepares the QBR briefing automatically: pulls pipeline vs targets, credit efficiency, win rate trends, and flags strategic questions for the session. The QBR is a partnership review, not a support call.</w:t>
            </w:r>
          </w:p>
        </w:tc>
      </w:tr>
      <w:tr>
        <w:tc>
          <w:tcPr>
            <w:tcW w:type="dxa" w:w="9360"/>
            <w:tcBorders>
              <w:top w:val="single" w:color="CCBB44" w:sz="1"/>
              <w:left w:val="single" w:color="CCBB44" w:sz="1"/>
              <w:bottom w:val="single" w:color="CCBB44" w:sz="1"/>
              <w:right w:val="single" w:color="CCBB44" w:sz="1"/>
            </w:tcBorders>
            <w:shd w:fill="FFFDF0" w:val="clear"/>
            <w:tcMar>
              <w:top w:type="dxa" w:w="100"/>
              <w:left w:type="dxa" w:w="140"/>
              <w:bottom w:type="dxa" w:w="100"/>
              <w:right w:type="dxa" w:w="140"/>
            </w:tcMar>
            <w:vAlign w:val="top"/>
          </w:tcPr>
          <w:p>
            <w:pPr>
              <w:spacing w:before="0" w:after="60"/>
              <w:jc w:val="left"/>
            </w:pPr>
            <w:r>
              <w:rPr>
                <w:rFonts w:ascii="Arial" w:cs="Arial" w:eastAsia="Arial" w:hAnsi="Arial"/>
                <w:b/>
                <w:bCs/>
                <w:color w:val="6A4800"/>
                <w:sz w:val="17"/>
                <w:szCs w:val="17"/>
              </w:rPr>
              <w:t xml:space="preserve">DESIGN NOTE</w:t>
            </w:r>
          </w:p>
          <w:p>
            <w:pPr>
              <w:spacing w:before="0" w:after="0"/>
              <w:jc w:val="left"/>
            </w:pPr>
            <w:r>
              <w:rPr>
                <w:rFonts w:ascii="Arial" w:cs="Arial" w:eastAsia="Arial" w:hAnsi="Arial"/>
                <w:color w:val="2A2A2A"/>
                <w:sz w:val="18"/>
                <w:szCs w:val="18"/>
              </w:rPr>
              <w:t xml:space="preserve">The QBR is the single most important retention mechanism for Enterprise customers. It is a structured conversation about whether the $15,999/month is delivering proportional value. Freya preparing the briefing — with pipeline vs targets, credit efficiency, and expansion recommendations — ensures the conversation is data-driven and forward-looking, not retrospective and defensive.</w:t>
            </w:r>
          </w:p>
        </w:tc>
      </w:tr>
    </w:tbl>
    <w:p>
      <w:pPr>
        <w:spacing w:before="0" w:after="100"/>
        <w:jc w:val="left"/>
      </w:pPr>
      <w:r>
        <w:rPr>
          <w:rFonts w:ascii="Arial" w:cs="Arial" w:eastAsia="Arial" w:hAnsi="Arial"/>
          <w:color w:val="111111"/>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left"/>
    </w:pPr>
    <w:r>
      <w:rPr>
        <w:rFonts w:ascii="Arial" w:cs="Arial" w:eastAsia="Arial" w:hAnsi="Arial"/>
        <w:color w:val="BBBBBB"/>
        <w:sz w:val="15"/>
        <w:szCs w:val="15"/>
      </w:rPr>
      <w:t xml:space="preserve">5 Tiers · 68 Steps · Onboarding + Platform Journeys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left"/>
    </w:pPr>
    <w:r>
      <w:rPr>
        <w:rFonts w:ascii="Arial" w:cs="Arial" w:eastAsia="Arial" w:hAnsi="Arial"/>
        <w:color w:val="AAAAAA"/>
        <w:sz w:val="15"/>
        <w:szCs w:val="15"/>
      </w:rPr>
      <w:t xml:space="preserve">ANTARIOUS  —  UX + Tech Spec v1.1</w:t>
    </w:r>
    <w:r>
      <w:rPr>
        <w:rFonts w:ascii="Arial" w:cs="Arial" w:eastAsia="Arial" w:hAnsi="Arial"/>
        <w:color w:val="CCCCCC"/>
        <w:sz w:val="15"/>
        <w:szCs w:val="15"/>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1111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2026-03-10T10:55:07.495Z</dcterms:created>
  <dcterms:modified xsi:type="dcterms:W3CDTF">2026-03-10T10:55:07.496Z</dcterms:modified>
</cp:coreProperties>
</file>

<file path=docProps/custom.xml><?xml version="1.0" encoding="utf-8"?>
<Properties xmlns="http://schemas.openxmlformats.org/officeDocument/2006/custom-properties" xmlns:vt="http://schemas.openxmlformats.org/officeDocument/2006/docPropsVTypes"/>
</file>