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19.1304347826087" w:lineRule="auto"/>
        <w:rPr>
          <w:b w:val="1"/>
          <w:bCs w:val="1"/>
          <w:sz w:val="46"/>
          <w:szCs w:val="46"/>
        </w:rPr>
      </w:pPr>
      <w:bookmarkStart w:colFirst="0" w:colLast="0" w:name="_mdj0lf5cidg3" w:id="0"/>
      <w:bookmarkEnd w:id="0"/>
      <w:r w:rsidDel="00000000" w:rsidR="00000000" w:rsidRPr="00000000">
        <w:rPr>
          <w:b w:val="1"/>
          <w:bCs w:val="1"/>
          <w:sz w:val="46"/>
          <w:szCs w:val="46"/>
          <w:rtl w:val="0"/>
        </w:rPr>
        <w:t xml:space="preserve">Meeting Minutes: Sprint 2 Progress &amp; Integration Sync</w:t>
      </w:r>
    </w:p>
    <w:p w:rsidR="00000000" w:rsidDel="00000000" w:rsidP="00000000" w:rsidRDefault="00000000" w:rsidRPr="00000000" w14:paraId="00000002">
      <w:pPr>
        <w:numPr>
          <w:ilvl w:val="0"/>
          <w:numId w:val="6"/>
        </w:numPr>
        <w:spacing w:after="0" w:afterAutospacing="0" w:before="240" w:line="360" w:lineRule="auto"/>
        <w:ind w:left="720" w:hanging="360"/>
        <w:rPr>
          <w:color w:val="000000"/>
        </w:rPr>
      </w:pPr>
      <w:r w:rsidDel="00000000" w:rsidR="00000000" w:rsidRPr="00000000">
        <w:rPr>
          <w:b w:val="1"/>
          <w:bCs w:val="1"/>
          <w:sz w:val="21"/>
          <w:szCs w:val="21"/>
          <w:rtl w:val="0"/>
        </w:rPr>
        <w:t xml:space="preserve">Project Title:</w:t>
      </w:r>
      <w:r w:rsidDel="00000000" w:rsidR="00000000" w:rsidRPr="00000000">
        <w:rPr>
          <w:sz w:val="21"/>
          <w:szCs w:val="21"/>
          <w:rtl w:val="0"/>
        </w:rPr>
        <w:t xml:space="preserve"> Plug &amp; Wifi (Group 4)</w:t>
      </w:r>
    </w:p>
    <w:p w:rsidR="00000000" w:rsidDel="00000000" w:rsidP="00000000" w:rsidRDefault="00000000" w:rsidRPr="00000000" w14:paraId="00000003">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Date:</w:t>
      </w:r>
      <w:r w:rsidDel="00000000" w:rsidR="00000000" w:rsidRPr="00000000">
        <w:rPr>
          <w:sz w:val="21"/>
          <w:szCs w:val="21"/>
          <w:rtl w:val="0"/>
        </w:rPr>
        <w:t xml:space="preserve"> Wednesday, June 10, 2026</w:t>
      </w:r>
    </w:p>
    <w:p w:rsidR="00000000" w:rsidDel="00000000" w:rsidP="00000000" w:rsidRDefault="00000000" w:rsidRPr="00000000" w14:paraId="00000004">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Time:</w:t>
      </w:r>
      <w:r w:rsidDel="00000000" w:rsidR="00000000" w:rsidRPr="00000000">
        <w:rPr>
          <w:sz w:val="21"/>
          <w:szCs w:val="21"/>
          <w:rtl w:val="0"/>
        </w:rPr>
        <w:t xml:space="preserve"> 14:00 PM – 15:00 PM</w:t>
      </w:r>
    </w:p>
    <w:p w:rsidR="00000000" w:rsidDel="00000000" w:rsidP="00000000" w:rsidRDefault="00000000" w:rsidRPr="00000000" w14:paraId="00000005">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Location:</w:t>
      </w:r>
      <w:r w:rsidDel="00000000" w:rsidR="00000000" w:rsidRPr="00000000">
        <w:rPr>
          <w:sz w:val="21"/>
          <w:szCs w:val="21"/>
          <w:rtl w:val="0"/>
        </w:rPr>
        <w:t xml:space="preserve"> Online Meeting</w:t>
      </w:r>
    </w:p>
    <w:p w:rsidR="00000000" w:rsidDel="00000000" w:rsidP="00000000" w:rsidRDefault="00000000" w:rsidRPr="00000000" w14:paraId="00000006">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Chair:</w:t>
      </w:r>
      <w:r w:rsidDel="00000000" w:rsidR="00000000" w:rsidRPr="00000000">
        <w:rPr>
          <w:sz w:val="21"/>
          <w:szCs w:val="21"/>
          <w:rtl w:val="0"/>
        </w:rPr>
        <w:t xml:space="preserve"> Tzu Yu Chang(Scrum Master)</w:t>
      </w:r>
    </w:p>
    <w:p w:rsidR="00000000" w:rsidDel="00000000" w:rsidP="00000000" w:rsidRDefault="00000000" w:rsidRPr="00000000" w14:paraId="00000007">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Minute Taker:</w:t>
      </w:r>
      <w:r w:rsidDel="00000000" w:rsidR="00000000" w:rsidRPr="00000000">
        <w:rPr>
          <w:sz w:val="21"/>
          <w:szCs w:val="21"/>
          <w:rtl w:val="0"/>
        </w:rPr>
        <w:t xml:space="preserve"> Tzu Yu Chang</w:t>
      </w:r>
    </w:p>
    <w:p w:rsidR="00000000" w:rsidDel="00000000" w:rsidP="00000000" w:rsidRDefault="00000000" w:rsidRPr="00000000" w14:paraId="00000008">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Attendees:</w:t>
      </w:r>
      <w:r w:rsidDel="00000000" w:rsidR="00000000" w:rsidRPr="00000000">
        <w:rPr>
          <w:sz w:val="21"/>
          <w:szCs w:val="21"/>
          <w:rtl w:val="0"/>
        </w:rPr>
        <w:t xml:space="preserve"> Tzu Yu Chang, Youssef Bouarada, Sunmin Lee, Wenfei Song</w:t>
      </w:r>
    </w:p>
    <w:p w:rsidR="00000000" w:rsidDel="00000000" w:rsidP="00000000" w:rsidRDefault="00000000" w:rsidRPr="00000000" w14:paraId="00000009">
      <w:pPr>
        <w:numPr>
          <w:ilvl w:val="0"/>
          <w:numId w:val="6"/>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Absentees:</w:t>
      </w:r>
      <w:r w:rsidDel="00000000" w:rsidR="00000000" w:rsidRPr="00000000">
        <w:rPr>
          <w:sz w:val="21"/>
          <w:szCs w:val="21"/>
          <w:rtl w:val="0"/>
        </w:rPr>
        <w:t xml:space="preserve"> Adam Treanor, Peiyou Yao</w:t>
      </w:r>
    </w:p>
    <w:p w:rsidR="00000000" w:rsidDel="00000000" w:rsidP="00000000" w:rsidRDefault="00000000" w:rsidRPr="00000000" w14:paraId="0000000A">
      <w:pPr>
        <w:numPr>
          <w:ilvl w:val="0"/>
          <w:numId w:val="6"/>
        </w:numPr>
        <w:spacing w:after="240" w:before="0" w:beforeAutospacing="0" w:line="360" w:lineRule="auto"/>
        <w:ind w:left="720" w:hanging="360"/>
        <w:rPr>
          <w:color w:val="000000"/>
        </w:rPr>
      </w:pPr>
      <w:r w:rsidDel="00000000" w:rsidR="00000000" w:rsidRPr="00000000">
        <w:rPr>
          <w:b w:val="1"/>
          <w:bCs w:val="1"/>
          <w:sz w:val="21"/>
          <w:szCs w:val="21"/>
          <w:rtl w:val="0"/>
        </w:rPr>
        <w:t xml:space="preserve">Objective:</w:t>
      </w:r>
      <w:r w:rsidDel="00000000" w:rsidR="00000000" w:rsidRPr="00000000">
        <w:rPr>
          <w:sz w:val="21"/>
          <w:szCs w:val="21"/>
          <w:rtl w:val="0"/>
        </w:rPr>
        <w:t xml:space="preserve"> Review sprint progress, refine workload tracking, align mobile/web scope, and finalize backend integration requirements.</w:t>
      </w:r>
    </w:p>
    <w:p w:rsidR="00000000" w:rsidDel="00000000" w:rsidP="00000000" w:rsidRDefault="00000000" w:rsidRPr="00000000" w14:paraId="0000000B">
      <w:pPr>
        <w:pStyle w:val="Heading2"/>
        <w:keepNext w:val="0"/>
        <w:keepLines w:val="0"/>
        <w:spacing w:after="0" w:before="0" w:lineRule="auto"/>
        <w:rPr>
          <w:b w:val="1"/>
          <w:bCs w:val="1"/>
          <w:sz w:val="34"/>
          <w:szCs w:val="34"/>
        </w:rPr>
      </w:pPr>
      <w:bookmarkStart w:colFirst="0" w:colLast="0" w:name="_3qtr3r6pc6w"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C">
      <w:pPr>
        <w:spacing w:after="280" w:before="240" w:line="360" w:lineRule="auto"/>
        <w:rPr>
          <w:sz w:val="21"/>
          <w:szCs w:val="21"/>
        </w:rPr>
      </w:pPr>
      <w:r w:rsidDel="00000000" w:rsidR="00000000" w:rsidRPr="00000000">
        <w:rPr>
          <w:sz w:val="21"/>
          <w:szCs w:val="21"/>
          <w:rtl w:val="0"/>
        </w:rPr>
        <w:t xml:space="preserve">The team conducted a comprehensive review of the current sprint, focusing on aligning development progress with the lecturer's checkpoint expectations. Key updates include the successful initial deployment of the backend API, refinement of user story acceptance criteria, and a strategic decision regarding the scope of the mobile application versus the web platform. The team also addressed discrepancies in the burndown chart by adjusting story point estimation practices.</w:t>
      </w:r>
    </w:p>
    <w:p w:rsidR="00000000" w:rsidDel="00000000" w:rsidP="00000000" w:rsidRDefault="00000000" w:rsidRPr="00000000" w14:paraId="0000000D">
      <w:pPr>
        <w:pStyle w:val="Heading2"/>
        <w:keepNext w:val="0"/>
        <w:keepLines w:val="0"/>
        <w:spacing w:after="0" w:before="0" w:lineRule="auto"/>
        <w:rPr>
          <w:b w:val="1"/>
          <w:bCs w:val="1"/>
          <w:sz w:val="34"/>
          <w:szCs w:val="34"/>
        </w:rPr>
      </w:pPr>
      <w:bookmarkStart w:colFirst="0" w:colLast="0" w:name="_wy889b3uuk32" w:id="2"/>
      <w:bookmarkEnd w:id="2"/>
      <w:r w:rsidDel="00000000" w:rsidR="00000000" w:rsidRPr="00000000">
        <w:rPr>
          <w:b w:val="1"/>
          <w:bCs w:val="1"/>
          <w:sz w:val="34"/>
          <w:szCs w:val="34"/>
          <w:rtl w:val="0"/>
        </w:rPr>
        <w:t xml:space="preserve">2. Sprint Tracking &amp; Workload Management</w:t>
      </w:r>
    </w:p>
    <w:p w:rsidR="00000000" w:rsidDel="00000000" w:rsidP="00000000" w:rsidRDefault="00000000" w:rsidRPr="00000000" w14:paraId="0000000E">
      <w:pPr>
        <w:numPr>
          <w:ilvl w:val="0"/>
          <w:numId w:val="3"/>
        </w:numPr>
        <w:spacing w:after="0" w:afterAutospacing="0" w:before="240" w:line="360" w:lineRule="auto"/>
        <w:ind w:left="720" w:hanging="360"/>
        <w:rPr>
          <w:color w:val="000000"/>
        </w:rPr>
      </w:pPr>
      <w:r w:rsidDel="00000000" w:rsidR="00000000" w:rsidRPr="00000000">
        <w:rPr>
          <w:b w:val="1"/>
          <w:bCs w:val="1"/>
          <w:sz w:val="21"/>
          <w:szCs w:val="21"/>
          <w:rtl w:val="0"/>
        </w:rPr>
        <w:t xml:space="preserve">Jira Time Logging:</w:t>
      </w:r>
      <w:r w:rsidDel="00000000" w:rsidR="00000000" w:rsidRPr="00000000">
        <w:rPr>
          <w:sz w:val="21"/>
          <w:szCs w:val="21"/>
          <w:rtl w:val="0"/>
        </w:rPr>
        <w:t xml:space="preserve"> Tzu reminded all members to consistently log their actual working hours in Jira to facilitate accurate budget tracking and resource allocation.</w:t>
      </w:r>
    </w:p>
    <w:p w:rsidR="00000000" w:rsidDel="00000000" w:rsidP="00000000" w:rsidRDefault="00000000" w:rsidRPr="00000000" w14:paraId="0000000F">
      <w:pPr>
        <w:numPr>
          <w:ilvl w:val="0"/>
          <w:numId w:val="3"/>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Burndown Chart Alignment:</w:t>
      </w:r>
      <w:r w:rsidDel="00000000" w:rsidR="00000000" w:rsidRPr="00000000">
        <w:rPr>
          <w:sz w:val="21"/>
          <w:szCs w:val="21"/>
          <w:rtl w:val="0"/>
        </w:rPr>
        <w:t xml:space="preserve"> It was noted that a gap exists between the estimate line and actual progress. Youssef clarified that story points should be updated post-implementation if a task exceeds its original estimate (e.g., increasing from 5 to 8 points) to maintain chart accuracy.</w:t>
      </w:r>
    </w:p>
    <w:p w:rsidR="00000000" w:rsidDel="00000000" w:rsidP="00000000" w:rsidRDefault="00000000" w:rsidRPr="00000000" w14:paraId="00000010">
      <w:pPr>
        <w:numPr>
          <w:ilvl w:val="0"/>
          <w:numId w:val="3"/>
        </w:numPr>
        <w:spacing w:after="240" w:before="0" w:beforeAutospacing="0" w:line="360" w:lineRule="auto"/>
        <w:ind w:left="720" w:hanging="360"/>
        <w:rPr>
          <w:color w:val="000000"/>
        </w:rPr>
      </w:pPr>
      <w:r w:rsidDel="00000000" w:rsidR="00000000" w:rsidRPr="00000000">
        <w:rPr>
          <w:b w:val="1"/>
          <w:bCs w:val="1"/>
          <w:sz w:val="21"/>
          <w:szCs w:val="21"/>
          <w:rtl w:val="0"/>
        </w:rPr>
        <w:t xml:space="preserve">Backlog Flexibility:</w:t>
      </w:r>
      <w:r w:rsidDel="00000000" w:rsidR="00000000" w:rsidRPr="00000000">
        <w:rPr>
          <w:sz w:val="21"/>
          <w:szCs w:val="21"/>
          <w:rtl w:val="0"/>
        </w:rPr>
        <w:t xml:space="preserve"> The team agreed that if tasks become overly complex during the current sprint, Tzu or Youssef should be notified immediately to rearrange the backlog or defer items to Sprint 3.</w:t>
      </w:r>
    </w:p>
    <w:p w:rsidR="00000000" w:rsidDel="00000000" w:rsidP="00000000" w:rsidRDefault="00000000" w:rsidRPr="00000000" w14:paraId="00000011">
      <w:pPr>
        <w:pStyle w:val="Heading2"/>
        <w:keepNext w:val="0"/>
        <w:keepLines w:val="0"/>
        <w:spacing w:after="0" w:before="0" w:lineRule="auto"/>
        <w:rPr>
          <w:b w:val="1"/>
          <w:bCs w:val="1"/>
          <w:sz w:val="34"/>
          <w:szCs w:val="34"/>
        </w:rPr>
      </w:pPr>
      <w:bookmarkStart w:colFirst="0" w:colLast="0" w:name="_jy6c6nipjxfa" w:id="3"/>
      <w:bookmarkEnd w:id="3"/>
      <w:r w:rsidDel="00000000" w:rsidR="00000000" w:rsidRPr="00000000">
        <w:rPr>
          <w:b w:val="1"/>
          <w:bCs w:val="1"/>
          <w:sz w:val="34"/>
          <w:szCs w:val="34"/>
          <w:rtl w:val="0"/>
        </w:rPr>
        <w:t xml:space="preserve">3. Professor Feedback &amp; Acceptance Criteria</w:t>
      </w:r>
    </w:p>
    <w:p w:rsidR="00000000" w:rsidDel="00000000" w:rsidP="00000000" w:rsidRDefault="00000000" w:rsidRPr="00000000" w14:paraId="00000012">
      <w:pPr>
        <w:numPr>
          <w:ilvl w:val="0"/>
          <w:numId w:val="8"/>
        </w:numPr>
        <w:spacing w:after="0" w:afterAutospacing="0" w:before="240" w:line="360" w:lineRule="auto"/>
        <w:ind w:left="720" w:hanging="360"/>
        <w:rPr>
          <w:color w:val="000000"/>
        </w:rPr>
      </w:pPr>
      <w:r w:rsidDel="00000000" w:rsidR="00000000" w:rsidRPr="00000000">
        <w:rPr>
          <w:b w:val="1"/>
          <w:bCs w:val="1"/>
          <w:sz w:val="21"/>
          <w:szCs w:val="21"/>
          <w:rtl w:val="0"/>
        </w:rPr>
        <w:t xml:space="preserve">Checkpoint Compliance:</w:t>
      </w:r>
      <w:r w:rsidDel="00000000" w:rsidR="00000000" w:rsidRPr="00000000">
        <w:rPr>
          <w:sz w:val="21"/>
          <w:szCs w:val="21"/>
          <w:rtl w:val="0"/>
        </w:rPr>
        <w:t xml:space="preserve"> The team confirmed that the Gantt chart and timesheets are up to date, meeting the lecturer’s requirements.</w:t>
      </w:r>
    </w:p>
    <w:p w:rsidR="00000000" w:rsidDel="00000000" w:rsidP="00000000" w:rsidRDefault="00000000" w:rsidRPr="00000000" w14:paraId="00000013">
      <w:pPr>
        <w:numPr>
          <w:ilvl w:val="0"/>
          <w:numId w:val="8"/>
        </w:numPr>
        <w:spacing w:after="240" w:before="0" w:beforeAutospacing="0" w:line="360" w:lineRule="auto"/>
        <w:ind w:left="720" w:hanging="360"/>
        <w:rPr>
          <w:color w:val="000000"/>
        </w:rPr>
      </w:pPr>
      <w:r w:rsidDel="00000000" w:rsidR="00000000" w:rsidRPr="00000000">
        <w:rPr>
          <w:b w:val="1"/>
          <w:bCs w:val="1"/>
          <w:sz w:val="21"/>
          <w:szCs w:val="21"/>
          <w:rtl w:val="0"/>
        </w:rPr>
        <w:t xml:space="preserve">Structured Testing Scenarios:</w:t>
      </w:r>
      <w:r w:rsidDel="00000000" w:rsidR="00000000" w:rsidRPr="00000000">
        <w:rPr>
          <w:sz w:val="21"/>
          <w:szCs w:val="21"/>
          <w:rtl w:val="0"/>
        </w:rPr>
        <w:t xml:space="preserve"> Youssef has refined the user story documentation into a detailed format. Acceptance criteria now include specific checklist-style testing scenarios (e.g., "registering as a space provider" and "password recovery flows") to ensure clarity for academic evaluation.</w:t>
      </w:r>
    </w:p>
    <w:p w:rsidR="00000000" w:rsidDel="00000000" w:rsidP="00000000" w:rsidRDefault="00000000" w:rsidRPr="00000000" w14:paraId="00000014">
      <w:pPr>
        <w:pStyle w:val="Heading2"/>
        <w:keepNext w:val="0"/>
        <w:keepLines w:val="0"/>
        <w:spacing w:after="0" w:before="0" w:lineRule="auto"/>
        <w:rPr>
          <w:b w:val="1"/>
          <w:bCs w:val="1"/>
          <w:sz w:val="34"/>
          <w:szCs w:val="34"/>
        </w:rPr>
      </w:pPr>
      <w:bookmarkStart w:colFirst="0" w:colLast="0" w:name="_tpr91zaw3wlk" w:id="4"/>
      <w:bookmarkEnd w:id="4"/>
      <w:r w:rsidDel="00000000" w:rsidR="00000000" w:rsidRPr="00000000">
        <w:rPr>
          <w:b w:val="1"/>
          <w:bCs w:val="1"/>
          <w:sz w:val="34"/>
          <w:szCs w:val="34"/>
          <w:rtl w:val="0"/>
        </w:rPr>
        <w:t xml:space="preserve">4. Mobile App Scope vs. Web App</w:t>
      </w:r>
    </w:p>
    <w:p w:rsidR="00000000" w:rsidDel="00000000" w:rsidP="00000000" w:rsidRDefault="00000000" w:rsidRPr="00000000" w14:paraId="00000015">
      <w:pPr>
        <w:numPr>
          <w:ilvl w:val="0"/>
          <w:numId w:val="2"/>
        </w:numPr>
        <w:spacing w:after="0" w:afterAutospacing="0" w:before="240" w:line="360" w:lineRule="auto"/>
        <w:ind w:left="720" w:hanging="360"/>
        <w:rPr>
          <w:color w:val="000000"/>
        </w:rPr>
      </w:pPr>
      <w:r w:rsidDel="00000000" w:rsidR="00000000" w:rsidRPr="00000000">
        <w:rPr>
          <w:b w:val="1"/>
          <w:bCs w:val="1"/>
          <w:sz w:val="21"/>
          <w:szCs w:val="21"/>
          <w:rtl w:val="0"/>
        </w:rPr>
        <w:t xml:space="preserve">Market Alignment:</w:t>
      </w:r>
      <w:r w:rsidDel="00000000" w:rsidR="00000000" w:rsidRPr="00000000">
        <w:rPr>
          <w:sz w:val="21"/>
          <w:szCs w:val="21"/>
          <w:rtl w:val="0"/>
        </w:rPr>
        <w:t xml:space="preserve"> Based on research into competitors like WeWork, Youssef emphasized the importance of a strong mobile booking experience.</w:t>
      </w:r>
    </w:p>
    <w:p w:rsidR="00000000" w:rsidDel="00000000" w:rsidP="00000000" w:rsidRDefault="00000000" w:rsidRPr="00000000" w14:paraId="00000016">
      <w:pPr>
        <w:numPr>
          <w:ilvl w:val="0"/>
          <w:numId w:val="2"/>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Design Workflow:</w:t>
      </w:r>
      <w:r w:rsidDel="00000000" w:rsidR="00000000" w:rsidRPr="00000000">
        <w:rPr>
          <w:sz w:val="21"/>
          <w:szCs w:val="21"/>
          <w:rtl w:val="0"/>
        </w:rPr>
        <w:t xml:space="preserve"> Youssef proposed using Framer to adapt Figma mockups into mobile views, as it offers better workflow support for mobile-specific layouts. He will provide a status update on Framer’s feasibility by noon tomorrow.</w:t>
      </w:r>
    </w:p>
    <w:p w:rsidR="00000000" w:rsidDel="00000000" w:rsidP="00000000" w:rsidRDefault="00000000" w:rsidRPr="00000000" w14:paraId="00000017">
      <w:pPr>
        <w:numPr>
          <w:ilvl w:val="0"/>
          <w:numId w:val="2"/>
        </w:numPr>
        <w:spacing w:after="240" w:before="0" w:beforeAutospacing="0" w:line="360" w:lineRule="auto"/>
        <w:ind w:left="720" w:hanging="360"/>
        <w:rPr>
          <w:color w:val="000000"/>
        </w:rPr>
      </w:pPr>
      <w:r w:rsidDel="00000000" w:rsidR="00000000" w:rsidRPr="00000000">
        <w:rPr>
          <w:b w:val="1"/>
          <w:bCs w:val="1"/>
          <w:sz w:val="21"/>
          <w:szCs w:val="21"/>
          <w:rtl w:val="0"/>
        </w:rPr>
        <w:t xml:space="preserve">Role-Based Scope:</w:t>
      </w:r>
      <w:r w:rsidDel="00000000" w:rsidR="00000000" w:rsidRPr="00000000">
        <w:rPr>
          <w:sz w:val="21"/>
          <w:szCs w:val="21"/>
          <w:rtl w:val="0"/>
        </w:rPr>
        <w:t xml:space="preserve"> It was decided that the </w:t>
      </w:r>
      <w:r w:rsidDel="00000000" w:rsidR="00000000" w:rsidRPr="00000000">
        <w:rPr>
          <w:b w:val="1"/>
          <w:bCs w:val="1"/>
          <w:sz w:val="21"/>
          <w:szCs w:val="21"/>
          <w:rtl w:val="0"/>
        </w:rPr>
        <w:t xml:space="preserve">Admin Dashboard</w:t>
      </w:r>
      <w:r w:rsidDel="00000000" w:rsidR="00000000" w:rsidRPr="00000000">
        <w:rPr>
          <w:sz w:val="21"/>
          <w:szCs w:val="21"/>
          <w:rtl w:val="0"/>
        </w:rPr>
        <w:t xml:space="preserve"> will be removed from the mobile scope (desktop only), while the </w:t>
      </w:r>
      <w:r w:rsidDel="00000000" w:rsidR="00000000" w:rsidRPr="00000000">
        <w:rPr>
          <w:b w:val="1"/>
          <w:bCs w:val="1"/>
          <w:sz w:val="21"/>
          <w:szCs w:val="21"/>
          <w:rtl w:val="0"/>
        </w:rPr>
        <w:t xml:space="preserve">Space Provider experience</w:t>
      </w:r>
      <w:r w:rsidDel="00000000" w:rsidR="00000000" w:rsidRPr="00000000">
        <w:rPr>
          <w:sz w:val="21"/>
          <w:szCs w:val="21"/>
          <w:rtl w:val="0"/>
        </w:rPr>
        <w:t xml:space="preserve"> will remain in the mobile scope to accommodate users on tablets or handheld devices.</w:t>
      </w:r>
    </w:p>
    <w:p w:rsidR="00000000" w:rsidDel="00000000" w:rsidP="00000000" w:rsidRDefault="00000000" w:rsidRPr="00000000" w14:paraId="00000018">
      <w:pPr>
        <w:pStyle w:val="Heading2"/>
        <w:keepNext w:val="0"/>
        <w:keepLines w:val="0"/>
        <w:spacing w:after="0" w:before="0" w:lineRule="auto"/>
        <w:rPr>
          <w:b w:val="1"/>
          <w:bCs w:val="1"/>
          <w:sz w:val="34"/>
          <w:szCs w:val="34"/>
        </w:rPr>
      </w:pPr>
      <w:bookmarkStart w:colFirst="0" w:colLast="0" w:name="_gx8i0l22xik" w:id="5"/>
      <w:bookmarkEnd w:id="5"/>
      <w:r w:rsidDel="00000000" w:rsidR="00000000" w:rsidRPr="00000000">
        <w:rPr>
          <w:b w:val="1"/>
          <w:bCs w:val="1"/>
          <w:sz w:val="34"/>
          <w:szCs w:val="34"/>
          <w:rtl w:val="0"/>
        </w:rPr>
        <w:t xml:space="preserve">5. Backend Integration &amp; Deployment Progress</w:t>
      </w:r>
    </w:p>
    <w:p w:rsidR="00000000" w:rsidDel="00000000" w:rsidP="00000000" w:rsidRDefault="00000000" w:rsidRPr="00000000" w14:paraId="00000019">
      <w:pPr>
        <w:numPr>
          <w:ilvl w:val="0"/>
          <w:numId w:val="1"/>
        </w:numPr>
        <w:spacing w:after="0" w:afterAutospacing="0" w:before="240" w:line="360" w:lineRule="auto"/>
        <w:ind w:left="720" w:hanging="360"/>
        <w:rPr>
          <w:color w:val="000000"/>
        </w:rPr>
      </w:pPr>
      <w:r w:rsidDel="00000000" w:rsidR="00000000" w:rsidRPr="00000000">
        <w:rPr>
          <w:b w:val="1"/>
          <w:bCs w:val="1"/>
          <w:sz w:val="21"/>
          <w:szCs w:val="21"/>
          <w:rtl w:val="0"/>
        </w:rPr>
        <w:t xml:space="preserve">Live API Deployment:</w:t>
      </w:r>
      <w:r w:rsidDel="00000000" w:rsidR="00000000" w:rsidRPr="00000000">
        <w:rPr>
          <w:sz w:val="21"/>
          <w:szCs w:val="21"/>
          <w:rtl w:val="0"/>
        </w:rPr>
        <w:t xml:space="preserve"> Tzu reported that the backend is now running on Google Cloud using a custom domain. Initial endpoints for registration and login have been successfully validated using Postman.</w:t>
      </w:r>
    </w:p>
    <w:p w:rsidR="00000000" w:rsidDel="00000000" w:rsidP="00000000" w:rsidRDefault="00000000" w:rsidRPr="00000000" w14:paraId="0000001A">
      <w:pPr>
        <w:numPr>
          <w:ilvl w:val="0"/>
          <w:numId w:val="1"/>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Database Transition:</w:t>
      </w:r>
      <w:r w:rsidDel="00000000" w:rsidR="00000000" w:rsidRPr="00000000">
        <w:rPr>
          <w:sz w:val="21"/>
          <w:szCs w:val="21"/>
          <w:rtl w:val="0"/>
        </w:rPr>
        <w:t xml:space="preserve"> The current live webpage is still connected to a mockup database. Tzu is working on transitioning the connection to the final production database in the coming days.</w:t>
      </w:r>
    </w:p>
    <w:p w:rsidR="00000000" w:rsidDel="00000000" w:rsidP="00000000" w:rsidRDefault="00000000" w:rsidRPr="00000000" w14:paraId="0000001B">
      <w:pPr>
        <w:numPr>
          <w:ilvl w:val="0"/>
          <w:numId w:val="1"/>
        </w:numPr>
        <w:spacing w:after="240" w:before="0" w:beforeAutospacing="0" w:line="360" w:lineRule="auto"/>
        <w:ind w:left="720" w:hanging="360"/>
        <w:rPr>
          <w:color w:val="000000"/>
        </w:rPr>
      </w:pPr>
      <w:r w:rsidDel="00000000" w:rsidR="00000000" w:rsidRPr="00000000">
        <w:rPr>
          <w:b w:val="1"/>
          <w:bCs w:val="1"/>
          <w:sz w:val="21"/>
          <w:szCs w:val="21"/>
          <w:rtl w:val="0"/>
        </w:rPr>
        <w:t xml:space="preserve">CI/CD Workflow:</w:t>
      </w:r>
      <w:r w:rsidDel="00000000" w:rsidR="00000000" w:rsidRPr="00000000">
        <w:rPr>
          <w:sz w:val="21"/>
          <w:szCs w:val="21"/>
          <w:rtl w:val="0"/>
        </w:rPr>
        <w:t xml:space="preserve"> Tzu reminded the team that once branches are merged into the develop branch, the webpage will update automatically.</w:t>
      </w:r>
    </w:p>
    <w:p w:rsidR="00000000" w:rsidDel="00000000" w:rsidP="00000000" w:rsidRDefault="00000000" w:rsidRPr="00000000" w14:paraId="0000001C">
      <w:pPr>
        <w:pStyle w:val="Heading2"/>
        <w:keepNext w:val="0"/>
        <w:keepLines w:val="0"/>
        <w:spacing w:after="0" w:before="0" w:lineRule="auto"/>
        <w:rPr>
          <w:b w:val="1"/>
          <w:bCs w:val="1"/>
          <w:sz w:val="34"/>
          <w:szCs w:val="34"/>
        </w:rPr>
      </w:pPr>
      <w:bookmarkStart w:colFirst="0" w:colLast="0" w:name="_b5ggdkco8k0o" w:id="6"/>
      <w:bookmarkEnd w:id="6"/>
      <w:r w:rsidDel="00000000" w:rsidR="00000000" w:rsidRPr="00000000">
        <w:rPr>
          <w:b w:val="1"/>
          <w:bCs w:val="1"/>
          <w:sz w:val="34"/>
          <w:szCs w:val="34"/>
          <w:rtl w:val="0"/>
        </w:rPr>
        <w:t xml:space="preserve">6. Budget &amp; Testing Updates</w:t>
      </w:r>
    </w:p>
    <w:p w:rsidR="00000000" w:rsidDel="00000000" w:rsidP="00000000" w:rsidRDefault="00000000" w:rsidRPr="00000000" w14:paraId="0000001D">
      <w:pPr>
        <w:numPr>
          <w:ilvl w:val="0"/>
          <w:numId w:val="5"/>
        </w:numPr>
        <w:spacing w:after="0" w:afterAutospacing="0" w:before="240" w:line="360" w:lineRule="auto"/>
        <w:ind w:left="720" w:hanging="360"/>
        <w:rPr>
          <w:color w:val="000000"/>
        </w:rPr>
      </w:pPr>
      <w:r w:rsidDel="00000000" w:rsidR="00000000" w:rsidRPr="00000000">
        <w:rPr>
          <w:b w:val="1"/>
          <w:bCs w:val="1"/>
          <w:sz w:val="21"/>
          <w:szCs w:val="21"/>
          <w:rtl w:val="0"/>
        </w:rPr>
        <w:t xml:space="preserve">MoSCoW Budgeting:</w:t>
      </w:r>
      <w:r w:rsidDel="00000000" w:rsidR="00000000" w:rsidRPr="00000000">
        <w:rPr>
          <w:sz w:val="21"/>
          <w:szCs w:val="21"/>
          <w:rtl w:val="0"/>
        </w:rPr>
        <w:t xml:space="preserve"> Youssef presented a revised budget layout that categorizes costs by feature priority (Must-have, Should-have, Could-have) rather than by developer.</w:t>
      </w:r>
    </w:p>
    <w:p w:rsidR="00000000" w:rsidDel="00000000" w:rsidP="00000000" w:rsidRDefault="00000000" w:rsidRPr="00000000" w14:paraId="0000001E">
      <w:pPr>
        <w:numPr>
          <w:ilvl w:val="0"/>
          <w:numId w:val="5"/>
        </w:numPr>
        <w:spacing w:after="240" w:before="0" w:beforeAutospacing="0" w:line="360" w:lineRule="auto"/>
        <w:ind w:left="720" w:hanging="360"/>
        <w:rPr>
          <w:color w:val="000000"/>
        </w:rPr>
      </w:pPr>
      <w:r w:rsidDel="00000000" w:rsidR="00000000" w:rsidRPr="00000000">
        <w:rPr>
          <w:b w:val="1"/>
          <w:bCs w:val="1"/>
          <w:sz w:val="21"/>
          <w:szCs w:val="21"/>
          <w:rtl w:val="0"/>
        </w:rPr>
        <w:t xml:space="preserve">Rate Adjustment:</w:t>
      </w:r>
      <w:r w:rsidDel="00000000" w:rsidR="00000000" w:rsidRPr="00000000">
        <w:rPr>
          <w:sz w:val="21"/>
          <w:szCs w:val="21"/>
          <w:rtl w:val="0"/>
        </w:rPr>
        <w:t xml:space="preserve"> In response to professor feedback, the hourly rate used for budget calculations has been lowered to align with academic project standards.</w:t>
      </w:r>
    </w:p>
    <w:p w:rsidR="00000000" w:rsidDel="00000000" w:rsidP="00000000" w:rsidRDefault="00000000" w:rsidRPr="00000000" w14:paraId="0000001F">
      <w:pPr>
        <w:pStyle w:val="Heading2"/>
        <w:keepNext w:val="0"/>
        <w:keepLines w:val="0"/>
        <w:spacing w:after="0" w:before="0" w:lineRule="auto"/>
        <w:rPr>
          <w:b w:val="1"/>
          <w:bCs w:val="1"/>
          <w:sz w:val="34"/>
          <w:szCs w:val="34"/>
        </w:rPr>
      </w:pPr>
      <w:bookmarkStart w:colFirst="0" w:colLast="0" w:name="_diwle8k8tf9h" w:id="7"/>
      <w:bookmarkEnd w:id="7"/>
      <w:r w:rsidDel="00000000" w:rsidR="00000000" w:rsidRPr="00000000">
        <w:rPr>
          <w:b w:val="1"/>
          <w:bCs w:val="1"/>
          <w:sz w:val="34"/>
          <w:szCs w:val="34"/>
          <w:rtl w:val="0"/>
        </w:rPr>
        <w:t xml:space="preserve">7. Frontend &amp; Mobile Data Usage</w:t>
      </w:r>
    </w:p>
    <w:p w:rsidR="00000000" w:rsidDel="00000000" w:rsidP="00000000" w:rsidRDefault="00000000" w:rsidRPr="00000000" w14:paraId="00000020">
      <w:pPr>
        <w:numPr>
          <w:ilvl w:val="0"/>
          <w:numId w:val="9"/>
        </w:numPr>
        <w:spacing w:after="0" w:afterAutospacing="0" w:before="240" w:line="360" w:lineRule="auto"/>
        <w:ind w:left="720" w:hanging="360"/>
        <w:rPr>
          <w:color w:val="000000"/>
        </w:rPr>
      </w:pPr>
      <w:r w:rsidDel="00000000" w:rsidR="00000000" w:rsidRPr="00000000">
        <w:rPr>
          <w:b w:val="1"/>
          <w:bCs w:val="1"/>
          <w:sz w:val="21"/>
          <w:szCs w:val="21"/>
          <w:rtl w:val="0"/>
        </w:rPr>
        <w:t xml:space="preserve">API-Driven Development:</w:t>
      </w:r>
      <w:r w:rsidDel="00000000" w:rsidR="00000000" w:rsidRPr="00000000">
        <w:rPr>
          <w:sz w:val="21"/>
          <w:szCs w:val="21"/>
          <w:rtl w:val="0"/>
        </w:rPr>
        <w:t xml:space="preserve"> Sunmin emphasized that both frontend and mobile teams must strictly use the response body data from backend APIs for filtering, search, and venue pages.</w:t>
      </w:r>
    </w:p>
    <w:p w:rsidR="00000000" w:rsidDel="00000000" w:rsidP="00000000" w:rsidRDefault="00000000" w:rsidRPr="00000000" w14:paraId="00000021">
      <w:pPr>
        <w:numPr>
          <w:ilvl w:val="0"/>
          <w:numId w:val="9"/>
        </w:numPr>
        <w:spacing w:after="240" w:before="0" w:beforeAutospacing="0" w:line="360" w:lineRule="auto"/>
        <w:ind w:left="720" w:hanging="360"/>
        <w:rPr>
          <w:color w:val="000000"/>
        </w:rPr>
      </w:pPr>
      <w:r w:rsidDel="00000000" w:rsidR="00000000" w:rsidRPr="00000000">
        <w:rPr>
          <w:b w:val="1"/>
          <w:bCs w:val="1"/>
          <w:sz w:val="21"/>
          <w:szCs w:val="21"/>
          <w:rtl w:val="0"/>
        </w:rPr>
        <w:t xml:space="preserve">Version Control:</w:t>
      </w:r>
      <w:r w:rsidDel="00000000" w:rsidR="00000000" w:rsidRPr="00000000">
        <w:rPr>
          <w:sz w:val="21"/>
          <w:szCs w:val="21"/>
          <w:rtl w:val="0"/>
        </w:rPr>
        <w:t xml:space="preserve"> To prevent merge conflicts, Tzu reminded all contributors to rebase on the latest develop branch before submitting Pull Requests (PRs).</w:t>
      </w:r>
    </w:p>
    <w:p w:rsidR="00000000" w:rsidDel="00000000" w:rsidP="00000000" w:rsidRDefault="00000000" w:rsidRPr="00000000" w14:paraId="00000022">
      <w:pPr>
        <w:pStyle w:val="Heading2"/>
        <w:keepNext w:val="0"/>
        <w:keepLines w:val="0"/>
        <w:spacing w:after="0" w:before="0" w:lineRule="auto"/>
        <w:rPr>
          <w:b w:val="1"/>
          <w:bCs w:val="1"/>
          <w:sz w:val="34"/>
          <w:szCs w:val="34"/>
        </w:rPr>
      </w:pPr>
      <w:bookmarkStart w:colFirst="0" w:colLast="0" w:name="_ulhx2fpn47yt" w:id="8"/>
      <w:bookmarkEnd w:id="8"/>
      <w:r w:rsidDel="00000000" w:rsidR="00000000" w:rsidRPr="00000000">
        <w:rPr>
          <w:b w:val="1"/>
          <w:bCs w:val="1"/>
          <w:sz w:val="34"/>
          <w:szCs w:val="34"/>
          <w:rtl w:val="0"/>
        </w:rPr>
        <w:t xml:space="preserve">8. UI, Role Selection &amp; Mockup Changes</w:t>
      </w:r>
    </w:p>
    <w:p w:rsidR="00000000" w:rsidDel="00000000" w:rsidP="00000000" w:rsidRDefault="00000000" w:rsidRPr="00000000" w14:paraId="00000023">
      <w:pPr>
        <w:numPr>
          <w:ilvl w:val="0"/>
          <w:numId w:val="7"/>
        </w:numPr>
        <w:spacing w:after="0" w:afterAutospacing="0" w:before="240" w:line="360" w:lineRule="auto"/>
        <w:ind w:left="720" w:hanging="360"/>
        <w:rPr>
          <w:color w:val="000000"/>
        </w:rPr>
      </w:pPr>
      <w:r w:rsidDel="00000000" w:rsidR="00000000" w:rsidRPr="00000000">
        <w:rPr>
          <w:b w:val="1"/>
          <w:bCs w:val="1"/>
          <w:sz w:val="21"/>
          <w:szCs w:val="21"/>
          <w:rtl w:val="0"/>
        </w:rPr>
        <w:t xml:space="preserve">Usability Enhancements:</w:t>
      </w:r>
      <w:r w:rsidDel="00000000" w:rsidR="00000000" w:rsidRPr="00000000">
        <w:rPr>
          <w:sz w:val="21"/>
          <w:szCs w:val="21"/>
          <w:rtl w:val="0"/>
        </w:rPr>
        <w:t xml:space="preserve"> Wenfei Song reported progress on UI features, including password confirmation during account creation, custom profile pictures, and password recovery flows.</w:t>
      </w:r>
    </w:p>
    <w:p w:rsidR="00000000" w:rsidDel="00000000" w:rsidP="00000000" w:rsidRDefault="00000000" w:rsidRPr="00000000" w14:paraId="00000024">
      <w:pPr>
        <w:numPr>
          <w:ilvl w:val="0"/>
          <w:numId w:val="7"/>
        </w:numPr>
        <w:spacing w:after="240" w:before="0" w:beforeAutospacing="0" w:line="360" w:lineRule="auto"/>
        <w:ind w:left="720" w:hanging="360"/>
        <w:rPr>
          <w:color w:val="000000"/>
        </w:rPr>
      </w:pPr>
      <w:r w:rsidDel="00000000" w:rsidR="00000000" w:rsidRPr="00000000">
        <w:rPr>
          <w:b w:val="1"/>
          <w:bCs w:val="1"/>
          <w:sz w:val="21"/>
          <w:szCs w:val="21"/>
          <w:rtl w:val="0"/>
        </w:rPr>
        <w:t xml:space="preserve">Role Selection Logic:</w:t>
      </w:r>
      <w:r w:rsidDel="00000000" w:rsidR="00000000" w:rsidRPr="00000000">
        <w:rPr>
          <w:sz w:val="21"/>
          <w:szCs w:val="21"/>
          <w:rtl w:val="0"/>
        </w:rPr>
        <w:t xml:space="preserve"> A discrepancy was identified between the current mockup and backend logic regarding sign-up roles. The team reaffirmed that the default experience is for "Users," while "Space Providers" should have a dedicated path to switch or register. Wenfei Song will align the UI wording to match this reaffirmed flow.</w:t>
      </w:r>
    </w:p>
    <w:p w:rsidR="00000000" w:rsidDel="00000000" w:rsidP="00000000" w:rsidRDefault="00000000" w:rsidRPr="00000000" w14:paraId="00000025">
      <w:pPr>
        <w:pStyle w:val="Heading2"/>
        <w:keepNext w:val="0"/>
        <w:keepLines w:val="0"/>
        <w:spacing w:after="0" w:before="0" w:lineRule="auto"/>
        <w:rPr>
          <w:b w:val="1"/>
          <w:bCs w:val="1"/>
          <w:sz w:val="34"/>
          <w:szCs w:val="34"/>
        </w:rPr>
      </w:pPr>
      <w:bookmarkStart w:colFirst="0" w:colLast="0" w:name="_4kl2hs1sd7ih" w:id="9"/>
      <w:bookmarkEnd w:id="9"/>
      <w:r w:rsidDel="00000000" w:rsidR="00000000" w:rsidRPr="00000000">
        <w:rPr>
          <w:b w:val="1"/>
          <w:bCs w:val="1"/>
          <w:sz w:val="34"/>
          <w:szCs w:val="34"/>
          <w:rtl w:val="0"/>
        </w:rPr>
        <w:t xml:space="preserve">9. Action Items &amp; Next Steps</w:t>
      </w:r>
    </w:p>
    <w:p w:rsidR="00000000" w:rsidDel="00000000" w:rsidP="00000000" w:rsidRDefault="00000000" w:rsidRPr="00000000" w14:paraId="00000026">
      <w:pPr>
        <w:numPr>
          <w:ilvl w:val="0"/>
          <w:numId w:val="4"/>
        </w:numPr>
        <w:spacing w:after="0" w:afterAutospacing="0" w:before="240" w:line="360" w:lineRule="auto"/>
        <w:ind w:left="720" w:hanging="360"/>
        <w:rPr>
          <w:color w:val="000000"/>
        </w:rPr>
      </w:pPr>
      <w:r w:rsidDel="00000000" w:rsidR="00000000" w:rsidRPr="00000000">
        <w:rPr>
          <w:b w:val="1"/>
          <w:bCs w:val="1"/>
          <w:sz w:val="21"/>
          <w:szCs w:val="21"/>
          <w:rtl w:val="0"/>
        </w:rPr>
        <w:t xml:space="preserve">Youssef:</w:t>
      </w:r>
      <w:r w:rsidDel="00000000" w:rsidR="00000000" w:rsidRPr="00000000">
        <w:rPr>
          <w:sz w:val="21"/>
          <w:szCs w:val="21"/>
          <w:rtl w:val="0"/>
        </w:rPr>
        <w:t xml:space="preserve"> Provide a Framer-related feasibility update by noon, June 11, and schedule a follow-up meeting if necessary.</w:t>
      </w:r>
    </w:p>
    <w:p w:rsidR="00000000" w:rsidDel="00000000" w:rsidP="00000000" w:rsidRDefault="00000000" w:rsidRPr="00000000" w14:paraId="00000027">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Tzu:</w:t>
      </w:r>
      <w:r w:rsidDel="00000000" w:rsidR="00000000" w:rsidRPr="00000000">
        <w:rPr>
          <w:sz w:val="21"/>
          <w:szCs w:val="21"/>
          <w:rtl w:val="0"/>
        </w:rPr>
        <w:t xml:space="preserve"> Complete the backend-to-database connection and upload the current meeting minutes to Google Drive.</w:t>
      </w:r>
    </w:p>
    <w:p w:rsidR="00000000" w:rsidDel="00000000" w:rsidP="00000000" w:rsidRDefault="00000000" w:rsidRPr="00000000" w14:paraId="00000028">
      <w:pPr>
        <w:numPr>
          <w:ilvl w:val="0"/>
          <w:numId w:val="4"/>
        </w:numPr>
        <w:spacing w:after="0" w:afterAutospacing="0" w:before="0" w:beforeAutospacing="0" w:line="360" w:lineRule="auto"/>
        <w:ind w:left="720" w:hanging="360"/>
        <w:rPr>
          <w:color w:val="000000"/>
        </w:rPr>
      </w:pPr>
      <w:r w:rsidDel="00000000" w:rsidR="00000000" w:rsidRPr="00000000">
        <w:rPr>
          <w:b w:val="1"/>
          <w:bCs w:val="1"/>
          <w:sz w:val="21"/>
          <w:szCs w:val="21"/>
          <w:rtl w:val="0"/>
        </w:rPr>
        <w:t xml:space="preserve">Sunmin:</w:t>
      </w:r>
      <w:r w:rsidDel="00000000" w:rsidR="00000000" w:rsidRPr="00000000">
        <w:rPr>
          <w:sz w:val="21"/>
          <w:szCs w:val="21"/>
          <w:rtl w:val="0"/>
        </w:rPr>
        <w:t xml:space="preserve"> Push latest code changes after verifying the current backend/API setup.</w:t>
      </w:r>
    </w:p>
    <w:p w:rsidR="00000000" w:rsidDel="00000000" w:rsidP="00000000" w:rsidRDefault="00000000" w:rsidRPr="00000000" w14:paraId="00000029">
      <w:pPr>
        <w:numPr>
          <w:ilvl w:val="0"/>
          <w:numId w:val="4"/>
        </w:numPr>
        <w:spacing w:after="240" w:before="0" w:beforeAutospacing="0" w:line="360" w:lineRule="auto"/>
        <w:ind w:left="720" w:hanging="360"/>
        <w:rPr>
          <w:color w:val="000000"/>
        </w:rPr>
      </w:pPr>
      <w:r w:rsidDel="00000000" w:rsidR="00000000" w:rsidRPr="00000000">
        <w:rPr>
          <w:b w:val="1"/>
          <w:bCs w:val="1"/>
          <w:sz w:val="21"/>
          <w:szCs w:val="21"/>
          <w:rtl w:val="0"/>
        </w:rPr>
        <w:t xml:space="preserve">All Contributors:</w:t>
      </w:r>
      <w:r w:rsidDel="00000000" w:rsidR="00000000" w:rsidRPr="00000000">
        <w:rPr>
          <w:sz w:val="21"/>
          <w:szCs w:val="21"/>
          <w:rtl w:val="0"/>
        </w:rPr>
        <w:t xml:space="preserve"> Prepare for a brief status update on Thursday afternoon (June 11) via the group chat or a short sync before the next checkpoint.</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