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C9391" w14:textId="77777777" w:rsidR="00964249" w:rsidRDefault="00964249" w:rsidP="00964249">
      <w:pPr>
        <w:jc w:val="both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highlight w:val="cyan"/>
          <w:lang w:val="en-US"/>
        </w:rPr>
        <w:t>Q4. A typical relative refractive index difference for an optical fiber is 1%. Estimated the numerical aperture and the critical angle at the core cladding interface if the core refractive index is 1.46.</w:t>
      </w:r>
    </w:p>
    <w:p w14:paraId="0555CAD1" w14:textId="77777777" w:rsidR="00964249" w:rsidRDefault="00964249" w:rsidP="00964249">
      <w:pPr>
        <w:rPr>
          <w:rFonts w:eastAsiaTheme="minorEastAsia"/>
          <w:sz w:val="32"/>
          <w:szCs w:val="32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lang w:val="en-US"/>
        </w:rPr>
        <w:t>Given:-</w:t>
      </w:r>
      <w:proofErr w:type="gramEnd"/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Δ</m:t>
        </m:r>
      </m:oMath>
      <w:r>
        <w:rPr>
          <w:rFonts w:eastAsiaTheme="minorEastAsia"/>
          <w:sz w:val="32"/>
          <w:szCs w:val="32"/>
          <w:lang w:val="en-US"/>
        </w:rPr>
        <w:t xml:space="preserve">=0.01;          </w:t>
      </w:r>
      <w:r>
        <w:rPr>
          <w:rFonts w:eastAsiaTheme="minorEastAsia" w:cstheme="minorHAnsi"/>
          <w:sz w:val="32"/>
          <w:szCs w:val="32"/>
          <w:lang w:val="en-US"/>
        </w:rPr>
        <w:t>µ</w:t>
      </w:r>
      <w:r>
        <w:rPr>
          <w:rFonts w:eastAsiaTheme="minorEastAsia"/>
          <w:sz w:val="32"/>
          <w:szCs w:val="32"/>
          <w:vertAlign w:val="subscript"/>
          <w:lang w:val="en-US"/>
        </w:rPr>
        <w:t>1</w:t>
      </w:r>
      <w:r>
        <w:rPr>
          <w:rFonts w:eastAsiaTheme="minorEastAsia"/>
          <w:sz w:val="32"/>
          <w:szCs w:val="32"/>
          <w:lang w:val="en-US"/>
        </w:rPr>
        <w:t>=1.46</w:t>
      </w:r>
    </w:p>
    <w:p w14:paraId="47525CB0" w14:textId="77777777" w:rsidR="00964249" w:rsidRDefault="00964249" w:rsidP="00964249">
      <w:pPr>
        <w:rPr>
          <w:rFonts w:eastAsiaTheme="minorEastAsia"/>
          <w:sz w:val="32"/>
          <w:szCs w:val="32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lang w:val="en-US"/>
        </w:rPr>
        <w:t>Formula:-</w:t>
      </w:r>
      <w:proofErr w:type="gramEnd"/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Δ</m:t>
        </m:r>
      </m:oMath>
      <w:r>
        <w:rPr>
          <w:rFonts w:eastAsiaTheme="minorEastAsia"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 ;   </m:t>
        </m:r>
      </m:oMath>
      <w:r>
        <w:rPr>
          <w:rFonts w:eastAsiaTheme="minorEastAsia"/>
          <w:sz w:val="32"/>
          <w:szCs w:val="32"/>
          <w:lang w:val="en-US"/>
        </w:rPr>
        <w:t xml:space="preserve">N.A.= </w:t>
      </w:r>
      <w:r>
        <w:rPr>
          <w:rFonts w:eastAsiaTheme="minorEastAsia" w:cstheme="minorHAnsi"/>
          <w:sz w:val="32"/>
          <w:szCs w:val="32"/>
          <w:lang w:val="en-US"/>
        </w:rPr>
        <w:t>µ</w:t>
      </w:r>
      <w:r>
        <w:rPr>
          <w:rFonts w:eastAsiaTheme="minorEastAsia"/>
          <w:sz w:val="32"/>
          <w:szCs w:val="32"/>
          <w:vertAlign w:val="subscript"/>
          <w:lang w:val="en-US"/>
        </w:rPr>
        <w:t>1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vertAlign w:val="subscript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  <w:lang w:val="en-US"/>
              </w:rPr>
              <m:t>2∆</m:t>
            </m:r>
          </m:e>
        </m:rad>
        <m:r>
          <w:rPr>
            <w:rFonts w:ascii="Cambria Math" w:eastAsiaTheme="minorEastAsia" w:hAnsi="Cambria Math"/>
            <w:sz w:val="32"/>
            <w:szCs w:val="32"/>
            <w:vertAlign w:val="subscript"/>
            <w:lang w:val="en-US"/>
          </w:rPr>
          <m:t xml:space="preserve">;   </m:t>
        </m:r>
      </m:oMath>
      <w:r>
        <w:rPr>
          <w:rFonts w:eastAsiaTheme="minorEastAsia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func>
      </m:oMath>
    </w:p>
    <w:p w14:paraId="3DBA9E95" w14:textId="77777777" w:rsidR="00964249" w:rsidRDefault="00964249" w:rsidP="00964249">
      <w:pPr>
        <w:rPr>
          <w:rFonts w:eastAsiaTheme="minorEastAsia"/>
          <w:sz w:val="32"/>
          <w:szCs w:val="32"/>
          <w:vertAlign w:val="superscript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  <w:lang w:val="en-US"/>
        </w:rPr>
        <w:t>Solution:-</w:t>
      </w:r>
      <w:proofErr w:type="gramEnd"/>
      <w:r>
        <w:rPr>
          <w:rFonts w:eastAsiaTheme="minorEastAsia"/>
          <w:sz w:val="32"/>
          <w:szCs w:val="32"/>
          <w:lang w:val="en-US"/>
        </w:rPr>
        <w:t xml:space="preserve"> N.A.=1.46(2 x 0.01)</w:t>
      </w:r>
      <w:r>
        <w:rPr>
          <w:rFonts w:eastAsiaTheme="minorEastAsia"/>
          <w:sz w:val="32"/>
          <w:szCs w:val="32"/>
          <w:vertAlign w:val="superscript"/>
          <w:lang w:val="en-US"/>
        </w:rPr>
        <w:t xml:space="preserve">1/2  </w:t>
      </w:r>
      <w:r>
        <w:rPr>
          <w:rFonts w:eastAsiaTheme="minorEastAsia"/>
          <w:sz w:val="32"/>
          <w:szCs w:val="32"/>
          <w:lang w:val="en-US"/>
        </w:rPr>
        <w:t>= 0.2064</w:t>
      </w:r>
    </w:p>
    <w:p w14:paraId="3B62A161" w14:textId="77777777" w:rsidR="00964249" w:rsidRDefault="00964249" w:rsidP="00964249">
      <w:pPr>
        <w:ind w:left="1440"/>
        <w:rPr>
          <w:rFonts w:eastAsiaTheme="minorEastAsia"/>
          <w:sz w:val="32"/>
          <w:szCs w:val="32"/>
          <w:lang w:val="en-US"/>
        </w:rPr>
      </w:pPr>
      <w:bookmarkStart w:id="0" w:name="_Hlk29561988"/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∆</m:t>
        </m:r>
      </m:oMath>
      <w:r>
        <w:rPr>
          <w:rFonts w:eastAsiaTheme="minorEastAsia"/>
          <w:sz w:val="32"/>
          <w:szCs w:val="32"/>
          <w:lang w:val="en-US"/>
        </w:rPr>
        <w:t xml:space="preserve">= 1-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</w:p>
    <w:bookmarkEnd w:id="0"/>
    <w:p w14:paraId="51D5EB9E" w14:textId="77777777" w:rsidR="00964249" w:rsidRDefault="00964249" w:rsidP="00964249">
      <w:pPr>
        <w:ind w:left="1440"/>
        <w:rPr>
          <w:rFonts w:eastAsiaTheme="minorEastAsia"/>
          <w:sz w:val="32"/>
          <w:szCs w:val="32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>
        <w:rPr>
          <w:rFonts w:eastAsiaTheme="minorEastAsia"/>
          <w:sz w:val="32"/>
          <w:szCs w:val="32"/>
          <w:lang w:val="en-US"/>
        </w:rPr>
        <w:t xml:space="preserve"> = 1-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∆</m:t>
        </m:r>
      </m:oMath>
      <w:r>
        <w:rPr>
          <w:rFonts w:eastAsiaTheme="minorEastAsia"/>
          <w:sz w:val="32"/>
          <w:szCs w:val="32"/>
          <w:lang w:val="en-US"/>
        </w:rPr>
        <w:t xml:space="preserve"> = 0.99</w:t>
      </w:r>
    </w:p>
    <w:p w14:paraId="16BCDD06" w14:textId="77777777" w:rsidR="00964249" w:rsidRDefault="00964249" w:rsidP="00964249">
      <w:pPr>
        <w:ind w:left="720" w:firstLine="720"/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32"/>
          <w:szCs w:val="32"/>
          <w:lang w:val="en-US"/>
        </w:rPr>
        <w:t>=sin</w:t>
      </w:r>
      <w:r>
        <w:rPr>
          <w:rFonts w:eastAsiaTheme="minorEastAsia"/>
          <w:sz w:val="32"/>
          <w:szCs w:val="32"/>
          <w:vertAlign w:val="superscript"/>
          <w:lang w:val="en-US"/>
        </w:rPr>
        <w:t>-1</w:t>
      </w:r>
      <w:r>
        <w:rPr>
          <w:rFonts w:eastAsiaTheme="minorEastAsia"/>
          <w:sz w:val="32"/>
          <w:szCs w:val="32"/>
          <w:lang w:val="en-US"/>
        </w:rPr>
        <w:t>0.</w:t>
      </w:r>
      <w:proofErr w:type="gramStart"/>
      <w:r>
        <w:rPr>
          <w:rFonts w:eastAsiaTheme="minorEastAsia"/>
          <w:sz w:val="32"/>
          <w:szCs w:val="32"/>
          <w:lang w:val="en-US"/>
        </w:rPr>
        <w:t>99  =</w:t>
      </w:r>
      <w:proofErr w:type="gramEnd"/>
      <w:r>
        <w:rPr>
          <w:rFonts w:eastAsiaTheme="minorEastAsia"/>
          <w:sz w:val="32"/>
          <w:szCs w:val="32"/>
          <w:lang w:val="en-US"/>
        </w:rPr>
        <w:t xml:space="preserve"> 81.89</w:t>
      </w:r>
      <w:r>
        <w:rPr>
          <w:rFonts w:eastAsiaTheme="minorEastAsia"/>
          <w:sz w:val="32"/>
          <w:szCs w:val="32"/>
          <w:vertAlign w:val="superscript"/>
          <w:lang w:val="en-US"/>
        </w:rPr>
        <w:t>o</w:t>
      </w:r>
    </w:p>
    <w:p w14:paraId="6677F3BD" w14:textId="77777777" w:rsidR="00964249" w:rsidRDefault="00964249" w:rsidP="00964249">
      <w:pPr>
        <w:ind w:left="851" w:hanging="851"/>
        <w:rPr>
          <w:rFonts w:eastAsiaTheme="minorEastAsia"/>
          <w:b/>
          <w:bCs/>
          <w:sz w:val="32"/>
          <w:szCs w:val="32"/>
          <w:u w:val="single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  <w:lang w:val="en-US"/>
        </w:rPr>
        <w:t>Ans:-</w:t>
      </w:r>
      <w:proofErr w:type="gramEnd"/>
      <w:r>
        <w:rPr>
          <w:rFonts w:eastAsiaTheme="minorEastAsia"/>
          <w:b/>
          <w:bCs/>
          <w:sz w:val="32"/>
          <w:szCs w:val="32"/>
          <w:u w:val="single"/>
          <w:lang w:val="en-US"/>
        </w:rPr>
        <w:t xml:space="preserve"> The N.A. is 0.2064 and the critical angle is 81.89</w:t>
      </w:r>
      <w:r>
        <w:rPr>
          <w:rFonts w:eastAsiaTheme="minorEastAsia"/>
          <w:b/>
          <w:bCs/>
          <w:sz w:val="32"/>
          <w:szCs w:val="32"/>
          <w:u w:val="single"/>
          <w:vertAlign w:val="superscript"/>
          <w:lang w:val="en-US"/>
        </w:rPr>
        <w:t>o</w:t>
      </w:r>
      <w:r>
        <w:rPr>
          <w:rFonts w:eastAsiaTheme="minorEastAsia"/>
          <w:b/>
          <w:bCs/>
          <w:sz w:val="32"/>
          <w:szCs w:val="32"/>
          <w:u w:val="single"/>
          <w:lang w:val="en-US"/>
        </w:rPr>
        <w:t>.</w:t>
      </w:r>
    </w:p>
    <w:p w14:paraId="1D07DF8F" w14:textId="77777777" w:rsidR="000E61B6" w:rsidRDefault="000E61B6">
      <w:bookmarkStart w:id="1" w:name="_GoBack"/>
      <w:bookmarkEnd w:id="1"/>
    </w:p>
    <w:sectPr w:rsidR="000E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49"/>
    <w:rsid w:val="000E61B6"/>
    <w:rsid w:val="0096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6A00"/>
  <w15:chartTrackingRefBased/>
  <w15:docId w15:val="{C73E8C57-9048-47BB-8C3A-62AB74E0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2020-01-24T11:14:00Z</dcterms:created>
  <dcterms:modified xsi:type="dcterms:W3CDTF">2020-01-24T11:14:00Z</dcterms:modified>
</cp:coreProperties>
</file>