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8EA713" w14:textId="77777777" w:rsidR="008C02B3" w:rsidRPr="008C02B3" w:rsidRDefault="008C02B3" w:rsidP="008C02B3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kern w:val="2"/>
          <w:sz w:val="32"/>
          <w:szCs w:val="24"/>
          <w14:ligatures w14:val="standardContextual"/>
        </w:rPr>
      </w:pPr>
      <w:r w:rsidRPr="008C02B3">
        <w:rPr>
          <w:rFonts w:ascii="Times New Roman" w:eastAsia="Calibri" w:hAnsi="Times New Roman" w:cs="Times New Roman"/>
          <w:b/>
          <w:bCs/>
          <w:kern w:val="2"/>
          <w:sz w:val="32"/>
          <w:szCs w:val="24"/>
          <w14:ligatures w14:val="standardContextual"/>
        </w:rPr>
        <w:t>Построение парной линейной регрессионной модели</w:t>
      </w:r>
    </w:p>
    <w:p w14:paraId="58D9B9A5" w14:textId="14F98B68" w:rsidR="008C02B3" w:rsidRPr="008C02B3" w:rsidRDefault="008C02B3" w:rsidP="008C02B3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1.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Потоцкий Даниил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 221702</w:t>
      </w:r>
    </w:p>
    <w:p w14:paraId="33B3DAD7" w14:textId="58DF19C7" w:rsidR="008C02B3" w:rsidRPr="008C02B3" w:rsidRDefault="008C02B3" w:rsidP="008C02B3">
      <w:pPr>
        <w:spacing w:after="0" w:line="240" w:lineRule="auto"/>
        <w:ind w:firstLine="708"/>
        <w:rPr>
          <w:rFonts w:ascii="Times New Roman" w:eastAsia="Yu Mincho" w:hAnsi="Times New Roman" w:cs="Times New Roman"/>
          <w:kern w:val="2"/>
          <w:sz w:val="28"/>
          <w:lang w:eastAsia="ja-JP"/>
          <w14:ligatures w14:val="standardContextual"/>
        </w:rPr>
      </w:pP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Передо мной стоит задача проанализировать влияние </w:t>
      </w:r>
      <w:proofErr w:type="spellStart"/>
      <w:r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ppi</w:t>
      </w:r>
      <w:proofErr w:type="spellEnd"/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ноутбука 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на его цену. Также необходимо рассчитать цену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ноутбука при </w:t>
      </w:r>
      <w:proofErr w:type="spellStart"/>
      <w:r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ppi</w:t>
      </w:r>
      <w:proofErr w:type="spellEnd"/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=235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.</w:t>
      </w:r>
    </w:p>
    <w:p w14:paraId="15DF332A" w14:textId="77777777" w:rsidR="008C02B3" w:rsidRPr="008C02B3" w:rsidRDefault="008C02B3" w:rsidP="008C02B3">
      <w:pPr>
        <w:spacing w:after="0" w:line="240" w:lineRule="auto"/>
        <w:rPr>
          <w:rFonts w:ascii="Times New Roman" w:eastAsia="Yu Mincho" w:hAnsi="Times New Roman" w:cs="Times New Roman"/>
          <w:kern w:val="2"/>
          <w:sz w:val="28"/>
          <w:lang w:eastAsia="ja-JP"/>
          <w14:ligatures w14:val="standardContextual"/>
        </w:rPr>
      </w:pPr>
    </w:p>
    <w:p w14:paraId="2EBA898E" w14:textId="4EC14EEF" w:rsidR="008C02B3" w:rsidRPr="008C02B3" w:rsidRDefault="008C02B3" w:rsidP="008C02B3">
      <w:pPr>
        <w:spacing w:after="0" w:line="240" w:lineRule="auto"/>
        <w:rPr>
          <w:rFonts w:ascii="Times New Roman" w:eastAsia="Yu Mincho" w:hAnsi="Times New Roman" w:cs="Times New Roman"/>
          <w:kern w:val="2"/>
          <w:sz w:val="28"/>
          <w14:ligatures w14:val="standardContextual"/>
        </w:rPr>
      </w:pP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2.Построим линейное уравнение: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/>
        <w:t xml:space="preserve"> </w:t>
      </w:r>
      <m:oMath>
        <m:acc>
          <m:accPr>
            <m:ctrlPr>
              <w:rPr>
                <w:rFonts w:ascii="Cambria Math" w:eastAsia="Calibri" w:hAnsi="Cambria Math" w:cs="Times New Roman"/>
                <w:i/>
                <w:kern w:val="2"/>
                <w:sz w:val="28"/>
                <w14:ligatures w14:val="standardContextual"/>
              </w:rPr>
            </m:ctrlPr>
          </m:accPr>
          <m:e>
            <m:r>
              <w:rPr>
                <w:rFonts w:ascii="Cambria Math" w:eastAsia="Calibri" w:hAnsi="Cambria Math" w:cs="Times New Roman"/>
                <w:kern w:val="2"/>
                <w:sz w:val="28"/>
                <w:lang w:val="en-US"/>
                <w14:ligatures w14:val="standardContextual"/>
              </w:rPr>
              <m:t>y</m:t>
            </m:r>
          </m:e>
        </m:acc>
      </m:oMath>
      <w:r w:rsidRPr="008C02B3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 xml:space="preserve"> = -</w:t>
      </w:r>
      <w:r w:rsidRPr="008C02B3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>89170,2 + 1036</w:t>
      </w:r>
      <w:r w:rsidRPr="008C02B3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 xml:space="preserve">x, </w:t>
      </w:r>
      <w:r w:rsidRPr="008C02B3">
        <w:rPr>
          <w:rFonts w:ascii="Times New Roman" w:eastAsia="Yu Mincho" w:hAnsi="Times New Roman" w:cs="Times New Roman"/>
          <w:kern w:val="2"/>
          <w:sz w:val="28"/>
          <w:lang w:val="en-US"/>
          <w14:ligatures w14:val="standardContextual"/>
        </w:rPr>
        <w:t>R</w:t>
      </w:r>
      <w:r w:rsidRPr="008C02B3">
        <w:rPr>
          <w:rFonts w:ascii="Times New Roman" w:eastAsia="Yu Mincho" w:hAnsi="Times New Roman" w:cs="Times New Roman"/>
          <w:kern w:val="2"/>
          <w:sz w:val="28"/>
          <w:vertAlign w:val="superscript"/>
          <w14:ligatures w14:val="standardContextual"/>
        </w:rPr>
        <w:t>2</w:t>
      </w:r>
      <w:r w:rsidRPr="008C02B3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 xml:space="preserve"> = 0.</w:t>
      </w:r>
      <w:r w:rsidRPr="008C02B3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>41</w:t>
      </w:r>
    </w:p>
    <w:p w14:paraId="453BE860" w14:textId="0439B386" w:rsidR="008C02B3" w:rsidRPr="008C02B3" w:rsidRDefault="008C02B3" w:rsidP="008C02B3">
      <w:pPr>
        <w:spacing w:after="0" w:line="240" w:lineRule="auto"/>
        <w:rPr>
          <w:rFonts w:ascii="Times New Roman" w:eastAsia="Yu Mincho" w:hAnsi="Times New Roman" w:cs="Times New Roman"/>
          <w:kern w:val="2"/>
          <w:sz w:val="28"/>
          <w:lang w:val="en-US"/>
          <w14:ligatures w14:val="standardContextual"/>
        </w:rPr>
      </w:pPr>
      <w:r w:rsidRPr="008C02B3">
        <w:rPr>
          <w:rFonts w:ascii="Times New Roman" w:eastAsia="Yu Mincho" w:hAnsi="Times New Roman" w:cs="Times New Roman"/>
          <w:kern w:val="2"/>
          <w:sz w:val="28"/>
          <w:lang w:val="en-US"/>
          <w14:ligatures w14:val="standardContextual"/>
        </w:rPr>
        <w:t>t</w:t>
      </w:r>
      <w:proofErr w:type="spellStart"/>
      <w:r w:rsidRPr="008C02B3">
        <w:rPr>
          <w:rFonts w:ascii="Times New Roman" w:eastAsia="Yu Mincho" w:hAnsi="Times New Roman" w:cs="Times New Roman"/>
          <w:kern w:val="2"/>
          <w:sz w:val="28"/>
          <w:vertAlign w:val="subscript"/>
          <w14:ligatures w14:val="standardContextual"/>
        </w:rPr>
        <w:t>стат</w:t>
      </w:r>
      <w:proofErr w:type="spellEnd"/>
      <w:r w:rsidRPr="008C02B3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 xml:space="preserve"> = (-</w:t>
      </w:r>
      <w:r>
        <w:rPr>
          <w:rFonts w:ascii="Times New Roman" w:eastAsia="Yu Mincho" w:hAnsi="Times New Roman" w:cs="Times New Roman"/>
          <w:kern w:val="2"/>
          <w:sz w:val="28"/>
          <w:lang w:val="en-US"/>
          <w14:ligatures w14:val="standardContextual"/>
        </w:rPr>
        <w:t>3,16</w:t>
      </w:r>
      <w:r w:rsidRPr="008C02B3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>)(</w:t>
      </w:r>
      <w:r>
        <w:rPr>
          <w:rFonts w:ascii="Times New Roman" w:eastAsia="Yu Mincho" w:hAnsi="Times New Roman" w:cs="Times New Roman"/>
          <w:kern w:val="2"/>
          <w:sz w:val="28"/>
          <w:lang w:val="en-US"/>
          <w14:ligatures w14:val="standardContextual"/>
        </w:rPr>
        <w:t>5,68</w:t>
      </w:r>
      <w:r w:rsidRPr="008C02B3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 xml:space="preserve">),       </w:t>
      </w:r>
      <w:r w:rsidRPr="008C02B3">
        <w:rPr>
          <w:rFonts w:ascii="Times New Roman" w:eastAsia="Yu Mincho" w:hAnsi="Times New Roman" w:cs="Times New Roman"/>
          <w:kern w:val="2"/>
          <w:sz w:val="28"/>
          <w:lang w:val="en-US"/>
          <w14:ligatures w14:val="standardContextual"/>
        </w:rPr>
        <w:t>F</w:t>
      </w:r>
      <w:r w:rsidRPr="008C02B3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 xml:space="preserve"> = </w:t>
      </w:r>
      <w:r>
        <w:rPr>
          <w:rFonts w:ascii="Times New Roman" w:eastAsia="Yu Mincho" w:hAnsi="Times New Roman" w:cs="Times New Roman"/>
          <w:kern w:val="2"/>
          <w:sz w:val="28"/>
          <w:lang w:val="en-US"/>
          <w14:ligatures w14:val="standardContextual"/>
        </w:rPr>
        <w:t>32,3</w:t>
      </w:r>
    </w:p>
    <w:p w14:paraId="264E71E9" w14:textId="77777777" w:rsidR="008C02B3" w:rsidRPr="008C02B3" w:rsidRDefault="008C02B3" w:rsidP="008C02B3">
      <w:pPr>
        <w:spacing w:after="0" w:line="240" w:lineRule="auto"/>
        <w:rPr>
          <w:rFonts w:ascii="Times New Roman" w:eastAsia="Yu Mincho" w:hAnsi="Times New Roman" w:cs="Times New Roman"/>
          <w:kern w:val="2"/>
          <w:sz w:val="28"/>
          <w:lang w:eastAsia="ja-JP"/>
          <w14:ligatures w14:val="standardContextual"/>
        </w:rPr>
      </w:pPr>
      <w:r w:rsidRPr="008C02B3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</w:t>
      </w:r>
      <w:proofErr w:type="spellStart"/>
      <w:r w:rsidRPr="008C02B3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кр</w:t>
      </w:r>
      <w:proofErr w:type="spellEnd"/>
      <w:r w:rsidRPr="008C02B3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 xml:space="preserve"> 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= 2.01, </w:t>
      </w:r>
      <w:r w:rsidRPr="008C02B3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</w:t>
      </w:r>
      <w:proofErr w:type="spellStart"/>
      <w:r w:rsidRPr="008C02B3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кр</w:t>
      </w:r>
      <w:proofErr w:type="spellEnd"/>
      <w:r w:rsidRPr="008C02B3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 xml:space="preserve"> 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= 2.48</w:t>
      </w:r>
    </w:p>
    <w:p w14:paraId="2A74B29D" w14:textId="77777777" w:rsidR="008C02B3" w:rsidRPr="008C02B3" w:rsidRDefault="008C02B3" w:rsidP="008C02B3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9F50900" w14:textId="77777777" w:rsidR="008C02B3" w:rsidRPr="008C02B3" w:rsidRDefault="008C02B3" w:rsidP="008C02B3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3.Экономическая интерпретация факторов</w:t>
      </w:r>
    </w:p>
    <w:p w14:paraId="2CA19CE8" w14:textId="2CB32A47" w:rsidR="008C02B3" w:rsidRPr="008C02B3" w:rsidRDefault="00E94B10" w:rsidP="006A21E5">
      <w:pPr>
        <w:spacing w:after="0" w:line="240" w:lineRule="auto"/>
        <w:rPr>
          <w:rFonts w:ascii="Times New Roman" w:eastAsia="Yu Mincho" w:hAnsi="Times New Roman" w:cs="Times New Roman"/>
          <w:kern w:val="2"/>
          <w:sz w:val="28"/>
          <w14:ligatures w14:val="standardContextual"/>
        </w:rPr>
      </w:pPr>
      <w:r w:rsidRPr="00E94B10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>Значение −89170,2</w:t>
      </w:r>
      <w:r w:rsidR="006A21E5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 xml:space="preserve"> </w:t>
      </w:r>
      <w:r w:rsidRPr="00E94B10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 xml:space="preserve">представляет гипотетическую начальную цену ноутбука при </w:t>
      </w:r>
      <w:proofErr w:type="spellStart"/>
      <w:r w:rsidRPr="00E94B10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>ppi</w:t>
      </w:r>
      <w:proofErr w:type="spellEnd"/>
      <w:r w:rsidRPr="00E94B10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>=</w:t>
      </w:r>
      <w:r w:rsidR="006A21E5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>0</w:t>
      </w:r>
      <w:r w:rsidRPr="00E94B10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>. Хотя такой показатель физически невозможен, он служит отправной точкой для расчёта зависимости цены от плотности пикселей.</w:t>
      </w:r>
      <w:r w:rsidR="006A21E5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 xml:space="preserve"> </w:t>
      </w:r>
      <w:r w:rsidR="00060537" w:rsidRPr="008C02B3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>1036</w:t>
      </w:r>
      <w:r w:rsidR="00060537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 xml:space="preserve"> </w:t>
      </w:r>
      <w:r w:rsidR="008C02B3"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– </w:t>
      </w:r>
      <w:r w:rsid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у</w:t>
      </w:r>
      <w:r w:rsidR="006A21E5" w:rsidRP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казывает, что увеличение </w:t>
      </w:r>
      <w:proofErr w:type="spellStart"/>
      <w:r w:rsidR="006A21E5" w:rsidRP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ppi</w:t>
      </w:r>
      <w:proofErr w:type="spellEnd"/>
      <w:r w:rsidR="006A21E5" w:rsidRP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ноутбука на 1 приводит к росту цены на 1036 рублей. Это подчёркивает важность разрешения экрана для формирования стоимости устройства.</w:t>
      </w:r>
    </w:p>
    <w:p w14:paraId="4F0D4759" w14:textId="77777777" w:rsidR="008C02B3" w:rsidRPr="008C02B3" w:rsidRDefault="008C02B3" w:rsidP="008C02B3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4B76FDB8" w14:textId="77777777" w:rsidR="008C02B3" w:rsidRPr="008C02B3" w:rsidRDefault="008C02B3" w:rsidP="008C02B3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4.</w:t>
      </w:r>
      <w:r w:rsidRPr="008C02B3">
        <w:rPr>
          <w:rFonts w:ascii="Arial" w:eastAsia="Times New Roman" w:hAnsi="Arial" w:cs="Arial"/>
          <w:color w:val="18181B"/>
          <w:sz w:val="24"/>
          <w:szCs w:val="24"/>
          <w:lang w:eastAsia="ru-RU"/>
        </w:rPr>
        <w:t xml:space="preserve"> 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Для оценки силы линейной связи между зависимой и независимой переменными используется коэффициент детерминации.</w:t>
      </w:r>
    </w:p>
    <w:p w14:paraId="2EF05443" w14:textId="6D64106A" w:rsidR="008C02B3" w:rsidRPr="008C02B3" w:rsidRDefault="008C02B3" w:rsidP="008C02B3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Значение R² =0</w:t>
      </w:r>
      <w:r w:rsidR="00FF101F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,41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означает, что </w:t>
      </w:r>
      <w:r w:rsidR="00FF101F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41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% изменений в цене </w:t>
      </w:r>
      <w:r w:rsidR="00FF101F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ноутбука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можно объяснить изменением его </w:t>
      </w:r>
      <w:proofErr w:type="spellStart"/>
      <w:r w:rsidR="00FF101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ppi</w:t>
      </w:r>
      <w:proofErr w:type="spellEnd"/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. Это свидетельствует о </w:t>
      </w:r>
      <w:r w:rsidR="00FF101F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крайне средней 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степени линейной зависимости между этими факторами.</w:t>
      </w:r>
    </w:p>
    <w:p w14:paraId="54DD4EB4" w14:textId="77777777" w:rsidR="008C02B3" w:rsidRPr="008C02B3" w:rsidRDefault="008C02B3" w:rsidP="008C02B3">
      <w:pPr>
        <w:spacing w:after="0" w:line="240" w:lineRule="auto"/>
        <w:rPr>
          <w:rFonts w:ascii="Times New Roman" w:eastAsia="Yu Mincho" w:hAnsi="Times New Roman" w:cs="Times New Roman"/>
          <w:kern w:val="2"/>
          <w:sz w:val="28"/>
          <w:lang w:eastAsia="ja-JP"/>
          <w14:ligatures w14:val="standardContextual"/>
        </w:rPr>
      </w:pPr>
    </w:p>
    <w:p w14:paraId="49212A5A" w14:textId="77777777" w:rsidR="008C02B3" w:rsidRPr="008C02B3" w:rsidRDefault="008C02B3" w:rsidP="008C02B3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5. Качество модели оценим по следующим факторам: множественный </w:t>
      </w:r>
      <w:r w:rsidRPr="008C02B3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, </w:t>
      </w:r>
      <w:r w:rsidRPr="008C02B3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</w:t>
      </w:r>
      <w:r w:rsidRPr="008C02B3">
        <w:rPr>
          <w:rFonts w:ascii="Times New Roman" w:eastAsia="Calibri" w:hAnsi="Times New Roman" w:cs="Times New Roman"/>
          <w:kern w:val="2"/>
          <w:sz w:val="28"/>
          <w:vertAlign w:val="superscript"/>
          <w14:ligatures w14:val="standardContextual"/>
        </w:rPr>
        <w:t>2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</w:t>
      </w:r>
    </w:p>
    <w:p w14:paraId="1862AC2B" w14:textId="4F5AF0B2" w:rsidR="008C02B3" w:rsidRPr="008C02B3" w:rsidRDefault="008C02B3" w:rsidP="008C02B3">
      <w:pPr>
        <w:spacing w:after="0" w:line="240" w:lineRule="auto"/>
        <w:rPr>
          <w:rFonts w:ascii="Arial" w:eastAsia="Calibri" w:hAnsi="Arial" w:cs="Arial"/>
          <w:color w:val="18181B"/>
          <w:kern w:val="2"/>
          <w:sz w:val="28"/>
          <w:shd w:val="clear" w:color="auto" w:fill="FFFFFF"/>
          <w14:ligatures w14:val="standardContextual"/>
        </w:rPr>
      </w:pP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стандартная ошибка регрессии. В данной модели </w:t>
      </w:r>
      <w:r w:rsidRPr="008C02B3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= 0</w:t>
      </w:r>
      <w:r w:rsidR="00FF101F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,64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и </w:t>
      </w:r>
      <w:r w:rsidRPr="008C02B3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</w:t>
      </w:r>
      <w:r w:rsidRPr="008C02B3">
        <w:rPr>
          <w:rFonts w:ascii="Times New Roman" w:eastAsia="Calibri" w:hAnsi="Times New Roman" w:cs="Times New Roman"/>
          <w:kern w:val="2"/>
          <w:sz w:val="28"/>
          <w:vertAlign w:val="superscript"/>
          <w14:ligatures w14:val="standardContextual"/>
        </w:rPr>
        <w:t xml:space="preserve">2 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= 0</w:t>
      </w:r>
      <w:r w:rsidR="00FF101F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,41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. Следовательно, модель объясняет </w:t>
      </w:r>
      <w:r w:rsidR="00FF101F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0,64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% вариаций зависимой переменной без учёта предикторов, </w:t>
      </w:r>
      <w:r w:rsidR="00FF101F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0,41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%- с учётом предикторов. </w:t>
      </w:r>
      <w:r w:rsidR="006A21E5" w:rsidRP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R=0,64, что говорит о слабой корреляции между переменными.</w:t>
      </w:r>
      <w:r w:rsid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="006A21E5" w:rsidRP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R2=0,41 </w:t>
      </w:r>
      <w:r w:rsid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</w:t>
      </w:r>
      <w:r w:rsidR="006A21E5" w:rsidRP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бъясняет 41% вариации зависимой переменной с учётом предикторов.</w:t>
      </w:r>
      <w:r w:rsid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="006A21E5" w:rsidRP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S=30416,7 указывает на значительные отклонения фактических данных от прогнозируемых, что снижает точность модели.</w:t>
      </w:r>
    </w:p>
    <w:p w14:paraId="1C73AF8F" w14:textId="77777777" w:rsidR="008C02B3" w:rsidRPr="008C02B3" w:rsidRDefault="008C02B3" w:rsidP="008C02B3">
      <w:pPr>
        <w:spacing w:after="0" w:line="240" w:lineRule="auto"/>
        <w:rPr>
          <w:rFonts w:ascii="Arial" w:eastAsia="Calibri" w:hAnsi="Arial" w:cs="Arial"/>
          <w:color w:val="18181B"/>
          <w:kern w:val="2"/>
          <w:sz w:val="28"/>
          <w:shd w:val="clear" w:color="auto" w:fill="FFFFFF"/>
          <w14:ligatures w14:val="standardContextual"/>
        </w:rPr>
      </w:pPr>
    </w:p>
    <w:p w14:paraId="5C4A5366" w14:textId="36E06F5D" w:rsidR="008C02B3" w:rsidRPr="008C02B3" w:rsidRDefault="008C02B3" w:rsidP="008C02B3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8C02B3">
        <w:rPr>
          <w:rFonts w:ascii="Times New Roman" w:eastAsia="Calibri" w:hAnsi="Times New Roman" w:cs="Times New Roman"/>
          <w:color w:val="18181B"/>
          <w:kern w:val="2"/>
          <w:sz w:val="28"/>
          <w:shd w:val="clear" w:color="auto" w:fill="FFFFFF"/>
          <w14:ligatures w14:val="standardContextual"/>
        </w:rPr>
        <w:t>6.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F-статистика и её p-значение подтверждают общую значимость модели. Высокое значение F-статистики </w:t>
      </w:r>
      <w:r w:rsidR="00FF101F" w:rsidRPr="00FF101F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8,6022</w:t>
      </w:r>
      <w:r w:rsidR="007E6F91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9</w:t>
      </w:r>
      <w:r w:rsidR="00FF101F" w:rsidRPr="00FF101F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E-07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="006A21E5" w:rsidRP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свидетельствует о значимости включения независимой переменной </w:t>
      </w:r>
      <w:proofErr w:type="spellStart"/>
      <w:r w:rsidR="006A21E5" w:rsidRP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ppi</w:t>
      </w:r>
      <w:proofErr w:type="spellEnd"/>
      <w:r w:rsidR="006A21E5" w:rsidRP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в модель.</w:t>
      </w:r>
      <w:r w:rsid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Низкое p-значение для Y-пересечения </w:t>
      </w:r>
      <w:r w:rsidR="00FF101F" w:rsidRPr="00FF101F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0,00279</w:t>
      </w:r>
      <w:r w:rsidR="00FF101F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свидетельствует о том, что базовый уровень (константа) в уравнении значимо отличается от нуля.</w:t>
      </w:r>
    </w:p>
    <w:p w14:paraId="2A6E6039" w14:textId="03A72CAC" w:rsidR="008C02B3" w:rsidRPr="008C02B3" w:rsidRDefault="008C02B3" w:rsidP="008C02B3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Также p-значение коэффициента X (</w:t>
      </w:r>
      <w:r w:rsidR="00FF101F" w:rsidRPr="00FF101F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8,60228E-07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) указывает на статистически значимое влияние независимой переменной на зависимую с высокой степенью уверенности. Это подтверждает, что изменение </w:t>
      </w:r>
      <w:proofErr w:type="spellStart"/>
      <w:r w:rsidR="007E6F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ppi</w:t>
      </w:r>
      <w:proofErr w:type="spellEnd"/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автомобиля действительно существенно влияет на его цену.</w:t>
      </w:r>
    </w:p>
    <w:p w14:paraId="676E4152" w14:textId="77777777" w:rsidR="008C02B3" w:rsidRPr="008C02B3" w:rsidRDefault="008C02B3" w:rsidP="008C02B3">
      <w:pPr>
        <w:spacing w:after="0" w:line="240" w:lineRule="auto"/>
        <w:rPr>
          <w:rFonts w:ascii="Arial" w:eastAsia="Calibri" w:hAnsi="Arial" w:cs="Arial"/>
          <w:color w:val="18181B"/>
          <w:kern w:val="2"/>
          <w:sz w:val="28"/>
          <w:shd w:val="clear" w:color="auto" w:fill="FFFFFF"/>
          <w14:ligatures w14:val="standardContextual"/>
        </w:rPr>
      </w:pPr>
    </w:p>
    <w:p w14:paraId="0BCCE619" w14:textId="1FC3E49D" w:rsidR="008C02B3" w:rsidRPr="008C02B3" w:rsidRDefault="008C02B3" w:rsidP="008C02B3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7. Остатки регрессии обладают свойством гомоскедастичности. Для проверки этого предположения был использован тест </w:t>
      </w:r>
      <w:proofErr w:type="spellStart"/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Голдфелда</w:t>
      </w:r>
      <w:proofErr w:type="spellEnd"/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–</w:t>
      </w:r>
      <w:proofErr w:type="spellStart"/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Квандта</w:t>
      </w:r>
      <w:proofErr w:type="spellEnd"/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. 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lastRenderedPageBreak/>
        <w:t xml:space="preserve">Рассчитанное значение </w:t>
      </w:r>
      <w:r w:rsidRPr="008C02B3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</w:t>
      </w:r>
      <w:proofErr w:type="spellStart"/>
      <w:r w:rsidRPr="008C02B3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расч</w:t>
      </w:r>
      <w:proofErr w:type="spellEnd"/>
      <w:r w:rsidRPr="008C02B3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 xml:space="preserve"> =</w:t>
      </w:r>
      <w:r w:rsidR="007E6F91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>1,89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, а критическое значение </w:t>
      </w:r>
      <w:r w:rsidRPr="008C02B3">
        <w:rPr>
          <w:rFonts w:ascii="Times New Roman" w:eastAsia="Yu Mincho" w:hAnsi="Times New Roman" w:cs="Times New Roman"/>
          <w:kern w:val="2"/>
          <w:sz w:val="28"/>
          <w:lang w:val="en-US"/>
          <w14:ligatures w14:val="standardContextual"/>
        </w:rPr>
        <w:t>F</w:t>
      </w:r>
      <w:proofErr w:type="spellStart"/>
      <w:r w:rsidRPr="008C02B3">
        <w:rPr>
          <w:rFonts w:ascii="Times New Roman" w:eastAsia="Yu Mincho" w:hAnsi="Times New Roman" w:cs="Times New Roman"/>
          <w:kern w:val="2"/>
          <w:sz w:val="28"/>
          <w:vertAlign w:val="subscript"/>
          <w14:ligatures w14:val="standardContextual"/>
        </w:rPr>
        <w:t>кр</w:t>
      </w:r>
      <w:proofErr w:type="spellEnd"/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для уровня значимости 0.05 и степени свободы 14 равно 2.484. Так как </w:t>
      </w:r>
      <w:r w:rsidRPr="008C02B3">
        <w:rPr>
          <w:rFonts w:ascii="Times New Roman" w:eastAsia="Yu Mincho" w:hAnsi="Times New Roman" w:cs="Times New Roman"/>
          <w:kern w:val="2"/>
          <w:sz w:val="28"/>
          <w:lang w:val="en-US"/>
          <w14:ligatures w14:val="standardContextual"/>
        </w:rPr>
        <w:t>F</w:t>
      </w:r>
      <w:proofErr w:type="spellStart"/>
      <w:r w:rsidRPr="008C02B3">
        <w:rPr>
          <w:rFonts w:ascii="Times New Roman" w:eastAsia="Yu Mincho" w:hAnsi="Times New Roman" w:cs="Times New Roman"/>
          <w:kern w:val="2"/>
          <w:sz w:val="28"/>
          <w:vertAlign w:val="subscript"/>
          <w14:ligatures w14:val="standardContextual"/>
        </w:rPr>
        <w:t>расч</w:t>
      </w:r>
      <w:proofErr w:type="spellEnd"/>
      <w:r w:rsidRPr="008C02B3">
        <w:rPr>
          <w:rFonts w:ascii="Times New Roman" w:eastAsia="Yu Mincho" w:hAnsi="Times New Roman" w:cs="Times New Roman"/>
          <w:kern w:val="2"/>
          <w:sz w:val="28"/>
          <w:vertAlign w:val="subscript"/>
          <w14:ligatures w14:val="standardContextual"/>
        </w:rPr>
        <w:t xml:space="preserve">. </w:t>
      </w:r>
      <w:r w:rsidRPr="008C02B3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 xml:space="preserve">&lt; </w:t>
      </w:r>
      <w:r w:rsidRPr="008C02B3">
        <w:rPr>
          <w:rFonts w:ascii="Times New Roman" w:eastAsia="Yu Mincho" w:hAnsi="Times New Roman" w:cs="Times New Roman"/>
          <w:kern w:val="2"/>
          <w:sz w:val="28"/>
          <w:lang w:val="en-US"/>
          <w14:ligatures w14:val="standardContextual"/>
        </w:rPr>
        <w:t>F</w:t>
      </w:r>
      <w:proofErr w:type="spellStart"/>
      <w:r w:rsidRPr="008C02B3">
        <w:rPr>
          <w:rFonts w:ascii="Times New Roman" w:eastAsia="Yu Mincho" w:hAnsi="Times New Roman" w:cs="Times New Roman"/>
          <w:kern w:val="2"/>
          <w:sz w:val="28"/>
          <w:vertAlign w:val="subscript"/>
          <w14:ligatures w14:val="standardContextual"/>
        </w:rPr>
        <w:t>кр</w:t>
      </w:r>
      <w:proofErr w:type="spellEnd"/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​, гипотеза о гомоскедастичности остатков подтверждается. </w:t>
      </w:r>
    </w:p>
    <w:p w14:paraId="4EA3F17F" w14:textId="77777777" w:rsidR="008C02B3" w:rsidRPr="008C02B3" w:rsidRDefault="008C02B3" w:rsidP="008C02B3">
      <w:pPr>
        <w:spacing w:after="0" w:line="240" w:lineRule="auto"/>
        <w:rPr>
          <w:rFonts w:ascii="Times New Roman" w:eastAsia="Yu Mincho" w:hAnsi="Times New Roman" w:cs="Times New Roman"/>
          <w:kern w:val="2"/>
          <w:sz w:val="28"/>
          <w14:ligatures w14:val="standardContextual"/>
        </w:rPr>
      </w:pPr>
    </w:p>
    <w:p w14:paraId="0274799F" w14:textId="77777777" w:rsidR="008C02B3" w:rsidRPr="008C02B3" w:rsidRDefault="008C02B3" w:rsidP="008C02B3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8.Оценка качества уравнения через коэффициент аппроксимации </w:t>
      </w:r>
    </w:p>
    <w:p w14:paraId="496A6C21" w14:textId="7B3AC850" w:rsidR="008C02B3" w:rsidRPr="008C02B3" w:rsidRDefault="008C02B3" w:rsidP="008C02B3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Коэффициент детерминации (R²) равный 0.</w:t>
      </w:r>
      <w:r w:rsidR="007E6F91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41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свидетельствует о том, что </w:t>
      </w:r>
      <w:r w:rsidR="007E6F91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41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% вариации цены </w:t>
      </w:r>
      <w:r w:rsidR="007E6F91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ноутбука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объясняется изменением его </w:t>
      </w:r>
      <w:proofErr w:type="spellStart"/>
      <w:r w:rsidR="007E6F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ppi</w:t>
      </w:r>
      <w:proofErr w:type="spellEnd"/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. Это указывает на </w:t>
      </w:r>
      <w:r w:rsidR="007E6F91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среднюю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степень линейной зависимости между </w:t>
      </w:r>
      <w:proofErr w:type="spellStart"/>
      <w:r w:rsidR="007E6F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ppi</w:t>
      </w:r>
      <w:proofErr w:type="spellEnd"/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и ценой. Чем ближе значение R² к 1, тем лучше модель объясняет изменения зависимой переменной, в данном случае цену </w:t>
      </w:r>
      <w:r w:rsidR="007E6F91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ноутбука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.</w:t>
      </w:r>
    </w:p>
    <w:p w14:paraId="12C2FDA4" w14:textId="77777777" w:rsidR="008C02B3" w:rsidRPr="008C02B3" w:rsidRDefault="008C02B3" w:rsidP="008C02B3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D894A47" w14:textId="5F68AD7C" w:rsidR="008C02B3" w:rsidRPr="008C02B3" w:rsidRDefault="008C02B3" w:rsidP="008C02B3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9. </w:t>
      </w:r>
      <w:r w:rsidR="006A21E5" w:rsidRP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Низкие значения коэффициентов детерминации и значительная стандартная ошибка регрессии указывают на низкую предсказательную способность модели.</w:t>
      </w:r>
      <w:r w:rsid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="006A21E5" w:rsidRP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Несмотря на значимость переменной </w:t>
      </w:r>
      <w:proofErr w:type="spellStart"/>
      <w:r w:rsidR="006A21E5" w:rsidRP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ppi</w:t>
      </w:r>
      <w:proofErr w:type="spellEnd"/>
      <w:r w:rsidR="006A21E5" w:rsidRP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, модель не подходит для точного прогнозирования цены ноутбуков. Например, для ноутбука с заданным </w:t>
      </w:r>
      <w:proofErr w:type="spellStart"/>
      <w:r w:rsidR="006A21E5" w:rsidRP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ppi</w:t>
      </w:r>
      <w:proofErr w:type="spellEnd"/>
      <w:r w:rsidR="006A21E5" w:rsidRPr="006A21E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=235 прогноза будет низкой из-за значительных колебаний данных и ошибки.</w:t>
      </w:r>
    </w:p>
    <w:p w14:paraId="76F36D7E" w14:textId="77777777" w:rsidR="008C02B3" w:rsidRPr="008C02B3" w:rsidRDefault="008C02B3" w:rsidP="008C02B3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73BC6398" w14:textId="6EE944E5" w:rsidR="008C02B3" w:rsidRPr="008C02B3" w:rsidRDefault="008C02B3" w:rsidP="008C02B3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10.Рассчитаем прогноз: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/>
      </w:r>
      <w:r w:rsidRPr="008C02B3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</w:t>
      </w:r>
      <w:proofErr w:type="spellStart"/>
      <w:r w:rsidRPr="008C02B3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пр</w:t>
      </w:r>
      <w:proofErr w:type="spellEnd"/>
      <w:r w:rsidRPr="008C02B3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 xml:space="preserve"> 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= -</w:t>
      </w:r>
      <w:r w:rsidR="007E6F91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89170,2 + 1036,04*235 = 154299,2</w:t>
      </w:r>
    </w:p>
    <w:p w14:paraId="1D45C2EB" w14:textId="77777777" w:rsidR="008C02B3" w:rsidRPr="008C02B3" w:rsidRDefault="008C02B3" w:rsidP="008C02B3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Предельная ошибка прогноза:</w:t>
      </w:r>
    </w:p>
    <w:p w14:paraId="18537F39" w14:textId="4C6157EA" w:rsidR="008C02B3" w:rsidRPr="008C02B3" w:rsidRDefault="008C02B3" w:rsidP="008C02B3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8C02B3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2"/>
                <w:sz w:val="28"/>
                <w14:ligatures w14:val="standardContextual"/>
              </w:rPr>
            </m:ctrlPr>
          </m:sSubPr>
          <m:e>
            <m:r>
              <w:rPr>
                <w:rFonts w:ascii="Cambria Math" w:eastAsia="Calibri" w:hAnsi="Cambria Math" w:cs="Times New Roman"/>
                <w:kern w:val="2"/>
                <w:sz w:val="28"/>
                <w14:ligatures w14:val="standardContextual"/>
              </w:rPr>
              <m:t>Δ</m:t>
            </m:r>
          </m:e>
          <m:sub>
            <m:r>
              <w:rPr>
                <w:rFonts w:ascii="Cambria Math" w:eastAsia="Calibri" w:hAnsi="Cambria Math" w:cs="Times New Roman"/>
                <w:kern w:val="2"/>
                <w:sz w:val="28"/>
                <w14:ligatures w14:val="standardContextual"/>
              </w:rPr>
              <m:t>y</m:t>
            </m:r>
          </m:sub>
        </m:sSub>
      </m:oMath>
      <w:r w:rsidRPr="008C02B3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 xml:space="preserve"> = </w:t>
      </w:r>
      <w:r w:rsidRPr="008C02B3">
        <w:rPr>
          <w:rFonts w:ascii="Times New Roman" w:eastAsia="Yu Mincho" w:hAnsi="Times New Roman" w:cs="Times New Roman"/>
          <w:kern w:val="2"/>
          <w:sz w:val="28"/>
          <w:lang w:val="en-US"/>
          <w14:ligatures w14:val="standardContextual"/>
        </w:rPr>
        <w:t>t</w:t>
      </w:r>
      <w:proofErr w:type="spellStart"/>
      <w:r w:rsidRPr="008C02B3">
        <w:rPr>
          <w:rFonts w:ascii="Times New Roman" w:eastAsia="Yu Mincho" w:hAnsi="Times New Roman" w:cs="Times New Roman"/>
          <w:kern w:val="2"/>
          <w:sz w:val="28"/>
          <w:vertAlign w:val="subscript"/>
          <w14:ligatures w14:val="standardContextual"/>
        </w:rPr>
        <w:t>кр</w:t>
      </w:r>
      <w:proofErr w:type="spellEnd"/>
      <w:r w:rsidRPr="008C02B3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 xml:space="preserve"> * </w:t>
      </w:r>
      <w:proofErr w:type="spellStart"/>
      <w:r w:rsidRPr="008C02B3">
        <w:rPr>
          <w:rFonts w:ascii="Times New Roman" w:eastAsia="Yu Mincho" w:hAnsi="Times New Roman" w:cs="Times New Roman"/>
          <w:kern w:val="2"/>
          <w:sz w:val="28"/>
          <w:lang w:val="en-US"/>
          <w14:ligatures w14:val="standardContextual"/>
        </w:rPr>
        <w:t>s</w:t>
      </w:r>
      <w:r w:rsidRPr="008C02B3">
        <w:rPr>
          <w:rFonts w:ascii="Times New Roman" w:eastAsia="Yu Mincho" w:hAnsi="Times New Roman" w:cs="Times New Roman"/>
          <w:kern w:val="2"/>
          <w:sz w:val="28"/>
          <w:vertAlign w:val="subscript"/>
          <w:lang w:val="en-US"/>
          <w14:ligatures w14:val="standardContextual"/>
        </w:rPr>
        <w:t>y</w:t>
      </w:r>
      <w:proofErr w:type="spellEnd"/>
      <w:r w:rsidRPr="008C02B3">
        <w:rPr>
          <w:rFonts w:ascii="Times New Roman" w:eastAsia="Yu Mincho" w:hAnsi="Times New Roman" w:cs="Times New Roman"/>
          <w:kern w:val="2"/>
          <w:sz w:val="28"/>
          <w:vertAlign w:val="subscript"/>
          <w14:ligatures w14:val="standardContextual"/>
        </w:rPr>
        <w:t xml:space="preserve">  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= </w:t>
      </w:r>
      <w:r w:rsidR="007E6F91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61872,68764</w:t>
      </w:r>
    </w:p>
    <w:p w14:paraId="56447CFB" w14:textId="66289B12" w:rsidR="008C02B3" w:rsidRPr="008C02B3" w:rsidRDefault="008C02B3" w:rsidP="008C02B3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Доверительный интервал прогноза: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/>
      </w:r>
      <w:r w:rsidRPr="008C02B3">
        <w:rPr>
          <w:rFonts w:ascii="Times New Roman" w:eastAsia="Calibri" w:hAnsi="Times New Roman" w:cs="Times New Roman"/>
          <w:kern w:val="2"/>
          <w:sz w:val="48"/>
          <w:szCs w:val="40"/>
          <w14:ligatures w14:val="standardContextual"/>
        </w:rPr>
        <w:t>ᵞ</w:t>
      </w:r>
      <w:r w:rsidRPr="008C02B3">
        <w:rPr>
          <w:rFonts w:ascii="Times New Roman" w:eastAsia="Calibri" w:hAnsi="Times New Roman" w:cs="Times New Roman"/>
          <w:kern w:val="2"/>
          <w:sz w:val="28"/>
          <w:vertAlign w:val="subscript"/>
          <w:lang w:val="en-US"/>
          <w14:ligatures w14:val="standardContextual"/>
        </w:rPr>
        <w:t>y</w:t>
      </w: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= </w:t>
      </w:r>
      <w:r w:rsidRPr="008C02B3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</w:t>
      </w:r>
      <w:proofErr w:type="spellStart"/>
      <w:r w:rsidRPr="008C02B3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пр</w:t>
      </w:r>
      <w:proofErr w:type="spellEnd"/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± </w:t>
      </w:r>
      <w:r w:rsidRPr="008C02B3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2"/>
                <w:sz w:val="28"/>
                <w14:ligatures w14:val="standardContextual"/>
              </w:rPr>
            </m:ctrlPr>
          </m:sSubPr>
          <m:e>
            <m:r>
              <w:rPr>
                <w:rFonts w:ascii="Cambria Math" w:eastAsia="Calibri" w:hAnsi="Cambria Math" w:cs="Times New Roman"/>
                <w:kern w:val="2"/>
                <w:sz w:val="28"/>
                <w14:ligatures w14:val="standardContextual"/>
              </w:rPr>
              <m:t>Δ</m:t>
            </m:r>
          </m:e>
          <m:sub>
            <m:r>
              <w:rPr>
                <w:rFonts w:ascii="Cambria Math" w:eastAsia="Calibri" w:hAnsi="Cambria Math" w:cs="Times New Roman"/>
                <w:kern w:val="2"/>
                <w:sz w:val="28"/>
                <w14:ligatures w14:val="standardContextual"/>
              </w:rPr>
              <m:t>y</m:t>
            </m:r>
          </m:sub>
        </m:sSub>
      </m:oMath>
      <w:r w:rsidRPr="008C02B3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 xml:space="preserve"> = </w:t>
      </w:r>
      <w:r w:rsidR="007E6F91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>154299,2 +- 61872,69</w:t>
      </w:r>
    </w:p>
    <w:p w14:paraId="1C7B89C5" w14:textId="77777777" w:rsidR="008C02B3" w:rsidRPr="008C02B3" w:rsidRDefault="008C02B3" w:rsidP="008C02B3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4A610336" w14:textId="77777777" w:rsidR="008C02B3" w:rsidRPr="008C02B3" w:rsidRDefault="008C02B3" w:rsidP="008C02B3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8C02B3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/>
      </w:r>
    </w:p>
    <w:p w14:paraId="06C514C0" w14:textId="77777777" w:rsidR="008C02B3" w:rsidRPr="008C02B3" w:rsidRDefault="008C02B3" w:rsidP="008C02B3">
      <w:pPr>
        <w:spacing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77824918" w14:textId="77777777" w:rsidR="009003B2" w:rsidRDefault="009003B2"/>
    <w:sectPr w:rsidR="009003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70"/>
    <w:rsid w:val="00060537"/>
    <w:rsid w:val="003A6070"/>
    <w:rsid w:val="006A21E5"/>
    <w:rsid w:val="007E6F91"/>
    <w:rsid w:val="008C02B3"/>
    <w:rsid w:val="009003B2"/>
    <w:rsid w:val="00E94B10"/>
    <w:rsid w:val="00FF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6A97D"/>
  <w15:chartTrackingRefBased/>
  <w15:docId w15:val="{4171DE13-7B35-49DB-8689-57E0B7F1F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8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Pototskiy</dc:creator>
  <cp:keywords/>
  <dc:description/>
  <cp:lastModifiedBy>Daniil Pototskiy</cp:lastModifiedBy>
  <cp:revision>4</cp:revision>
  <dcterms:created xsi:type="dcterms:W3CDTF">2024-12-11T19:52:00Z</dcterms:created>
  <dcterms:modified xsi:type="dcterms:W3CDTF">2024-12-11T20:36:00Z</dcterms:modified>
</cp:coreProperties>
</file>