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F40EC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Министерство образования Республики Беларусь</w:t>
      </w:r>
    </w:p>
    <w:p w14:paraId="40BA4DEA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Учреждение образования</w:t>
      </w:r>
    </w:p>
    <w:p w14:paraId="464BDBFB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Белорусский государственный университет информатики и</w:t>
      </w:r>
    </w:p>
    <w:p w14:paraId="6742FB15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Радиоэлектроники</w:t>
      </w:r>
    </w:p>
    <w:p w14:paraId="0FA738BD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D38518D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Факультет информационных технологий и управления</w:t>
      </w:r>
    </w:p>
    <w:p w14:paraId="149D4C1E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Кафедра интеллектуальных информационных технологий</w:t>
      </w:r>
    </w:p>
    <w:p w14:paraId="717DCFB8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296C839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D8BE84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B5AE72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61A6C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248905E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4D718B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DC6259" w14:textId="0F1BDA36" w:rsidR="002E076A" w:rsidRPr="001B2E96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Отчет по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практическому занятию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№</w:t>
      </w:r>
      <w:r w:rsidR="00237A7A" w:rsidRPr="001B2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</w:p>
    <w:p w14:paraId="03B5D4D1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 курсу “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Технологии и инструментальные средства проектирования интеллектуальных систем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”</w:t>
      </w:r>
    </w:p>
    <w:p w14:paraId="71B1F94A" w14:textId="1B94B036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 «</w:t>
      </w:r>
      <w:r w:rsid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Кинопрокат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 w:rsidR="00116C5B" w:rsidRP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(ассортимент и работа с клиентами)</w:t>
      </w:r>
    </w:p>
    <w:p w14:paraId="53B581E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5450B53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E882C7F" w14:textId="1BF969A8" w:rsid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571218" w14:textId="77777777" w:rsidR="00116C5B" w:rsidRPr="002E076A" w:rsidRDefault="00116C5B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8A4C0A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37FB41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52BAB2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Выполнил:</w:t>
      </w:r>
    </w:p>
    <w:p w14:paraId="17518269" w14:textId="51DE5C2A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Студент гр.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2170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="00237A7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</w:t>
      </w:r>
      <w:r w:rsidR="00237A7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Потоцкий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D04B310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28563A24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F013BF1" w14:textId="76F4D3DB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Проверил: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Гракова Н. В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6FEBC2FF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417B3F2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</w:p>
    <w:p w14:paraId="7C5F3336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Минск</w:t>
      </w:r>
    </w:p>
    <w:p w14:paraId="6B3C98D3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202</w:t>
      </w: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5</w:t>
      </w:r>
    </w:p>
    <w:p w14:paraId="6804885C" w14:textId="5ADE8F18" w:rsidR="000208B0" w:rsidRPr="00237A7A" w:rsidRDefault="00F758FA">
      <w:pPr>
        <w:pStyle w:val="1"/>
        <w:rPr>
          <w:rFonts w:ascii="Times New Roman" w:hAnsi="Times New Roman" w:cs="Times New Roman"/>
          <w:lang w:val="ru-RU"/>
        </w:rPr>
      </w:pPr>
      <w:r w:rsidRPr="00237A7A">
        <w:rPr>
          <w:rFonts w:ascii="Times New Roman" w:hAnsi="Times New Roman" w:cs="Times New Roman"/>
          <w:lang w:val="ru-RU"/>
        </w:rPr>
        <w:lastRenderedPageBreak/>
        <w:t>Цель</w:t>
      </w:r>
    </w:p>
    <w:p w14:paraId="52348FC2" w14:textId="188B3C7E" w:rsidR="00237A7A" w:rsidRP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Научиться представлять знания с помощью семантической сети.</w:t>
      </w:r>
    </w:p>
    <w:p w14:paraId="79996DF0" w14:textId="74EFD620" w:rsidR="00237A7A" w:rsidRPr="00237A7A" w:rsidRDefault="00237A7A" w:rsidP="00237A7A">
      <w:pPr>
        <w:pStyle w:val="1"/>
        <w:rPr>
          <w:rFonts w:ascii="Times New Roman" w:hAnsi="Times New Roman" w:cs="Times New Roman"/>
        </w:rPr>
      </w:pPr>
      <w:r w:rsidRPr="00237A7A">
        <w:rPr>
          <w:rFonts w:ascii="Times New Roman" w:hAnsi="Times New Roman" w:cs="Times New Roman"/>
        </w:rPr>
        <w:t>Основные задачи</w:t>
      </w:r>
    </w:p>
    <w:p w14:paraId="0E1B82E8" w14:textId="77777777" w:rsidR="00237A7A" w:rsidRPr="00237A7A" w:rsidRDefault="00237A7A" w:rsidP="00237A7A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Изучить технические аспекты реализации представления знаний с помощью семантической сети.</w:t>
      </w:r>
    </w:p>
    <w:p w14:paraId="5079B55A" w14:textId="77777777" w:rsidR="00237A7A" w:rsidRPr="00237A7A" w:rsidRDefault="00237A7A" w:rsidP="00237A7A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Определить основные понятия и связи предметной области «Кинопрокат».</w:t>
      </w:r>
    </w:p>
    <w:p w14:paraId="682F2AF0" w14:textId="77777777" w:rsidR="00237A7A" w:rsidRPr="00237A7A" w:rsidRDefault="00237A7A" w:rsidP="00237A7A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Построить семантическую сеть с использованием абстрактных и конкретных объектов, а также атрибутивных отношений.</w:t>
      </w:r>
    </w:p>
    <w:p w14:paraId="309C5C9B" w14:textId="67688432" w:rsidR="00237A7A" w:rsidRPr="00237A7A" w:rsidRDefault="00237A7A" w:rsidP="00237A7A">
      <w:pPr>
        <w:pStyle w:val="a"/>
        <w:rPr>
          <w:rFonts w:ascii="Times New Roman" w:hAnsi="Times New Roman" w:cs="Times New Roman"/>
          <w:sz w:val="28"/>
          <w:szCs w:val="28"/>
        </w:rPr>
      </w:pPr>
      <w:r w:rsidRPr="00237A7A">
        <w:rPr>
          <w:rFonts w:ascii="Times New Roman" w:hAnsi="Times New Roman" w:cs="Times New Roman"/>
          <w:sz w:val="28"/>
          <w:szCs w:val="28"/>
        </w:rPr>
        <w:t>Проверить корректность установленных связей.</w:t>
      </w:r>
    </w:p>
    <w:p w14:paraId="67CC8E64" w14:textId="605C37DA" w:rsidR="000208B0" w:rsidRPr="00237A7A" w:rsidRDefault="00F758FA">
      <w:pPr>
        <w:pStyle w:val="1"/>
        <w:rPr>
          <w:rFonts w:ascii="Times New Roman" w:hAnsi="Times New Roman" w:cs="Times New Roman"/>
          <w:lang w:val="ru-RU"/>
        </w:rPr>
      </w:pPr>
      <w:r w:rsidRPr="00237A7A">
        <w:rPr>
          <w:rFonts w:ascii="Times New Roman" w:hAnsi="Times New Roman" w:cs="Times New Roman"/>
          <w:lang w:val="ru-RU"/>
        </w:rPr>
        <w:t>Краткая характеристика предметной области</w:t>
      </w:r>
    </w:p>
    <w:p w14:paraId="2D7F8FC2" w14:textId="77777777" w:rsidR="000208B0" w:rsidRPr="00237A7A" w:rsidRDefault="00F758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Кинопрокат – это комплексная деятельность по распространению и публичному показу кинофильмов в кинотеатрах. Эта область включает в себя два ключевых направления: формирование ассортимента (выбор и приобретение прав на фильмы разных жанров и форматов) и работу с клиентами (маркетинг, продажа билетов, создание комфортных условий и программ лояльности).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Организация кинопроката охватывает процессы анализа рынка, переговоров с правообладателями, планирования рекламных кампаний и составления репертуарной сетки. Обслуживание клиентов подразумевает всю цепочку взаимодействия со зрителем: от первого контакта с рекламой до сбора обратной связи после сеанса. Данная предметная область требует системного подхода для эффективного управления и достижения коммерческого успеха.</w:t>
      </w:r>
    </w:p>
    <w:p w14:paraId="3EDE918D" w14:textId="77777777" w:rsidR="00237A7A" w:rsidRPr="00237A7A" w:rsidRDefault="00237A7A" w:rsidP="00237A7A">
      <w:pPr>
        <w:pStyle w:val="1"/>
        <w:rPr>
          <w:rFonts w:ascii="Times New Roman" w:hAnsi="Times New Roman" w:cs="Times New Roman"/>
          <w:lang w:val="ru-RU"/>
        </w:rPr>
      </w:pPr>
      <w:r w:rsidRPr="00237A7A">
        <w:rPr>
          <w:rFonts w:ascii="Times New Roman" w:hAnsi="Times New Roman" w:cs="Times New Roman"/>
          <w:lang w:val="ru-RU"/>
        </w:rPr>
        <w:t>Теоретические сведения</w:t>
      </w:r>
    </w:p>
    <w:p w14:paraId="7B8294F4" w14:textId="77777777" w:rsidR="00237A7A" w:rsidRP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Семантическая сеть — это ориентированный граф, в котором вершины обозначают понятия, а дуги — отношения между ними. Узлы в сети могут представлять объекты, события или абстрактные категории. Отношения могут быть различными: наследования, принадлежности, функциональные, временные, пространственные и другие.</w:t>
      </w:r>
    </w:p>
    <w:p w14:paraId="5B994076" w14:textId="77777777" w:rsidR="00237A7A" w:rsidRPr="00237A7A" w:rsidRDefault="00237A7A" w:rsidP="00237A7A">
      <w:pPr>
        <w:pStyle w:val="1"/>
        <w:rPr>
          <w:rFonts w:ascii="Times New Roman" w:hAnsi="Times New Roman" w:cs="Times New Roman"/>
          <w:lang w:val="ru-RU"/>
        </w:rPr>
      </w:pPr>
      <w:r w:rsidRPr="00237A7A">
        <w:rPr>
          <w:rFonts w:ascii="Times New Roman" w:hAnsi="Times New Roman" w:cs="Times New Roman"/>
          <w:lang w:val="ru-RU"/>
        </w:rPr>
        <w:lastRenderedPageBreak/>
        <w:t>Ход работы</w:t>
      </w:r>
    </w:p>
    <w:p w14:paraId="214AD765" w14:textId="61850AB2" w:rsidR="00237A7A" w:rsidRPr="00237A7A" w:rsidRDefault="00237A7A" w:rsidP="00237A7A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1. Определение ключевых понятий</w:t>
      </w:r>
    </w:p>
    <w:p w14:paraId="4F360014" w14:textId="77777777" w:rsidR="00237A7A" w:rsidRP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Основные абстрактные объекты предметной области «Кинопрокат»:</w:t>
      </w:r>
    </w:p>
    <w:p w14:paraId="65ADD68E" w14:textId="77777777" w:rsidR="00237A7A" w:rsidRPr="00237A7A" w:rsidRDefault="00237A7A" w:rsidP="00237A7A">
      <w:pPr>
        <w:pStyle w:val="a0"/>
        <w:rPr>
          <w:rFonts w:ascii="Times New Roman" w:hAnsi="Times New Roman" w:cs="Times New Roman"/>
          <w:sz w:val="28"/>
          <w:szCs w:val="28"/>
        </w:rPr>
      </w:pPr>
      <w:r w:rsidRPr="00237A7A">
        <w:rPr>
          <w:rFonts w:ascii="Times New Roman" w:hAnsi="Times New Roman" w:cs="Times New Roman"/>
          <w:sz w:val="28"/>
          <w:szCs w:val="28"/>
        </w:rPr>
        <w:t>Кинотеатр</w:t>
      </w:r>
    </w:p>
    <w:p w14:paraId="590CF6E0" w14:textId="77777777" w:rsidR="00237A7A" w:rsidRPr="00237A7A" w:rsidRDefault="00237A7A" w:rsidP="00237A7A">
      <w:pPr>
        <w:pStyle w:val="a0"/>
        <w:rPr>
          <w:rFonts w:ascii="Times New Roman" w:hAnsi="Times New Roman" w:cs="Times New Roman"/>
          <w:sz w:val="28"/>
          <w:szCs w:val="28"/>
        </w:rPr>
      </w:pPr>
      <w:r w:rsidRPr="00237A7A">
        <w:rPr>
          <w:rFonts w:ascii="Times New Roman" w:hAnsi="Times New Roman" w:cs="Times New Roman"/>
          <w:sz w:val="28"/>
          <w:szCs w:val="28"/>
        </w:rPr>
        <w:t>Фильм</w:t>
      </w:r>
    </w:p>
    <w:p w14:paraId="6167E1CA" w14:textId="77777777" w:rsidR="00237A7A" w:rsidRPr="00237A7A" w:rsidRDefault="00237A7A" w:rsidP="00237A7A">
      <w:pPr>
        <w:pStyle w:val="a0"/>
        <w:rPr>
          <w:rFonts w:ascii="Times New Roman" w:hAnsi="Times New Roman" w:cs="Times New Roman"/>
          <w:sz w:val="28"/>
          <w:szCs w:val="28"/>
        </w:rPr>
      </w:pPr>
      <w:r w:rsidRPr="00237A7A">
        <w:rPr>
          <w:rFonts w:ascii="Times New Roman" w:hAnsi="Times New Roman" w:cs="Times New Roman"/>
          <w:sz w:val="28"/>
          <w:szCs w:val="28"/>
        </w:rPr>
        <w:t>Человек</w:t>
      </w:r>
    </w:p>
    <w:p w14:paraId="694DEA3B" w14:textId="77777777" w:rsidR="00237A7A" w:rsidRPr="00237A7A" w:rsidRDefault="00237A7A" w:rsidP="00237A7A">
      <w:pPr>
        <w:pStyle w:val="a0"/>
        <w:rPr>
          <w:rFonts w:ascii="Times New Roman" w:hAnsi="Times New Roman" w:cs="Times New Roman"/>
          <w:sz w:val="28"/>
          <w:szCs w:val="28"/>
        </w:rPr>
      </w:pPr>
      <w:r w:rsidRPr="00237A7A">
        <w:rPr>
          <w:rFonts w:ascii="Times New Roman" w:hAnsi="Times New Roman" w:cs="Times New Roman"/>
          <w:sz w:val="28"/>
          <w:szCs w:val="28"/>
        </w:rPr>
        <w:t>Сеанс</w:t>
      </w:r>
    </w:p>
    <w:p w14:paraId="6D1FD031" w14:textId="77777777" w:rsidR="00237A7A" w:rsidRPr="00237A7A" w:rsidRDefault="00237A7A" w:rsidP="00237A7A">
      <w:pPr>
        <w:pStyle w:val="a0"/>
        <w:rPr>
          <w:rFonts w:ascii="Times New Roman" w:hAnsi="Times New Roman" w:cs="Times New Roman"/>
          <w:sz w:val="28"/>
          <w:szCs w:val="28"/>
        </w:rPr>
      </w:pPr>
      <w:r w:rsidRPr="00237A7A">
        <w:rPr>
          <w:rFonts w:ascii="Times New Roman" w:hAnsi="Times New Roman" w:cs="Times New Roman"/>
          <w:sz w:val="28"/>
          <w:szCs w:val="28"/>
        </w:rPr>
        <w:t>Билет</w:t>
      </w:r>
    </w:p>
    <w:p w14:paraId="7882E42E" w14:textId="77777777" w:rsidR="00237A7A" w:rsidRPr="00237A7A" w:rsidRDefault="00237A7A" w:rsidP="00237A7A">
      <w:pPr>
        <w:pStyle w:val="21"/>
        <w:rPr>
          <w:rFonts w:ascii="Times New Roman" w:hAnsi="Times New Roman" w:cs="Times New Roman"/>
          <w:sz w:val="28"/>
          <w:szCs w:val="28"/>
        </w:rPr>
      </w:pPr>
      <w:r w:rsidRPr="00237A7A">
        <w:rPr>
          <w:rFonts w:ascii="Times New Roman" w:hAnsi="Times New Roman" w:cs="Times New Roman"/>
          <w:sz w:val="28"/>
          <w:szCs w:val="28"/>
        </w:rPr>
        <w:t>2. Добавление специализированных сущностей</w:t>
      </w:r>
    </w:p>
    <w:p w14:paraId="5078A6A1" w14:textId="77777777" w:rsidR="00237A7A" w:rsidRP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Клиент — наследник класса «Человек».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Кассир — наследник класса «Человек».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Зал — часть кинотеатра.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Атрибуты: «Адрес» для кинотеатра, «Жанр», «Длительность», «Рейтинг» для фильма, «Цена» и «Время» для билета и сеанса.</w:t>
      </w:r>
    </w:p>
    <w:p w14:paraId="3F9D5A4F" w14:textId="77777777" w:rsidR="00237A7A" w:rsidRPr="004F2FFE" w:rsidRDefault="00237A7A" w:rsidP="00237A7A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F2FFE">
        <w:rPr>
          <w:rFonts w:ascii="Times New Roman" w:hAnsi="Times New Roman" w:cs="Times New Roman"/>
          <w:sz w:val="28"/>
          <w:szCs w:val="28"/>
          <w:lang w:val="ru-RU"/>
        </w:rPr>
        <w:t>3. Установление связей</w:t>
      </w:r>
    </w:p>
    <w:p w14:paraId="38CCFA65" w14:textId="350B09A9" w:rsidR="004F2FFE" w:rsidRPr="004F2FFE" w:rsidRDefault="004F2FFE" w:rsidP="004F2FFE">
      <w:pPr>
        <w:pStyle w:val="aff8"/>
        <w:rPr>
          <w:sz w:val="28"/>
          <w:szCs w:val="28"/>
        </w:rPr>
      </w:pPr>
      <w:r w:rsidRPr="004F2FFE">
        <w:rPr>
          <w:sz w:val="28"/>
          <w:szCs w:val="28"/>
        </w:rPr>
        <w:t>«Является наследником (a-kind-of)»</w:t>
      </w:r>
    </w:p>
    <w:p w14:paraId="2AAEC278" w14:textId="77777777" w:rsidR="004F2FFE" w:rsidRPr="004F2FFE" w:rsidRDefault="004F2FFE" w:rsidP="004F2FFE">
      <w:pPr>
        <w:pStyle w:val="aff8"/>
        <w:numPr>
          <w:ilvl w:val="0"/>
          <w:numId w:val="10"/>
        </w:numPr>
        <w:rPr>
          <w:sz w:val="28"/>
          <w:szCs w:val="28"/>
        </w:rPr>
      </w:pPr>
      <w:r w:rsidRPr="004F2FFE">
        <w:rPr>
          <w:sz w:val="28"/>
          <w:szCs w:val="28"/>
        </w:rPr>
        <w:t>Клиент → Человек</w:t>
      </w:r>
    </w:p>
    <w:p w14:paraId="0D673DE7" w14:textId="77777777" w:rsidR="004F2FFE" w:rsidRPr="004F2FFE" w:rsidRDefault="004F2FFE" w:rsidP="004F2FFE">
      <w:pPr>
        <w:pStyle w:val="aff8"/>
        <w:numPr>
          <w:ilvl w:val="0"/>
          <w:numId w:val="10"/>
        </w:numPr>
        <w:rPr>
          <w:sz w:val="28"/>
          <w:szCs w:val="28"/>
        </w:rPr>
      </w:pPr>
      <w:r w:rsidRPr="004F2FFE">
        <w:rPr>
          <w:sz w:val="28"/>
          <w:szCs w:val="28"/>
        </w:rPr>
        <w:t>Кассир → Человек</w:t>
      </w:r>
    </w:p>
    <w:p w14:paraId="4CBE8542" w14:textId="17F1C2FA" w:rsidR="004F2FFE" w:rsidRPr="004F2FFE" w:rsidRDefault="004F2FFE" w:rsidP="004F2FFE">
      <w:pPr>
        <w:pStyle w:val="aff8"/>
        <w:rPr>
          <w:sz w:val="28"/>
          <w:szCs w:val="28"/>
        </w:rPr>
      </w:pPr>
      <w:r w:rsidRPr="004F2FFE">
        <w:rPr>
          <w:sz w:val="28"/>
          <w:szCs w:val="28"/>
        </w:rPr>
        <w:t>«Является частью (has-part)»</w:t>
      </w:r>
    </w:p>
    <w:p w14:paraId="440B139C" w14:textId="77777777" w:rsidR="004F2FFE" w:rsidRPr="004F2FFE" w:rsidRDefault="004F2FFE" w:rsidP="004F2FFE">
      <w:pPr>
        <w:pStyle w:val="aff8"/>
        <w:numPr>
          <w:ilvl w:val="0"/>
          <w:numId w:val="11"/>
        </w:numPr>
        <w:rPr>
          <w:sz w:val="28"/>
          <w:szCs w:val="28"/>
        </w:rPr>
      </w:pPr>
      <w:r w:rsidRPr="004F2FFE">
        <w:rPr>
          <w:sz w:val="28"/>
          <w:szCs w:val="28"/>
        </w:rPr>
        <w:t>Кинотеатр → Зал</w:t>
      </w:r>
    </w:p>
    <w:p w14:paraId="77FC3151" w14:textId="77777777" w:rsidR="004F2FFE" w:rsidRPr="004F2FFE" w:rsidRDefault="004F2FFE" w:rsidP="004F2FFE">
      <w:pPr>
        <w:pStyle w:val="aff8"/>
        <w:numPr>
          <w:ilvl w:val="0"/>
          <w:numId w:val="11"/>
        </w:numPr>
        <w:rPr>
          <w:sz w:val="28"/>
          <w:szCs w:val="28"/>
        </w:rPr>
      </w:pPr>
      <w:r w:rsidRPr="004F2FFE">
        <w:rPr>
          <w:sz w:val="28"/>
          <w:szCs w:val="28"/>
        </w:rPr>
        <w:t>Сеанс → Билет</w:t>
      </w:r>
    </w:p>
    <w:p w14:paraId="20FCF4FA" w14:textId="77777777" w:rsidR="004F2FFE" w:rsidRPr="004F2FFE" w:rsidRDefault="004F2FFE" w:rsidP="004F2FFE">
      <w:pPr>
        <w:pStyle w:val="aff8"/>
        <w:numPr>
          <w:ilvl w:val="0"/>
          <w:numId w:val="11"/>
        </w:numPr>
        <w:rPr>
          <w:sz w:val="28"/>
          <w:szCs w:val="28"/>
        </w:rPr>
      </w:pPr>
      <w:r w:rsidRPr="004F2FFE">
        <w:rPr>
          <w:sz w:val="28"/>
          <w:szCs w:val="28"/>
        </w:rPr>
        <w:t>Сеанс → Фильм</w:t>
      </w:r>
    </w:p>
    <w:p w14:paraId="234EDABC" w14:textId="7DA0E06A" w:rsidR="004F2FFE" w:rsidRPr="004F2FFE" w:rsidRDefault="004F2FFE" w:rsidP="004F2FFE">
      <w:pPr>
        <w:pStyle w:val="aff8"/>
        <w:rPr>
          <w:sz w:val="28"/>
          <w:szCs w:val="28"/>
        </w:rPr>
      </w:pPr>
      <w:r w:rsidRPr="004F2FFE">
        <w:rPr>
          <w:sz w:val="28"/>
          <w:szCs w:val="28"/>
        </w:rPr>
        <w:t>«Функциональные»</w:t>
      </w:r>
    </w:p>
    <w:p w14:paraId="232A35D1" w14:textId="77777777" w:rsidR="004F2FFE" w:rsidRPr="004F2FFE" w:rsidRDefault="004F2FFE" w:rsidP="004F2FFE">
      <w:pPr>
        <w:pStyle w:val="aff8"/>
        <w:numPr>
          <w:ilvl w:val="0"/>
          <w:numId w:val="12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Кассир </w:t>
      </w:r>
      <w:r w:rsidRPr="004F2FFE">
        <w:rPr>
          <w:rStyle w:val="af6"/>
          <w:sz w:val="28"/>
          <w:szCs w:val="28"/>
        </w:rPr>
        <w:t>продаёт</w:t>
      </w:r>
      <w:r w:rsidRPr="004F2FFE">
        <w:rPr>
          <w:sz w:val="28"/>
          <w:szCs w:val="28"/>
        </w:rPr>
        <w:t xml:space="preserve"> билет</w:t>
      </w:r>
    </w:p>
    <w:p w14:paraId="255F4C66" w14:textId="77777777" w:rsidR="004F2FFE" w:rsidRPr="004F2FFE" w:rsidRDefault="004F2FFE" w:rsidP="004F2FFE">
      <w:pPr>
        <w:pStyle w:val="aff8"/>
        <w:numPr>
          <w:ilvl w:val="0"/>
          <w:numId w:val="12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Клиент </w:t>
      </w:r>
      <w:r w:rsidRPr="004F2FFE">
        <w:rPr>
          <w:rStyle w:val="af6"/>
          <w:sz w:val="28"/>
          <w:szCs w:val="28"/>
        </w:rPr>
        <w:t>покупает</w:t>
      </w:r>
      <w:r w:rsidRPr="004F2FFE">
        <w:rPr>
          <w:sz w:val="28"/>
          <w:szCs w:val="28"/>
        </w:rPr>
        <w:t xml:space="preserve"> билет</w:t>
      </w:r>
    </w:p>
    <w:p w14:paraId="5402A4BE" w14:textId="77777777" w:rsidR="004F2FFE" w:rsidRPr="004F2FFE" w:rsidRDefault="004F2FFE" w:rsidP="004F2FFE">
      <w:pPr>
        <w:pStyle w:val="aff8"/>
        <w:numPr>
          <w:ilvl w:val="0"/>
          <w:numId w:val="12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Клиент </w:t>
      </w:r>
      <w:r w:rsidRPr="004F2FFE">
        <w:rPr>
          <w:rStyle w:val="af6"/>
          <w:sz w:val="28"/>
          <w:szCs w:val="28"/>
        </w:rPr>
        <w:t>посещает</w:t>
      </w:r>
      <w:r w:rsidRPr="004F2FFE">
        <w:rPr>
          <w:sz w:val="28"/>
          <w:szCs w:val="28"/>
        </w:rPr>
        <w:t xml:space="preserve"> сеанс</w:t>
      </w:r>
    </w:p>
    <w:p w14:paraId="0476F600" w14:textId="77777777" w:rsidR="004F2FFE" w:rsidRPr="004F2FFE" w:rsidRDefault="004F2FFE" w:rsidP="004F2FFE">
      <w:pPr>
        <w:pStyle w:val="aff8"/>
        <w:numPr>
          <w:ilvl w:val="0"/>
          <w:numId w:val="12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Сеанс </w:t>
      </w:r>
      <w:r w:rsidRPr="004F2FFE">
        <w:rPr>
          <w:rStyle w:val="af6"/>
          <w:sz w:val="28"/>
          <w:szCs w:val="28"/>
        </w:rPr>
        <w:t>показывается</w:t>
      </w:r>
      <w:r w:rsidRPr="004F2FFE">
        <w:rPr>
          <w:sz w:val="28"/>
          <w:szCs w:val="28"/>
        </w:rPr>
        <w:t xml:space="preserve"> в зале</w:t>
      </w:r>
    </w:p>
    <w:p w14:paraId="55A93B11" w14:textId="77777777" w:rsidR="004F2FFE" w:rsidRDefault="004F2FFE" w:rsidP="004F2FFE">
      <w:pPr>
        <w:pStyle w:val="aff8"/>
        <w:rPr>
          <w:sz w:val="28"/>
          <w:szCs w:val="28"/>
        </w:rPr>
      </w:pPr>
    </w:p>
    <w:p w14:paraId="62C823D5" w14:textId="069678E9" w:rsidR="004F2FFE" w:rsidRPr="004F2FFE" w:rsidRDefault="004F2FFE" w:rsidP="004F2FFE">
      <w:pPr>
        <w:pStyle w:val="aff8"/>
        <w:rPr>
          <w:sz w:val="28"/>
          <w:szCs w:val="28"/>
        </w:rPr>
      </w:pPr>
      <w:r w:rsidRPr="004F2FFE">
        <w:rPr>
          <w:sz w:val="28"/>
          <w:szCs w:val="28"/>
        </w:rPr>
        <w:lastRenderedPageBreak/>
        <w:t>«Атрибутивные»</w:t>
      </w:r>
    </w:p>
    <w:p w14:paraId="3313874F" w14:textId="77777777" w:rsidR="004F2FFE" w:rsidRPr="004F2FFE" w:rsidRDefault="004F2FFE" w:rsidP="004F2FFE">
      <w:pPr>
        <w:pStyle w:val="aff8"/>
        <w:numPr>
          <w:ilvl w:val="0"/>
          <w:numId w:val="13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Кинотеатр </w:t>
      </w:r>
      <w:r w:rsidRPr="004F2FFE">
        <w:rPr>
          <w:rStyle w:val="af6"/>
          <w:sz w:val="28"/>
          <w:szCs w:val="28"/>
        </w:rPr>
        <w:t>имеет</w:t>
      </w:r>
      <w:r w:rsidRPr="004F2FFE">
        <w:rPr>
          <w:sz w:val="28"/>
          <w:szCs w:val="28"/>
        </w:rPr>
        <w:t xml:space="preserve"> адрес</w:t>
      </w:r>
    </w:p>
    <w:p w14:paraId="0F3AAEE1" w14:textId="77777777" w:rsidR="004F2FFE" w:rsidRPr="004F2FFE" w:rsidRDefault="004F2FFE" w:rsidP="004F2FFE">
      <w:pPr>
        <w:pStyle w:val="aff8"/>
        <w:numPr>
          <w:ilvl w:val="0"/>
          <w:numId w:val="13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Билет </w:t>
      </w:r>
      <w:r w:rsidRPr="004F2FFE">
        <w:rPr>
          <w:rStyle w:val="af6"/>
          <w:sz w:val="28"/>
          <w:szCs w:val="28"/>
        </w:rPr>
        <w:t>имеет</w:t>
      </w:r>
      <w:r w:rsidRPr="004F2FFE">
        <w:rPr>
          <w:sz w:val="28"/>
          <w:szCs w:val="28"/>
        </w:rPr>
        <w:t xml:space="preserve"> цену</w:t>
      </w:r>
    </w:p>
    <w:p w14:paraId="5953A4A9" w14:textId="77777777" w:rsidR="004F2FFE" w:rsidRPr="004F2FFE" w:rsidRDefault="004F2FFE" w:rsidP="004F2FFE">
      <w:pPr>
        <w:pStyle w:val="aff8"/>
        <w:numPr>
          <w:ilvl w:val="0"/>
          <w:numId w:val="13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Фильм </w:t>
      </w:r>
      <w:r w:rsidRPr="004F2FFE">
        <w:rPr>
          <w:rStyle w:val="af6"/>
          <w:sz w:val="28"/>
          <w:szCs w:val="28"/>
        </w:rPr>
        <w:t>имеет</w:t>
      </w:r>
      <w:r w:rsidRPr="004F2FFE">
        <w:rPr>
          <w:sz w:val="28"/>
          <w:szCs w:val="28"/>
        </w:rPr>
        <w:t xml:space="preserve"> жанр</w:t>
      </w:r>
    </w:p>
    <w:p w14:paraId="78E0C6B3" w14:textId="77777777" w:rsidR="004F2FFE" w:rsidRPr="004F2FFE" w:rsidRDefault="004F2FFE" w:rsidP="004F2FFE">
      <w:pPr>
        <w:pStyle w:val="aff8"/>
        <w:numPr>
          <w:ilvl w:val="0"/>
          <w:numId w:val="13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Фильм </w:t>
      </w:r>
      <w:r w:rsidRPr="004F2FFE">
        <w:rPr>
          <w:rStyle w:val="af6"/>
          <w:sz w:val="28"/>
          <w:szCs w:val="28"/>
        </w:rPr>
        <w:t>имеет</w:t>
      </w:r>
      <w:r w:rsidRPr="004F2FFE">
        <w:rPr>
          <w:sz w:val="28"/>
          <w:szCs w:val="28"/>
        </w:rPr>
        <w:t xml:space="preserve"> длительность</w:t>
      </w:r>
    </w:p>
    <w:p w14:paraId="6233C307" w14:textId="77777777" w:rsidR="004F2FFE" w:rsidRPr="004F2FFE" w:rsidRDefault="004F2FFE" w:rsidP="004F2FFE">
      <w:pPr>
        <w:pStyle w:val="aff8"/>
        <w:numPr>
          <w:ilvl w:val="0"/>
          <w:numId w:val="13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Фильм </w:t>
      </w:r>
      <w:r w:rsidRPr="004F2FFE">
        <w:rPr>
          <w:rStyle w:val="af6"/>
          <w:sz w:val="28"/>
          <w:szCs w:val="28"/>
        </w:rPr>
        <w:t>имеет</w:t>
      </w:r>
      <w:r w:rsidRPr="004F2FFE">
        <w:rPr>
          <w:sz w:val="28"/>
          <w:szCs w:val="28"/>
        </w:rPr>
        <w:t xml:space="preserve"> рейтинг</w:t>
      </w:r>
    </w:p>
    <w:p w14:paraId="76CDC313" w14:textId="77777777" w:rsidR="004F2FFE" w:rsidRPr="004F2FFE" w:rsidRDefault="004F2FFE" w:rsidP="004F2FFE">
      <w:pPr>
        <w:pStyle w:val="aff8"/>
        <w:numPr>
          <w:ilvl w:val="0"/>
          <w:numId w:val="13"/>
        </w:numPr>
        <w:rPr>
          <w:sz w:val="28"/>
          <w:szCs w:val="28"/>
        </w:rPr>
      </w:pPr>
      <w:r w:rsidRPr="004F2FFE">
        <w:rPr>
          <w:sz w:val="28"/>
          <w:szCs w:val="28"/>
        </w:rPr>
        <w:t xml:space="preserve">Сеанс </w:t>
      </w:r>
      <w:r w:rsidRPr="004F2FFE">
        <w:rPr>
          <w:rStyle w:val="af6"/>
          <w:sz w:val="28"/>
          <w:szCs w:val="28"/>
        </w:rPr>
        <w:t>имеет</w:t>
      </w:r>
      <w:r w:rsidRPr="004F2FFE">
        <w:rPr>
          <w:sz w:val="28"/>
          <w:szCs w:val="28"/>
        </w:rPr>
        <w:t xml:space="preserve"> время</w:t>
      </w:r>
    </w:p>
    <w:p w14:paraId="4D4790BB" w14:textId="77777777" w:rsidR="00237A7A" w:rsidRPr="00237A7A" w:rsidRDefault="00237A7A" w:rsidP="00237A7A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4. Добавление конкретных фактов</w:t>
      </w:r>
    </w:p>
    <w:p w14:paraId="4D8837CA" w14:textId="77777777" w:rsidR="00237A7A" w:rsidRP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Кинотеатры: «Космос», «Мир».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Фильмы: «Аватар 2» (жанр — фантастика, длительность — 190 мин., рейтинг 8.0), «Дюна 2» (жанр — фантастика, длительность — 165 мин., рейтинг 8.5).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Клиенты: Анна, Иван.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Кассиры: Мария (работает в «Космосе»), Сергей (работает в «Мире»).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Билеты: Анна купила билет за 12 руб. на фильм «Аватар 2»; Иван купил билет за 15 руб. на фильм «Дюна 2».</w:t>
      </w:r>
    </w:p>
    <w:p w14:paraId="7DD122C3" w14:textId="77777777" w:rsidR="00237A7A" w:rsidRPr="00237A7A" w:rsidRDefault="00237A7A" w:rsidP="00237A7A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5. Построение семантической сети</w:t>
      </w:r>
    </w:p>
    <w:p w14:paraId="5B2F7FA2" w14:textId="37C4E04E" w:rsidR="00237A7A" w:rsidRP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Визуализация выполнена в виде графа</w:t>
      </w:r>
      <w:r w:rsidR="001B2E96">
        <w:rPr>
          <w:rFonts w:ascii="Times New Roman" w:hAnsi="Times New Roman" w:cs="Times New Roman"/>
          <w:sz w:val="28"/>
          <w:szCs w:val="28"/>
          <w:lang w:val="ru-RU"/>
        </w:rPr>
        <w:t xml:space="preserve"> (рисунок 1)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t>, где вершины обозначают объекты и атрибуты, а дуги отражают связи между ними («является частью», «является экземпляром», «имеет», «покупает» и др.).</w:t>
      </w:r>
    </w:p>
    <w:p w14:paraId="4840602A" w14:textId="77777777" w:rsidR="00237A7A" w:rsidRPr="00237A7A" w:rsidRDefault="00237A7A" w:rsidP="00237A7A">
      <w:pPr>
        <w:pStyle w:val="1"/>
        <w:rPr>
          <w:rFonts w:ascii="Times New Roman" w:hAnsi="Times New Roman" w:cs="Times New Roman"/>
          <w:lang w:val="ru-RU"/>
        </w:rPr>
      </w:pPr>
      <w:r w:rsidRPr="00237A7A">
        <w:rPr>
          <w:rFonts w:ascii="Times New Roman" w:hAnsi="Times New Roman" w:cs="Times New Roman"/>
          <w:lang w:val="ru-RU"/>
        </w:rPr>
        <w:t>Проверка связей</w:t>
      </w:r>
    </w:p>
    <w:p w14:paraId="68B5FDD4" w14:textId="2C9C31B7" w:rsid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Пример: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«Билет» → «относится к сеансу» → «Сеанс»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«Сеанс» → «показывает» → «Фильм»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«Фильм» → «имеет жанр» → «Фантастика»</w:t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A7A">
        <w:rPr>
          <w:rFonts w:ascii="Times New Roman" w:hAnsi="Times New Roman" w:cs="Times New Roman"/>
          <w:sz w:val="28"/>
          <w:szCs w:val="28"/>
          <w:lang w:val="ru-RU"/>
        </w:rPr>
        <w:br/>
        <w:t>Получаем корректное знание: Билет относится к сеансу, который показывает фильм «Аватар 2», жанр которого — фантастика.</w:t>
      </w:r>
    </w:p>
    <w:p w14:paraId="7F2C168A" w14:textId="7258FDEF" w:rsid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A0A966" wp14:editId="69335BE3">
            <wp:extent cx="5486400" cy="5643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BE4C" w14:textId="5F868DCD" w:rsidR="00237A7A" w:rsidRPr="004F2FFE" w:rsidRDefault="00237A7A" w:rsidP="004F2FFE">
      <w:pPr>
        <w:jc w:val="center"/>
        <w:rPr>
          <w:rFonts w:ascii="Times New Roman" w:hAnsi="Times New Roman" w:cs="Times New Roman"/>
          <w:lang w:val="ru-RU"/>
        </w:rPr>
      </w:pPr>
      <w:r w:rsidRPr="004F2FFE">
        <w:rPr>
          <w:rFonts w:ascii="Times New Roman" w:hAnsi="Times New Roman" w:cs="Times New Roman"/>
          <w:lang w:val="ru-RU"/>
        </w:rPr>
        <w:t>Рисунок 1. Пример семантической сети</w:t>
      </w:r>
    </w:p>
    <w:p w14:paraId="28D78E4D" w14:textId="77777777" w:rsidR="00237A7A" w:rsidRPr="00237A7A" w:rsidRDefault="00237A7A" w:rsidP="00237A7A">
      <w:pPr>
        <w:pStyle w:val="1"/>
        <w:rPr>
          <w:rFonts w:ascii="Times New Roman" w:hAnsi="Times New Roman" w:cs="Times New Roman"/>
          <w:lang w:val="ru-RU"/>
        </w:rPr>
      </w:pPr>
      <w:r w:rsidRPr="00237A7A">
        <w:rPr>
          <w:rFonts w:ascii="Times New Roman" w:hAnsi="Times New Roman" w:cs="Times New Roman"/>
          <w:lang w:val="ru-RU"/>
        </w:rPr>
        <w:t>Заключение</w:t>
      </w:r>
    </w:p>
    <w:p w14:paraId="14F9CFA9" w14:textId="707AE31B" w:rsidR="000208B0" w:rsidRPr="00237A7A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A7A">
        <w:rPr>
          <w:rFonts w:ascii="Times New Roman" w:hAnsi="Times New Roman" w:cs="Times New Roman"/>
          <w:sz w:val="28"/>
          <w:szCs w:val="28"/>
          <w:lang w:val="ru-RU"/>
        </w:rPr>
        <w:t>В ходе работы была построена семантическая сеть для предметной области «Кинопрокат». Определены ключевые понятия, атрибуты и отношения, а также добавлены конкретные объекты. Сеть позволяет формализованно описывать знания о фильмах, кинотеатрах, клиентах и билетах, что может быть использовано для дальнейшего логического вывода и поиска информации.</w:t>
      </w:r>
    </w:p>
    <w:sectPr w:rsidR="000208B0" w:rsidRPr="00237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F03C7F"/>
    <w:multiLevelType w:val="multilevel"/>
    <w:tmpl w:val="1F1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D7994"/>
    <w:multiLevelType w:val="multilevel"/>
    <w:tmpl w:val="D67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F11D4"/>
    <w:multiLevelType w:val="multilevel"/>
    <w:tmpl w:val="3A6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47031"/>
    <w:multiLevelType w:val="multilevel"/>
    <w:tmpl w:val="BB1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B0"/>
    <w:rsid w:val="00034616"/>
    <w:rsid w:val="0006063C"/>
    <w:rsid w:val="00116C5B"/>
    <w:rsid w:val="0015074B"/>
    <w:rsid w:val="001B2E96"/>
    <w:rsid w:val="00237A7A"/>
    <w:rsid w:val="0029639D"/>
    <w:rsid w:val="002E076A"/>
    <w:rsid w:val="00326F90"/>
    <w:rsid w:val="004F2FFE"/>
    <w:rsid w:val="006D3926"/>
    <w:rsid w:val="00AA1D8D"/>
    <w:rsid w:val="00B02E1F"/>
    <w:rsid w:val="00B21F37"/>
    <w:rsid w:val="00B234CE"/>
    <w:rsid w:val="00B47730"/>
    <w:rsid w:val="00BB4802"/>
    <w:rsid w:val="00CB0664"/>
    <w:rsid w:val="00F75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49CAC"/>
  <w14:defaultImageDpi w14:val="300"/>
  <w15:docId w15:val="{3D1EB417-96C9-48EC-9F6B-5EF5275E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F2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622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Pototskiy</cp:lastModifiedBy>
  <cp:revision>9</cp:revision>
  <dcterms:created xsi:type="dcterms:W3CDTF">2025-09-29T20:57:00Z</dcterms:created>
  <dcterms:modified xsi:type="dcterms:W3CDTF">2025-09-29T20:59:00Z</dcterms:modified>
  <cp:category/>
</cp:coreProperties>
</file>