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  <w:i/>
          <w:color w:val="000000"/>
        </w:rPr>
        <w:t xml:space="preserve">TEST PLAN 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i/>
          <w:color w:val="000000"/>
        </w:rPr>
        <w:t xml:space="preserve">DISCOUNT CALCULATOR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i/>
          <w:color w:val="000000"/>
        </w:rPr>
        <w:t xml:space="preserve">02/09/2022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240" w:after="60"/>
      </w:pPr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  <w:tab/>
        <w:t xml:space="preserve">•</w:t>
        <w:tab/>
        <w:t xml:space="preserve"> Introduction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This test plan describes the testing approach and overall framework that will drive the testing of the Calculator.net website.</w:t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1.1 Scope</w:t>
      </w:r>
    </w:p>
    <w:p>
      <w:pPr>
        <w:spacing w:before="240" w:after="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In Scope</w:t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>The test plan will only cover the discount calculator page for this website. All features on this page are part of the scope.</w:t>
      </w:r>
    </w:p>
    <w:p>
      <w:pPr>
        <w:spacing w:before="240" w:after="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Out of Scope</w:t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>All other pages are not in scope for this test plan.</w:t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1.2 Quality Objective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Ensure the Application Under Test conforms to functional and non-functional requirements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Ensure the AUT meets the quality specifications defined within the discount calculator specs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All automation tests are ready and part of CI/CD to minimize the need to manually test the webpage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Bugs/issues are identified and fixed before the web page is live.</w:t>
      </w:r>
    </w:p>
    <w:p>
      <w:pPr>
        <w:ind w:left="1080"/>
        <w:spacing w:after="12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1.3 Roles and Responsibilities 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Reshail: Create a test plan draft and automation framework for the website.</w:t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  <w:tab/>
        <w:t xml:space="preserve">•</w:t>
        <w:tab/>
        <w:t xml:space="preserve">Test Strategy</w:t>
      </w:r>
    </w:p>
    <w:p>
      <w:pPr/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2.1. Test Objectives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 </w:t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>The objective of the test is to verify that the functionality of discount calculator module for calculator.net website works according to the specifications. </w:t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>The final product of the test is twofold: </w:t>
      </w:r>
      <w:r>
        <w:rPr>
          <w:sz w:val="20"/>
          <w:sz-cs w:val="20"/>
          <w:color w:val="000000"/>
        </w:rPr>
        <w:t xml:space="preserve">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A production-ready software;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A set of stable test scripts that can be reused for Functional and UAT test execution.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 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2.2. Test Assumptions Key Assumptions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Production like data required and be available in the system prior to start of Functional Testing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Exploratory Testing would be carried out once the build is ready for testing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Performance testing is not considered.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All the defects would be created on Jira with steps to reproduce and screenshots along with them.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The Test Team will be provided with access to Test environment</w:t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2.3 Test Levels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Unit test: 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This will be conducted by the devs and sonarqube will be used to evaluate test coverage for every pull request. A minimum of 85% test coverage will be mandatory for any code change to be merged.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Smoke tests: 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All P0 test cases will be automated and executed as part of CI/CD for every pull request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Exploratory testing: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 The purpose of this test is to make sure critical defects are removed before the next levels of testing can start.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Functional testing: 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Once code changes are merged and deployed to a test environment assigned tester will perform functional testing only on the discount calculator for the website.  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Regression test: 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All tests are to be executed as a nightly build on Jenkins and as part of every release.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UAT: </w:t>
      </w:r>
      <w:r>
        <w:rPr>
          <w:rFonts w:ascii="Times" w:hAnsi="Times" w:cs="Times"/>
          <w:sz w:val="20"/>
          <w:sz-cs w:val="20"/>
          <w:b/>
          <w:i/>
          <w:color w:val="000000"/>
        </w:rPr>
        <w:t xml:space="preserve">This will be performed by the tester allocated to the project to make sure all specifications are met and no gap in testing is found.</w:t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2.4. Test Principles</w:t>
      </w:r>
    </w:p>
    <w:p>
      <w:pPr/>
      <w:r>
        <w:rPr>
          <w:rFonts w:ascii="Times" w:hAnsi="Times" w:cs="Times"/>
          <w:sz w:val="32"/>
          <w:sz-cs w:val="32"/>
          <w:b/>
          <w:i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Testing will be focused on meeting the business objectives, cost efficiency, and quality.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There will be common, consistent procedures for all teams supporting testing activities. 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Testing processes will be well defined, yet flexible, with the ability to change as needed.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Testing activities will build upon previous stages to avoid redundancy or duplication of effort.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Testing environment and data will emulate a production environment as much as possible.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Testing will be a repeatable, quantifiable, and measurable activity.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Testing will be divided into distinct phases, each with clearly defined objectives and goals.</w:t>
      </w:r>
    </w:p>
    <w:p>
      <w:pPr>
        <w:ind w:left="720" w:first-line="-720"/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  <w:tab/>
        <w:t xml:space="preserve">•</w:t>
        <w:tab/>
        <w:t xml:space="preserve">There will be entrance and exit criteria.</w:t>
      </w:r>
    </w:p>
    <w:p>
      <w:pPr>
        <w:spacing w:after="160"/>
      </w:pPr>
      <w:r>
        <w:rPr>
          <w:rFonts w:ascii="Times" w:hAnsi="Times" w:cs="Times"/>
          <w:sz w:val="20"/>
          <w:sz-cs w:val="20"/>
          <w:b/>
          <w:i/>
          <w:color w:val="000000"/>
        </w:rPr>
        <w:t xml:space="preserve"/>
      </w:r>
    </w:p>
    <w:p>
      <w:pPr>
        <w:spacing w:after="1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2.5 Validation and defect management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Severity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Impact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Critical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This bug is critical enough to crash the system, cause file corruption, or cause potential data loss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 It causes an abnormal return to the operating system (crash or a system failure message appears).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 It causes the application to hang and requires rebooting the system.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High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It causes a lack of vital program functionality with workaround.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Medium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This Bug will degrade the quality of the System. However there is an intelligent workaround for achieving the desired functionality - for example through another screen.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This bug prevents other areas of the product from being tested. However other areas can be independently tested.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Low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There is an insufficient or unclear error message, which has minimum impact on product use.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Cosmetic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</w:rPr>
        <w:t xml:space="preserve"/>
        <w:tab/>
        <w:t xml:space="preserve">•</w:t>
        <w:tab/>
        <w:t xml:space="preserve">There is an insufficient or unclear error message that has no impact on product use.</w:t>
      </w:r>
    </w:p>
    <w:p>
      <w:pPr/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2.5 Entry and Exit Criteria</w:t>
      </w:r>
    </w:p>
    <w:p>
      <w:pPr/>
      <w:r>
        <w:rPr>
          <w:rFonts w:ascii="Times" w:hAnsi="Times" w:cs="Times"/>
          <w:sz w:val="32"/>
          <w:sz-cs w:val="3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Entry Criteria: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Once a build passes the unit tests, smoke test and is deployed to test environment testing can be started.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Exit criteria:</w:t>
      </w:r>
    </w:p>
    <w:p>
      <w:pPr>
        <w:ind w:left="720" w:first-line="-720"/>
        <w:spacing w:after="1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100% Test Scripts executed 95% pass rate of Test Scripts </w:t>
      </w:r>
    </w:p>
    <w:p>
      <w:pPr>
        <w:ind w:left="720" w:first-line="-720"/>
        <w:spacing w:after="1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No open Critical and High severity defects 95% of medium severity defects have been closed All remaining defects are either canceled or documented as Change Requests for a future release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2.6 Test Completeness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100% test coverage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All Manual &amp; Automated Test cases executed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All open bugs are fixed or will be fixed in next release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>
        <w:ind w:left="720" w:first-line="-720"/>
        <w:spacing w:before="240" w:after="60"/>
      </w:pPr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  <w:tab/>
        <w:t xml:space="preserve">•</w:t>
        <w:tab/>
        <w:t xml:space="preserve">Test Deliverables</w:t>
      </w:r>
    </w:p>
    <w:p>
      <w:pPr/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Test Plan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Test Cases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Requirement Traceability Matrix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Bug Reports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Test Strategy (including automation)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>
        <w:ind w:left="720" w:first-line="-720"/>
        <w:spacing w:before="240" w:after="60"/>
      </w:pPr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  <w:tab/>
        <w:t xml:space="preserve">•</w:t>
        <w:tab/>
        <w:t xml:space="preserve">Resource &amp; Environment Needs</w:t>
      </w:r>
    </w:p>
    <w:p>
      <w:pPr/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</w:r>
    </w:p>
    <w:p>
      <w:pPr>
        <w:spacing w:before="240" w:after="60"/>
      </w:pPr>
      <w:r>
        <w:rPr>
          <w:rFonts w:ascii="Times" w:hAnsi="Times" w:cs="Times"/>
          <w:sz w:val="32"/>
          <w:sz-cs w:val="32"/>
          <w:b/>
          <w:i/>
          <w:color w:val="000000"/>
        </w:rPr>
        <w:t xml:space="preserve">4.1 Testing Tools</w:t>
      </w:r>
    </w:p>
    <w:p>
      <w:pPr/>
      <w:r>
        <w:rPr>
          <w:rFonts w:ascii="Times" w:hAnsi="Times" w:cs="Times"/>
          <w:sz w:val="32"/>
          <w:sz-cs w:val="32"/>
          <w:b/>
          <w:i/>
          <w:color w:val="000000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Test rail to be used as test case management tool</w:t>
      </w:r>
    </w:p>
    <w:p>
      <w:pPr>
        <w:ind w:left="720" w:first-line="-720"/>
        <w:spacing w:after="1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Jira to be used for defect tracking and creation</w:t>
      </w:r>
    </w:p>
    <w:p>
      <w:pPr>
        <w:ind w:left="720" w:first-line="-720"/>
        <w:spacing w:after="1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Automation tools: Selenium with docker </w:t>
      </w: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  <w:tab/>
        <w:t xml:space="preserve">•</w:t>
        <w:tab/>
        <w:t xml:space="preserve">Terms/Acronyms </w:t>
      </w:r>
    </w:p>
    <w:p>
      <w:pPr/>
      <w:r>
        <w:rPr>
          <w:rFonts w:ascii="Times" w:hAnsi="Times" w:cs="Times"/>
          <w:sz w:val="48"/>
          <w:sz-cs w:val="48"/>
          <w:b/>
          <w:i/>
          <w:color w:val="000000"/>
        </w:rPr>
        <w:t xml:space="preserve"/>
      </w:r>
    </w:p>
    <w:p>
      <w:pPr>
        <w:jc w:val="center"/>
        <w:spacing w:before="60" w:after="60"/>
      </w:pPr>
      <w:r>
        <w:rPr>
          <w:rFonts w:ascii="Times" w:hAnsi="Times" w:cs="Times"/>
          <w:sz w:val="22"/>
          <w:sz-cs w:val="22"/>
          <w:b/>
          <w:i/>
        </w:rPr>
        <w:t xml:space="preserve">TERM/ACRONYM</w:t>
      </w:r>
    </w:p>
    <w:p>
      <w:pPr>
        <w:jc w:val="center"/>
        <w:spacing w:before="60" w:after="60"/>
      </w:pPr>
      <w:r>
        <w:rPr>
          <w:rFonts w:ascii="Times" w:hAnsi="Times" w:cs="Times"/>
          <w:sz w:val="22"/>
          <w:sz-cs w:val="22"/>
          <w:b/>
          <w:i/>
        </w:rPr>
        <w:t xml:space="preserve">DEFINITION</w:t>
      </w:r>
    </w:p>
    <w:p>
      <w:pPr>
        <w:spacing w:before="60" w:after="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UAT</w:t>
      </w:r>
    </w:p>
    <w:p>
      <w:pPr>
        <w:spacing w:before="60" w:after="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User acceptance testing</w:t>
      </w:r>
    </w:p>
    <w:p>
      <w:pPr>
        <w:spacing w:before="60" w:after="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AUT</w:t>
      </w:r>
    </w:p>
    <w:p>
      <w:pPr>
        <w:spacing w:before="60" w:after="6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Application under test</w:t>
      </w:r>
    </w:p>
    <w:p>
      <w:pPr>
        <w:jc w:val="right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>
        <w:ind w:left="1080"/>
        <w:spacing w:after="1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TEST CASES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001: Verify the correct discount amount is calculated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`Percent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`Price before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Calculate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The Result banner should be displayed followed by correct `price after discount` and `You saved` values.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002: Verify Fixed amount off is calculated correctly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 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`Fixed amount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`Price before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Calculate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The Result banner should be displayed followed by the correct `price after discount` and `Discount percentage` values.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003: Verify clear button resets the values for Fixed amount off calculator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 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`Fixed amount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`Price before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Clear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All textbox should be reset to default state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004: Verify clear button resets the values for Percentage off calculator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 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`Fixed amount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`Price before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`Discount`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Clear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All textbox should be reset to default state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005: The user should be able to search for discount calculator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on the search bar on the right side of the page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Search for `discount calculator`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`Discount calculator` from recommendation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The user should be navigated to the discount calculator page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      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006: The description for discount explanation should be visible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Scroll to discount description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The discount description and calculation example should be visible to the user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007: The user is able to navigate to different financial calculators using available shortcuts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any of the options (example Mortage)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Use should be redirected to the selected calculator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The user should be redirected to the correct URL and the page should not crash.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008: The calculator should not allow negative values to be used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`Percentage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negative value for `Price before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negative value for `Discount`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calculate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Expected result: User should see the following error messages </w:t>
      </w:r>
    </w:p>
    <w:p>
      <w:pPr/>
      <w:r>
        <w:rPr>
          <w:rFonts w:ascii="Times" w:hAnsi="Times" w:cs="Times"/>
          <w:sz w:val="22"/>
          <w:sz-cs w:val="22"/>
          <w:b/>
          <w:i/>
          <w:color w:val="FF0000"/>
        </w:rPr>
        <w:t xml:space="preserve">Please provide a positive price before discount value.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2"/>
          <w:sz-cs w:val="22"/>
          <w:b/>
          <w:i/>
          <w:color w:val="FF0000"/>
        </w:rPr>
        <w:t xml:space="preserve">Please provide a positive discount value.</w:t>
      </w:r>
    </w:p>
    <w:p>
      <w:pPr/>
      <w:r>
        <w:rPr>
          <w:rFonts w:ascii="Times" w:hAnsi="Times" w:cs="Times"/>
          <w:sz w:val="22"/>
          <w:sz-cs w:val="22"/>
          <w:b/>
          <w:i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009: User should not be able to enter discount value &gt; 100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Steps: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`Percentage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valid value for the `Price before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Enter a value greater than 100 for `Discount`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Click calculate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Expected result: User should see the following error message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Please provide a discount value of less than 100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010: `Price after discount` and `you saved` fields should not be editable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Steps: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`Percentage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Edit `Price after discount` textbox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Edit `You saved` textbox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Expected result: Both textboxes should not be editable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011: `Price after discount` field should not be editable for fixed amount off calculator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Steps: 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`Fixed amount off` radio button.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Edit `Price after discount` textbox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Expected result: The price after discount textbox should not be editable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Testcase </w:t>
      </w:r>
      <w:r>
        <w:rPr>
          <w:rFonts w:ascii="Times" w:hAnsi="Times" w:cs="Times"/>
          <w:sz w:val="22"/>
          <w:sz-cs w:val="22"/>
          <w:b/>
          <w:i/>
          <w:color w:val="000000"/>
        </w:rPr>
        <w:t xml:space="preserve">012: The user is able to use the breadcrumbs to navigate back from the discount calculator 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Steps: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Navigate to https://www.calculator.net/discount-calculator.html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Select the `Financial` from the breadcrumb link(s)</w:t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  <w:tab/>
        <w:t xml:space="preserve">•</w:t>
        <w:tab/>
        <w:t xml:space="preserve">Select `Home` from the breadcrumb link(s)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>Expected result: User should navigate to the correct page successfully</w:t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i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reshail alvi</dc:creator>
</cp:coreProperties>
</file>

<file path=docProps/meta.xml><?xml version="1.0" encoding="utf-8"?>
<meta xmlns="http://schemas.apple.com/cocoa/2006/metadata">
  <generator>CocoaOOXMLWriter/2022.6</generator>
</meta>
</file>