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FIELD SERVICE </w:t>
      </w:r>
      <w:r w:rsidDel="00000000" w:rsidR="00000000" w:rsidRPr="00000000">
        <w:rPr>
          <w:b w:val="1"/>
          <w:rtl w:val="0"/>
        </w:rPr>
        <w:t xml:space="preserve">WORKORDER</w:t>
      </w:r>
      <w:r w:rsidDel="00000000" w:rsidR="00000000" w:rsidRPr="00000000">
        <w:rPr>
          <w:b w:val="1"/>
          <w:rtl w:val="0"/>
        </w:rPr>
        <w:t xml:space="preserve"> OPTIMIZATION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hd w:fill="ffffff" w:val="clear"/>
        <w:spacing w:after="160" w:lineRule="auto"/>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Salesforce</w:t>
      </w:r>
    </w:p>
    <w:p w:rsidR="00000000" w:rsidDel="00000000" w:rsidP="00000000" w:rsidRDefault="00000000" w:rsidRPr="00000000" w14:paraId="00000004">
      <w:pPr>
        <w:shd w:fill="ffffff" w:val="clear"/>
        <w:spacing w:after="160" w:lineRule="auto"/>
        <w:rPr>
          <w:sz w:val="23"/>
          <w:szCs w:val="23"/>
        </w:rPr>
      </w:pPr>
      <w:r w:rsidDel="00000000" w:rsidR="00000000" w:rsidRPr="00000000">
        <w:rPr>
          <w:b w:val="1"/>
          <w:sz w:val="24"/>
          <w:szCs w:val="24"/>
          <w:rtl w:val="0"/>
        </w:rPr>
        <w:t xml:space="preserve">Skills Required:</w:t>
      </w:r>
      <w:r w:rsidDel="00000000" w:rsidR="00000000" w:rsidRPr="00000000">
        <w:rPr>
          <w:sz w:val="24"/>
          <w:szCs w:val="24"/>
          <w:rtl w:val="0"/>
        </w:rPr>
        <w:br w:type="textWrapping"/>
      </w:r>
      <w:r w:rsidDel="00000000" w:rsidR="00000000" w:rsidRPr="00000000">
        <w:rPr>
          <w:sz w:val="23"/>
          <w:szCs w:val="23"/>
          <w:rtl w:val="0"/>
        </w:rPr>
        <w:t xml:space="preserve">Salesforce Admin,Salesforce Developer</w:t>
      </w:r>
    </w:p>
    <w:p w:rsidR="00000000" w:rsidDel="00000000" w:rsidP="00000000" w:rsidRDefault="00000000" w:rsidRPr="00000000" w14:paraId="00000005">
      <w:pPr>
        <w:shd w:fill="ffffff" w:val="clear"/>
        <w:spacing w:after="160" w:lineRule="auto"/>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6">
      <w:pPr>
        <w:shd w:fill="ffffff" w:val="clear"/>
        <w:spacing w:line="377.14285714285717" w:lineRule="auto"/>
        <w:jc w:val="both"/>
        <w:rPr>
          <w:sz w:val="21"/>
          <w:szCs w:val="21"/>
        </w:rPr>
      </w:pPr>
      <w:r w:rsidDel="00000000" w:rsidR="00000000" w:rsidRPr="00000000">
        <w:rPr>
          <w:sz w:val="21"/>
          <w:szCs w:val="21"/>
          <w:rtl w:val="0"/>
        </w:rPr>
        <w:t xml:space="preserve">The Field Service Work Order Optimization System streamlines operations for a company providing installations and repairs. Utilizing a robust database, the system efficiently matches work orders with skilled technicians based on technicians location, availibility,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rsidR="00000000" w:rsidDel="00000000" w:rsidP="00000000" w:rsidRDefault="00000000" w:rsidRPr="00000000" w14:paraId="00000007">
      <w:pPr>
        <w:shd w:fill="ffffff" w:val="clear"/>
        <w:spacing w:line="377.14285714285717" w:lineRule="auto"/>
        <w:jc w:val="both"/>
        <w:rPr>
          <w:sz w:val="21"/>
          <w:szCs w:val="21"/>
        </w:rPr>
      </w:pPr>
      <w:r w:rsidDel="00000000" w:rsidR="00000000" w:rsidRPr="00000000">
        <w:rPr>
          <w:sz w:val="21"/>
          <w:szCs w:val="21"/>
          <w:rtl w:val="0"/>
        </w:rPr>
        <w:t xml:space="preserve">The contents are:</w:t>
      </w:r>
    </w:p>
    <w:p w:rsidR="00000000" w:rsidDel="00000000" w:rsidP="00000000" w:rsidRDefault="00000000" w:rsidRPr="00000000" w14:paraId="00000008">
      <w:pPr>
        <w:shd w:fill="ffffff" w:val="clear"/>
        <w:spacing w:line="377.14285714285717" w:lineRule="auto"/>
        <w:jc w:val="center"/>
        <w:rPr>
          <w:sz w:val="21"/>
          <w:szCs w:val="21"/>
        </w:rPr>
      </w:pPr>
      <w:r w:rsidDel="00000000" w:rsidR="00000000" w:rsidRPr="00000000">
        <w:rPr>
          <w:sz w:val="21"/>
          <w:szCs w:val="21"/>
        </w:rPr>
        <w:drawing>
          <wp:inline distB="114300" distT="114300" distL="114300" distR="114300">
            <wp:extent cx="2971800" cy="5400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line="377.14285714285717" w:lineRule="auto"/>
        <w:rPr>
          <w:b w:val="1"/>
          <w:sz w:val="21"/>
          <w:szCs w:val="21"/>
        </w:rPr>
      </w:pPr>
      <w:r w:rsidDel="00000000" w:rsidR="00000000" w:rsidRPr="00000000">
        <w:rPr>
          <w:b w:val="1"/>
          <w:sz w:val="21"/>
          <w:szCs w:val="21"/>
          <w:rtl w:val="0"/>
        </w:rPr>
        <w:t xml:space="preserve">SALESFORCE</w:t>
      </w:r>
    </w:p>
    <w:p w:rsidR="00000000" w:rsidDel="00000000" w:rsidP="00000000" w:rsidRDefault="00000000" w:rsidRPr="00000000" w14:paraId="0000000A">
      <w:pPr>
        <w:shd w:fill="ffffff" w:val="clear"/>
        <w:spacing w:line="360" w:lineRule="auto"/>
        <w:jc w:val="both"/>
        <w:rPr>
          <w:sz w:val="21"/>
          <w:szCs w:val="21"/>
        </w:rPr>
      </w:pPr>
      <w:r w:rsidDel="00000000" w:rsidR="00000000" w:rsidRPr="00000000">
        <w:rPr>
          <w:sz w:val="21"/>
          <w:szCs w:val="21"/>
          <w:rtl w:val="0"/>
        </w:rPr>
        <w:t xml:space="preserve">Creating a Salesforce Developer Edition org allows developers to experiment, innovate, and build customized solutions within a controlled environment. With access to Salesforce's powerful development tools and features, developers can prototype, test, and refine their applications, empowering them to deliver robust and tailored solutions to meet unique business requirements. As a Salesforce Developer for an organization you must have a Salesforce developer edition org in order to do all the required works.</w:t>
      </w:r>
    </w:p>
    <w:p w:rsidR="00000000" w:rsidDel="00000000" w:rsidP="00000000" w:rsidRDefault="00000000" w:rsidRPr="00000000" w14:paraId="0000000B">
      <w:pPr>
        <w:shd w:fill="ffffff" w:val="clear"/>
        <w:spacing w:line="360" w:lineRule="auto"/>
        <w:jc w:val="both"/>
        <w:rPr>
          <w:b w:val="1"/>
          <w:sz w:val="21"/>
          <w:szCs w:val="21"/>
        </w:rPr>
      </w:pPr>
      <w:r w:rsidDel="00000000" w:rsidR="00000000" w:rsidRPr="00000000">
        <w:rPr>
          <w:b w:val="1"/>
          <w:sz w:val="21"/>
          <w:szCs w:val="21"/>
          <w:rtl w:val="0"/>
        </w:rPr>
        <w:t xml:space="preserve">CREATING ACCOUNT</w:t>
      </w:r>
    </w:p>
    <w:p w:rsidR="00000000" w:rsidDel="00000000" w:rsidP="00000000" w:rsidRDefault="00000000" w:rsidRPr="00000000" w14:paraId="0000000C">
      <w:pPr>
        <w:shd w:fill="ffffff" w:val="clear"/>
        <w:spacing w:line="360" w:lineRule="auto"/>
        <w:jc w:val="both"/>
        <w:rPr>
          <w:sz w:val="21"/>
          <w:szCs w:val="21"/>
        </w:rPr>
      </w:pPr>
      <w:r w:rsidDel="00000000" w:rsidR="00000000" w:rsidRPr="00000000">
        <w:rPr>
          <w:sz w:val="21"/>
          <w:szCs w:val="21"/>
        </w:rPr>
        <w:drawing>
          <wp:inline distB="114300" distT="114300" distL="114300" distR="114300">
            <wp:extent cx="57312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60" w:lineRule="auto"/>
        <w:jc w:val="both"/>
        <w:rPr>
          <w:b w:val="1"/>
          <w:sz w:val="21"/>
          <w:szCs w:val="21"/>
        </w:rPr>
      </w:pPr>
      <w:r w:rsidDel="00000000" w:rsidR="00000000" w:rsidRPr="00000000">
        <w:rPr>
          <w:b w:val="1"/>
          <w:sz w:val="21"/>
          <w:szCs w:val="21"/>
          <w:rtl w:val="0"/>
        </w:rPr>
        <w:t xml:space="preserve">ACCOUNT ACTIVATION</w:t>
      </w:r>
    </w:p>
    <w:p w:rsidR="00000000" w:rsidDel="00000000" w:rsidP="00000000" w:rsidRDefault="00000000" w:rsidRPr="00000000" w14:paraId="0000000E">
      <w:pPr>
        <w:shd w:fill="ffffff" w:val="clear"/>
        <w:spacing w:line="360" w:lineRule="auto"/>
        <w:jc w:val="both"/>
        <w:rPr>
          <w:b w:val="1"/>
          <w:sz w:val="21"/>
          <w:szCs w:val="21"/>
        </w:rPr>
      </w:pPr>
      <w:r w:rsidDel="00000000" w:rsidR="00000000" w:rsidRPr="00000000">
        <w:rPr>
          <w:b w:val="1"/>
          <w:sz w:val="21"/>
          <w:szCs w:val="21"/>
        </w:rPr>
        <w:drawing>
          <wp:inline distB="114300" distT="114300" distL="114300" distR="114300">
            <wp:extent cx="5731200" cy="262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60" w:before="300" w:line="526.1538461538462" w:lineRule="auto"/>
        <w:jc w:val="both"/>
        <w:rPr>
          <w:color w:val="35475c"/>
          <w:sz w:val="38"/>
          <w:szCs w:val="38"/>
        </w:rPr>
      </w:pPr>
      <w:bookmarkStart w:colFirst="0" w:colLast="0" w:name="_ds4r5sje3vmn" w:id="0"/>
      <w:bookmarkEnd w:id="0"/>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60" w:before="300" w:line="526.1538461538462" w:lineRule="auto"/>
        <w:jc w:val="both"/>
        <w:rPr>
          <w:b w:val="1"/>
          <w:color w:val="000000"/>
          <w:sz w:val="38"/>
          <w:szCs w:val="38"/>
        </w:rPr>
      </w:pPr>
      <w:bookmarkStart w:colFirst="0" w:colLast="0" w:name="_lxj30s8ykj83" w:id="1"/>
      <w:bookmarkEnd w:id="1"/>
      <w:r w:rsidDel="00000000" w:rsidR="00000000" w:rsidRPr="00000000">
        <w:rPr>
          <w:b w:val="1"/>
          <w:color w:val="000000"/>
          <w:sz w:val="38"/>
          <w:szCs w:val="38"/>
          <w:rtl w:val="0"/>
        </w:rPr>
        <w:t xml:space="preserve">OBJECT</w:t>
      </w:r>
    </w:p>
    <w:p w:rsidR="00000000" w:rsidDel="00000000" w:rsidP="00000000" w:rsidRDefault="00000000" w:rsidRPr="00000000" w14:paraId="00000011">
      <w:pPr>
        <w:pStyle w:val="Heading3"/>
        <w:keepNext w:val="0"/>
        <w:keepLines w:val="0"/>
        <w:shd w:fill="ffffff" w:val="clear"/>
        <w:spacing w:after="160" w:before="300" w:line="526.1538461538462" w:lineRule="auto"/>
        <w:jc w:val="both"/>
        <w:rPr>
          <w:b w:val="1"/>
          <w:color w:val="000000"/>
          <w:sz w:val="21"/>
          <w:szCs w:val="21"/>
        </w:rPr>
      </w:pPr>
      <w:bookmarkStart w:colFirst="0" w:colLast="0" w:name="_mvpsnq6c53af" w:id="2"/>
      <w:bookmarkEnd w:id="2"/>
      <w:r w:rsidDel="00000000" w:rsidR="00000000" w:rsidRPr="00000000">
        <w:rPr>
          <w:b w:val="1"/>
          <w:color w:val="000000"/>
          <w:sz w:val="21"/>
          <w:szCs w:val="21"/>
          <w:rtl w:val="0"/>
        </w:rPr>
        <w:t xml:space="preserve">To store the data as per business requirement.</w:t>
      </w:r>
    </w:p>
    <w:p w:rsidR="00000000" w:rsidDel="00000000" w:rsidP="00000000" w:rsidRDefault="00000000" w:rsidRPr="00000000" w14:paraId="00000012">
      <w:pPr>
        <w:rPr/>
      </w:pPr>
      <w:r w:rsidDel="00000000" w:rsidR="00000000" w:rsidRPr="00000000">
        <w:rPr/>
        <w:drawing>
          <wp:inline distB="114300" distT="114300" distL="114300" distR="114300">
            <wp:extent cx="5731200" cy="2349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the spreadsheet. </w:t>
      </w:r>
    </w:p>
    <w:p w:rsidR="00000000" w:rsidDel="00000000" w:rsidP="00000000" w:rsidRDefault="00000000" w:rsidRPr="00000000" w14:paraId="00000014">
      <w:pPr>
        <w:pStyle w:val="Heading3"/>
        <w:keepNext w:val="0"/>
        <w:keepLines w:val="0"/>
        <w:shd w:fill="ffffff" w:val="clear"/>
        <w:spacing w:after="160" w:before="300" w:line="526.1538461538462" w:lineRule="auto"/>
        <w:rPr>
          <w:b w:val="1"/>
          <w:color w:val="2d2828"/>
          <w:sz w:val="38"/>
          <w:szCs w:val="38"/>
        </w:rPr>
      </w:pPr>
      <w:bookmarkStart w:colFirst="0" w:colLast="0" w:name="_t803c3ntsqxb" w:id="3"/>
      <w:bookmarkEnd w:id="3"/>
      <w:r w:rsidDel="00000000" w:rsidR="00000000" w:rsidRPr="00000000">
        <w:rPr>
          <w:b w:val="1"/>
          <w:color w:val="2d2828"/>
          <w:sz w:val="38"/>
          <w:szCs w:val="38"/>
          <w:rtl w:val="0"/>
        </w:rPr>
        <w:t xml:space="preserve">Tabs</w:t>
      </w:r>
    </w:p>
    <w:p w:rsidR="00000000" w:rsidDel="00000000" w:rsidP="00000000" w:rsidRDefault="00000000" w:rsidRPr="00000000" w14:paraId="00000015">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 tab is like a user interface that is used to build records for objects and to view the records in the objects.</w:t>
      </w:r>
    </w:p>
    <w:p w:rsidR="00000000" w:rsidDel="00000000" w:rsidP="00000000" w:rsidRDefault="00000000" w:rsidRPr="00000000" w14:paraId="00000016">
      <w:pPr>
        <w:pStyle w:val="Heading3"/>
        <w:keepNext w:val="0"/>
        <w:keepLines w:val="0"/>
        <w:shd w:fill="ffffff" w:val="clear"/>
        <w:spacing w:after="160" w:before="300" w:line="526.1538461538462" w:lineRule="auto"/>
        <w:rPr>
          <w:b w:val="1"/>
          <w:color w:val="2d2828"/>
          <w:sz w:val="38"/>
          <w:szCs w:val="38"/>
        </w:rPr>
      </w:pPr>
      <w:bookmarkStart w:colFirst="0" w:colLast="0" w:name="_64uipae2w7v7" w:id="4"/>
      <w:bookmarkEnd w:id="4"/>
      <w:r w:rsidDel="00000000" w:rsidR="00000000" w:rsidRPr="00000000">
        <w:rPr>
          <w:b w:val="1"/>
          <w:color w:val="2d2828"/>
          <w:sz w:val="38"/>
          <w:szCs w:val="38"/>
          <w:rtl w:val="0"/>
        </w:rPr>
        <w:t xml:space="preserve">The Lightning App</w:t>
      </w:r>
    </w:p>
    <w:p w:rsidR="00000000" w:rsidDel="00000000" w:rsidP="00000000" w:rsidRDefault="00000000" w:rsidRPr="00000000" w14:paraId="00000017">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Well done you have reached close to your organizational requirement by creating the objects to store the organization’s data. Making a database for an organization is just not enough to reach out the requirements, the task is how the users at the organization can access the objects you have created for them</w:t>
      </w:r>
    </w:p>
    <w:p w:rsidR="00000000" w:rsidDel="00000000" w:rsidP="00000000" w:rsidRDefault="00000000" w:rsidRPr="00000000" w14:paraId="00000018">
      <w:pPr>
        <w:pStyle w:val="Heading3"/>
        <w:keepNext w:val="0"/>
        <w:keepLines w:val="0"/>
        <w:shd w:fill="ffffff" w:val="clear"/>
        <w:spacing w:after="160" w:before="300" w:line="526.1538461538462" w:lineRule="auto"/>
        <w:rPr>
          <w:b w:val="1"/>
          <w:color w:val="2d2828"/>
          <w:sz w:val="38"/>
          <w:szCs w:val="38"/>
        </w:rPr>
      </w:pPr>
      <w:bookmarkStart w:colFirst="0" w:colLast="0" w:name="_le8h5kjuncae" w:id="5"/>
      <w:bookmarkEnd w:id="5"/>
      <w:r w:rsidDel="00000000" w:rsidR="00000000" w:rsidRPr="00000000">
        <w:rPr>
          <w:b w:val="1"/>
          <w:color w:val="2d2828"/>
          <w:sz w:val="38"/>
          <w:szCs w:val="38"/>
          <w:rtl w:val="0"/>
        </w:rPr>
        <w:t xml:space="preserve">Fields &amp; Relationship</w:t>
      </w:r>
    </w:p>
    <w:p w:rsidR="00000000" w:rsidDel="00000000" w:rsidP="00000000" w:rsidRDefault="00000000" w:rsidRPr="00000000" w14:paraId="00000019">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Now it’s time for you to think out of the box for your organization. You have successfully created the database objects for the organization but now all eyes turn on you as you have to define what sort of information the objects store which you have created. As a life saver of your organization you come up with the idea of creating fields to store different types of data.</w:t>
      </w:r>
    </w:p>
    <w:p w:rsidR="00000000" w:rsidDel="00000000" w:rsidP="00000000" w:rsidRDefault="00000000" w:rsidRPr="00000000" w14:paraId="0000001A">
      <w:pPr>
        <w:pStyle w:val="Heading3"/>
        <w:keepNext w:val="0"/>
        <w:keepLines w:val="0"/>
        <w:shd w:fill="ffffff" w:val="clear"/>
        <w:spacing w:after="160" w:before="300" w:line="526.1538461538462" w:lineRule="auto"/>
        <w:rPr>
          <w:b w:val="1"/>
          <w:color w:val="2d2828"/>
          <w:sz w:val="38"/>
          <w:szCs w:val="38"/>
        </w:rPr>
      </w:pPr>
      <w:bookmarkStart w:colFirst="0" w:colLast="0" w:name="_e3ag0s7os8a7" w:id="6"/>
      <w:bookmarkEnd w:id="6"/>
      <w:r w:rsidDel="00000000" w:rsidR="00000000" w:rsidRPr="00000000">
        <w:rPr>
          <w:b w:val="1"/>
          <w:color w:val="2d2828"/>
          <w:sz w:val="38"/>
          <w:szCs w:val="38"/>
          <w:rtl w:val="0"/>
        </w:rPr>
        <w:t xml:space="preserve">Profiles</w:t>
      </w:r>
    </w:p>
    <w:p w:rsidR="00000000" w:rsidDel="00000000" w:rsidP="00000000" w:rsidRDefault="00000000" w:rsidRPr="00000000" w14:paraId="0000001B">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Profile defines what an user is able to do or see in the Salesforce Org</w:t>
      </w:r>
    </w:p>
    <w:p w:rsidR="00000000" w:rsidDel="00000000" w:rsidP="00000000" w:rsidRDefault="00000000" w:rsidRPr="00000000" w14:paraId="0000001C">
      <w:pPr>
        <w:pStyle w:val="Heading3"/>
        <w:keepNext w:val="0"/>
        <w:keepLines w:val="0"/>
        <w:shd w:fill="ffffff" w:val="clear"/>
        <w:spacing w:after="160" w:before="300" w:line="526.1538461538462" w:lineRule="auto"/>
        <w:rPr>
          <w:b w:val="1"/>
          <w:color w:val="2d2828"/>
          <w:sz w:val="38"/>
          <w:szCs w:val="38"/>
        </w:rPr>
      </w:pPr>
      <w:bookmarkStart w:colFirst="0" w:colLast="0" w:name="_43h9qrurjq6h" w:id="7"/>
      <w:bookmarkEnd w:id="7"/>
      <w:r w:rsidDel="00000000" w:rsidR="00000000" w:rsidRPr="00000000">
        <w:rPr>
          <w:b w:val="1"/>
          <w:color w:val="2d2828"/>
          <w:sz w:val="38"/>
          <w:szCs w:val="38"/>
          <w:rtl w:val="0"/>
        </w:rPr>
        <w:t xml:space="preserve">Users</w:t>
      </w:r>
    </w:p>
    <w:p w:rsidR="00000000" w:rsidDel="00000000" w:rsidP="00000000" w:rsidRDefault="00000000" w:rsidRPr="00000000" w14:paraId="0000001D">
      <w:pPr>
        <w:shd w:fill="ffffff" w:val="clea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Users are defined as the employees of your organization</w:t>
      </w:r>
    </w:p>
    <w:p w:rsidR="00000000" w:rsidDel="00000000" w:rsidP="00000000" w:rsidRDefault="00000000" w:rsidRPr="00000000" w14:paraId="0000001E">
      <w:pPr>
        <w:shd w:fill="ffffff" w:val="clear"/>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60" w:before="300" w:line="526.1538461538462" w:lineRule="auto"/>
        <w:rPr>
          <w:b w:val="1"/>
          <w:color w:val="2d2828"/>
          <w:sz w:val="38"/>
          <w:szCs w:val="38"/>
        </w:rPr>
      </w:pPr>
      <w:bookmarkStart w:colFirst="0" w:colLast="0" w:name="_og7quyyeitrj" w:id="8"/>
      <w:bookmarkEnd w:id="8"/>
      <w:r w:rsidDel="00000000" w:rsidR="00000000" w:rsidRPr="00000000">
        <w:rPr>
          <w:b w:val="1"/>
          <w:color w:val="2d2828"/>
          <w:sz w:val="38"/>
          <w:szCs w:val="38"/>
          <w:rtl w:val="0"/>
        </w:rPr>
        <w:t xml:space="preserve">Apex triggers</w:t>
      </w:r>
    </w:p>
    <w:p w:rsidR="00000000" w:rsidDel="00000000" w:rsidP="00000000" w:rsidRDefault="00000000" w:rsidRPr="00000000" w14:paraId="00000020">
      <w:pPr>
        <w:rPr/>
      </w:pPr>
      <w:r w:rsidDel="00000000" w:rsidR="00000000" w:rsidRPr="00000000">
        <w:rPr>
          <w:rtl w:val="0"/>
        </w:rPr>
        <w:t xml:space="preserve">This consists of developer console programs.</w:t>
      </w: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60" w:before="300" w:line="526.1538461538462" w:lineRule="auto"/>
        <w:rPr>
          <w:b w:val="1"/>
          <w:color w:val="2d2828"/>
          <w:sz w:val="38"/>
          <w:szCs w:val="38"/>
        </w:rPr>
      </w:pPr>
      <w:bookmarkStart w:colFirst="0" w:colLast="0" w:name="_6i81xzw6a8tr" w:id="9"/>
      <w:bookmarkEnd w:id="9"/>
      <w:r w:rsidDel="00000000" w:rsidR="00000000" w:rsidRPr="00000000">
        <w:rPr>
          <w:b w:val="1"/>
          <w:color w:val="2d2828"/>
          <w:sz w:val="38"/>
          <w:szCs w:val="38"/>
          <w:rtl w:val="0"/>
        </w:rPr>
        <w:t xml:space="preserve">Reports &amp; Dashboards</w:t>
      </w:r>
    </w:p>
    <w:p w:rsidR="00000000" w:rsidDel="00000000" w:rsidP="00000000" w:rsidRDefault="00000000" w:rsidRPr="00000000" w14:paraId="00000022">
      <w:pPr>
        <w:shd w:fill="ffffff" w:val="clear"/>
        <w:rPr>
          <w:sz w:val="21"/>
          <w:szCs w:val="21"/>
        </w:rPr>
      </w:pPr>
      <w:r w:rsidDel="00000000" w:rsidR="00000000" w:rsidRPr="00000000">
        <w:rPr>
          <w:sz w:val="21"/>
          <w:szCs w:val="21"/>
          <w:rtl w:val="0"/>
        </w:rPr>
        <w:t xml:space="preserve">Salesforce Reports and Dashboards are powerful tools that empower users to visualize and analyze data within the Salesforce platform. They play a crucial role in providing insights, monitoring performance, and making informed business decisions.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line="360" w:lineRule="auto"/>
        <w:jc w:val="both"/>
        <w:rPr>
          <w:b w:val="1"/>
          <w:sz w:val="21"/>
          <w:szCs w:val="21"/>
        </w:rPr>
      </w:pPr>
      <w:r w:rsidDel="00000000" w:rsidR="00000000" w:rsidRPr="00000000">
        <w:rPr>
          <w:rtl w:val="0"/>
        </w:rPr>
      </w:r>
    </w:p>
    <w:p w:rsidR="00000000" w:rsidDel="00000000" w:rsidP="00000000" w:rsidRDefault="00000000" w:rsidRPr="00000000" w14:paraId="00000025">
      <w:pPr>
        <w:shd w:fill="ffffff" w:val="clear"/>
        <w:spacing w:line="377.14285714285717" w:lineRule="auto"/>
        <w:rPr>
          <w:b w:val="1"/>
          <w:sz w:val="21"/>
          <w:szCs w:val="21"/>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