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BE6D9" w14:textId="77777777" w:rsidR="00D04931" w:rsidRPr="00D04931" w:rsidRDefault="00D04931">
      <w:pPr>
        <w:rPr>
          <w:b/>
          <w:sz w:val="24"/>
          <w:szCs w:val="24"/>
        </w:rPr>
      </w:pPr>
      <w:r w:rsidRPr="00D04931">
        <w:rPr>
          <w:b/>
          <w:sz w:val="24"/>
          <w:szCs w:val="24"/>
        </w:rPr>
        <w:t xml:space="preserve">Problem Description </w:t>
      </w:r>
    </w:p>
    <w:p w14:paraId="5A273B36" w14:textId="77777777" w:rsidR="00D04931" w:rsidRDefault="00D04931">
      <w:pPr>
        <w:rPr>
          <w:sz w:val="24"/>
          <w:szCs w:val="24"/>
        </w:rPr>
      </w:pPr>
      <w:r w:rsidRPr="00D04931">
        <w:rPr>
          <w:sz w:val="24"/>
          <w:szCs w:val="24"/>
        </w:rPr>
        <w:t xml:space="preserve"> ABC pharma company has a challenge in understanding drug persistency as per physician prescription and to solve this problem it wants to automate the process of identification.  </w:t>
      </w:r>
    </w:p>
    <w:p w14:paraId="54549DB9" w14:textId="77777777" w:rsidR="00D04931" w:rsidRDefault="00D04931">
      <w:pPr>
        <w:rPr>
          <w:sz w:val="24"/>
          <w:szCs w:val="24"/>
        </w:rPr>
      </w:pPr>
      <w:r w:rsidRPr="00D04931">
        <w:rPr>
          <w:sz w:val="24"/>
          <w:szCs w:val="24"/>
        </w:rPr>
        <w:t xml:space="preserve">Objective is to build a classification model for drug persistency identification.  </w:t>
      </w:r>
    </w:p>
    <w:p w14:paraId="44DB7EC9" w14:textId="4D33A9AF" w:rsidR="00D04931" w:rsidRPr="00D04931" w:rsidRDefault="00D04931">
      <w:pPr>
        <w:rPr>
          <w:sz w:val="24"/>
          <w:szCs w:val="24"/>
        </w:rPr>
      </w:pPr>
      <w:r w:rsidRPr="00D04931">
        <w:rPr>
          <w:sz w:val="24"/>
          <w:szCs w:val="24"/>
        </w:rPr>
        <w:t>This will automate the process of identifying drug persistency for ABC pharma company thus helping the company to understand drug persistency as per physician prescription</w:t>
      </w:r>
      <w:r>
        <w:rPr>
          <w:sz w:val="24"/>
          <w:szCs w:val="24"/>
        </w:rPr>
        <w:t>.</w:t>
      </w:r>
    </w:p>
    <w:p w14:paraId="73A66984" w14:textId="35381DC9" w:rsidR="00F9310E" w:rsidRDefault="00F9310E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Understanding</w:t>
      </w:r>
    </w:p>
    <w:p w14:paraId="522AEB5B" w14:textId="0AD2F752" w:rsidR="00F9310E" w:rsidRDefault="00F9310E">
      <w:pPr>
        <w:rPr>
          <w:sz w:val="24"/>
          <w:szCs w:val="24"/>
        </w:rPr>
      </w:pPr>
      <w:r w:rsidRPr="00F9310E">
        <w:rPr>
          <w:b/>
          <w:sz w:val="24"/>
          <w:szCs w:val="24"/>
        </w:rPr>
        <w:t>What type of data is given the analysis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.xlsx type of data </w:t>
      </w:r>
    </w:p>
    <w:p w14:paraId="5A66BB43" w14:textId="037BF7F4" w:rsidR="00F9310E" w:rsidRPr="00EE57F2" w:rsidRDefault="00F9310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Data shape </w:t>
      </w:r>
      <w:r w:rsidR="000B4159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EE57F2">
        <w:rPr>
          <w:sz w:val="24"/>
          <w:szCs w:val="24"/>
        </w:rPr>
        <w:t>3424 by 69</w:t>
      </w:r>
    </w:p>
    <w:p w14:paraId="7FF56EC9" w14:textId="4AC93CFB" w:rsidR="000B4159" w:rsidRPr="00D16860" w:rsidRDefault="006D461B">
      <w:pPr>
        <w:rPr>
          <w:sz w:val="24"/>
          <w:szCs w:val="24"/>
        </w:rPr>
      </w:pPr>
      <w:r>
        <w:rPr>
          <w:b/>
          <w:sz w:val="24"/>
          <w:szCs w:val="24"/>
        </w:rPr>
        <w:t>Variable</w:t>
      </w:r>
      <w:r w:rsidR="006C07D8">
        <w:rPr>
          <w:b/>
          <w:sz w:val="24"/>
          <w:szCs w:val="24"/>
        </w:rPr>
        <w:t xml:space="preserve"> types </w:t>
      </w:r>
      <w:r w:rsidR="00D16860">
        <w:rPr>
          <w:b/>
          <w:sz w:val="24"/>
          <w:szCs w:val="24"/>
        </w:rPr>
        <w:t>–</w:t>
      </w:r>
      <w:r w:rsidR="006C07D8">
        <w:rPr>
          <w:b/>
          <w:sz w:val="24"/>
          <w:szCs w:val="24"/>
        </w:rPr>
        <w:t xml:space="preserve"> </w:t>
      </w:r>
      <w:r w:rsidR="00D16860">
        <w:rPr>
          <w:sz w:val="24"/>
          <w:szCs w:val="24"/>
        </w:rPr>
        <w:t>categorical variables are 67 and the numerical variables are 2</w:t>
      </w:r>
    </w:p>
    <w:p w14:paraId="4C0C38BF" w14:textId="4818C240" w:rsidR="00F9310E" w:rsidRDefault="00F9310E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problems are with the data:</w:t>
      </w:r>
    </w:p>
    <w:p w14:paraId="78E0DE46" w14:textId="04BA0E0D" w:rsidR="00F9310E" w:rsidRPr="00F9310E" w:rsidRDefault="00F9310E" w:rsidP="00F931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Number of NA values – </w:t>
      </w:r>
      <w:r>
        <w:rPr>
          <w:sz w:val="24"/>
          <w:szCs w:val="24"/>
        </w:rPr>
        <w:t>0</w:t>
      </w:r>
      <w:bookmarkStart w:id="0" w:name="_GoBack"/>
      <w:bookmarkEnd w:id="0"/>
    </w:p>
    <w:p w14:paraId="70B9C1D1" w14:textId="188029CB" w:rsidR="00F9310E" w:rsidRPr="00F9310E" w:rsidRDefault="00F9310E" w:rsidP="00F931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Number of duplicates - </w:t>
      </w:r>
      <w:r>
        <w:rPr>
          <w:sz w:val="24"/>
          <w:szCs w:val="24"/>
        </w:rPr>
        <w:t>0</w:t>
      </w:r>
    </w:p>
    <w:p w14:paraId="7044BA8D" w14:textId="583C8AB6" w:rsidR="00D67443" w:rsidRPr="00BA0CC2" w:rsidRDefault="00F9310E" w:rsidP="00BA0C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Outliers –</w:t>
      </w:r>
      <w:r>
        <w:rPr>
          <w:sz w:val="24"/>
          <w:szCs w:val="24"/>
        </w:rPr>
        <w:t xml:space="preserve"> </w:t>
      </w:r>
      <w:r w:rsidR="00D67443">
        <w:rPr>
          <w:sz w:val="24"/>
          <w:szCs w:val="24"/>
        </w:rPr>
        <w:t>There are outliers</w:t>
      </w:r>
      <w:r w:rsidR="004B71E4">
        <w:rPr>
          <w:sz w:val="24"/>
          <w:szCs w:val="24"/>
        </w:rPr>
        <w:t xml:space="preserve"> in the numerical columns</w:t>
      </w:r>
      <w:r w:rsidR="00CE5C2A">
        <w:rPr>
          <w:sz w:val="24"/>
          <w:szCs w:val="24"/>
        </w:rPr>
        <w:t xml:space="preserve">; </w:t>
      </w:r>
      <w:proofErr w:type="spellStart"/>
      <w:r w:rsidR="00CE5C2A">
        <w:rPr>
          <w:sz w:val="24"/>
          <w:szCs w:val="24"/>
        </w:rPr>
        <w:t>Dex_Freq_During_Rx</w:t>
      </w:r>
      <w:proofErr w:type="spellEnd"/>
      <w:r w:rsidR="00CE5C2A">
        <w:rPr>
          <w:sz w:val="24"/>
          <w:szCs w:val="24"/>
        </w:rPr>
        <w:t xml:space="preserve"> and </w:t>
      </w:r>
      <w:proofErr w:type="spellStart"/>
      <w:r w:rsidR="00CE5C2A">
        <w:rPr>
          <w:sz w:val="24"/>
          <w:szCs w:val="24"/>
        </w:rPr>
        <w:t>Count_Of_Risk</w:t>
      </w:r>
      <w:proofErr w:type="spellEnd"/>
    </w:p>
    <w:p w14:paraId="2544A75B" w14:textId="75384966" w:rsidR="007B637F" w:rsidRPr="00BA0CC2" w:rsidRDefault="00F9310E" w:rsidP="00BA0C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Skewed data </w:t>
      </w:r>
      <w:r w:rsidR="00CC4122">
        <w:rPr>
          <w:b/>
          <w:sz w:val="24"/>
          <w:szCs w:val="24"/>
        </w:rPr>
        <w:t>–</w:t>
      </w:r>
      <w:r w:rsidR="003B1368">
        <w:rPr>
          <w:b/>
          <w:sz w:val="24"/>
          <w:szCs w:val="24"/>
        </w:rPr>
        <w:t xml:space="preserve"> </w:t>
      </w:r>
      <w:r w:rsidR="00403A71">
        <w:rPr>
          <w:sz w:val="24"/>
          <w:szCs w:val="24"/>
        </w:rPr>
        <w:t>The numerical columns have skewed data.</w:t>
      </w:r>
    </w:p>
    <w:p w14:paraId="60102C88" w14:textId="0E84F2B3" w:rsidR="0007621F" w:rsidRPr="00BA0CC2" w:rsidRDefault="0007621F" w:rsidP="00CC412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 imbalance in the target variable – </w:t>
      </w:r>
      <w:r>
        <w:rPr>
          <w:sz w:val="24"/>
          <w:szCs w:val="24"/>
        </w:rPr>
        <w:t xml:space="preserve">There’s a slight imbalance </w:t>
      </w:r>
    </w:p>
    <w:p w14:paraId="1D5F8170" w14:textId="69ECBAFE" w:rsidR="00BA0CC2" w:rsidRDefault="00BA0CC2" w:rsidP="00BA0CC2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Solutions to the problems</w:t>
      </w:r>
    </w:p>
    <w:p w14:paraId="39CE9823" w14:textId="3ABFF9AD" w:rsidR="00BA0CC2" w:rsidRDefault="00BA0CC2" w:rsidP="00BA0CC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Outliers</w:t>
      </w:r>
    </w:p>
    <w:p w14:paraId="71DA347E" w14:textId="7519F3D3" w:rsidR="00BA0CC2" w:rsidRDefault="00BA0CC2" w:rsidP="00BA0CC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Dropping the outliers by using the Inter-Quartile-Range method</w:t>
      </w:r>
    </w:p>
    <w:p w14:paraId="5108A287" w14:textId="5108FA90" w:rsidR="00BA0CC2" w:rsidRDefault="00BA0CC2" w:rsidP="00BA0CC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Skewed data</w:t>
      </w:r>
    </w:p>
    <w:p w14:paraId="6081422C" w14:textId="299CF46E" w:rsidR="00BA0CC2" w:rsidRPr="00BA0CC2" w:rsidRDefault="00BA0CC2" w:rsidP="00BA0CC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Dropping the outliers (worked perfectly).</w:t>
      </w:r>
    </w:p>
    <w:p w14:paraId="3D9DC96A" w14:textId="7D8F981B" w:rsidR="00BA0CC2" w:rsidRPr="00BA0CC2" w:rsidRDefault="00BA0CC2" w:rsidP="00BA0CC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Log transformation of the numerical features</w:t>
      </w:r>
    </w:p>
    <w:p w14:paraId="08CB2F8F" w14:textId="5201727E" w:rsidR="00BA0CC2" w:rsidRPr="00D04931" w:rsidRDefault="00BA0CC2" w:rsidP="00BA0CC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Applying the min-max to the numerical features</w:t>
      </w:r>
    </w:p>
    <w:p w14:paraId="1C923666" w14:textId="7F028E25" w:rsidR="00D04931" w:rsidRDefault="00D04931" w:rsidP="00D0493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 Imbalance </w:t>
      </w:r>
    </w:p>
    <w:p w14:paraId="201427DD" w14:textId="738EA299" w:rsidR="00D04931" w:rsidRPr="00D04931" w:rsidRDefault="00D04931" w:rsidP="00D0493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Oversample the minority class</w:t>
      </w:r>
    </w:p>
    <w:p w14:paraId="4200AAB6" w14:textId="05A79016" w:rsidR="00D04931" w:rsidRPr="00D04931" w:rsidRDefault="00D04931" w:rsidP="00D0493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Downsample</w:t>
      </w:r>
      <w:proofErr w:type="spellEnd"/>
      <w:r>
        <w:rPr>
          <w:sz w:val="24"/>
          <w:szCs w:val="24"/>
        </w:rPr>
        <w:t xml:space="preserve"> the majority class</w:t>
      </w:r>
    </w:p>
    <w:p w14:paraId="05F5D94D" w14:textId="7A03FD0E" w:rsidR="00CC4122" w:rsidRDefault="00CC4122" w:rsidP="00CC4122">
      <w:pPr>
        <w:rPr>
          <w:b/>
          <w:sz w:val="24"/>
          <w:szCs w:val="24"/>
        </w:rPr>
      </w:pPr>
      <w:r>
        <w:rPr>
          <w:b/>
          <w:sz w:val="24"/>
          <w:szCs w:val="24"/>
        </w:rPr>
        <w:t>Vocabularies</w:t>
      </w:r>
    </w:p>
    <w:p w14:paraId="3D81FB19" w14:textId="33C6A77F" w:rsidR="000339F6" w:rsidRPr="000339F6" w:rsidRDefault="000339F6" w:rsidP="000339F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Drug persistency – </w:t>
      </w:r>
      <w:r>
        <w:rPr>
          <w:sz w:val="24"/>
          <w:szCs w:val="24"/>
        </w:rPr>
        <w:t>The act of continuing the treatment for the prescribed duration.</w:t>
      </w:r>
    </w:p>
    <w:p w14:paraId="67147632" w14:textId="715761FC" w:rsidR="000339F6" w:rsidRPr="000339F6" w:rsidRDefault="000339F6" w:rsidP="000339F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Adherence – </w:t>
      </w:r>
      <w:r w:rsidR="00A761B8">
        <w:rPr>
          <w:sz w:val="24"/>
          <w:szCs w:val="24"/>
        </w:rPr>
        <w:t>T</w:t>
      </w:r>
      <w:r w:rsidR="00A761B8" w:rsidRPr="00A761B8">
        <w:rPr>
          <w:sz w:val="24"/>
          <w:szCs w:val="24"/>
        </w:rPr>
        <w:t>he extent to which a patient acts in accordance with the prescribed interval and dose of a dosing regimen</w:t>
      </w:r>
      <w:r w:rsidR="00A761B8">
        <w:rPr>
          <w:sz w:val="24"/>
          <w:szCs w:val="24"/>
        </w:rPr>
        <w:t>.</w:t>
      </w:r>
    </w:p>
    <w:p w14:paraId="53F70B2A" w14:textId="050F6FC8" w:rsidR="00CC4122" w:rsidRPr="00CC4122" w:rsidRDefault="00CC4122" w:rsidP="00CC41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IDN - </w:t>
      </w:r>
      <w:r w:rsidRPr="00CC4122">
        <w:rPr>
          <w:sz w:val="24"/>
          <w:szCs w:val="24"/>
        </w:rPr>
        <w:t xml:space="preserve">a network of healthcare providers and facilities within a specific geographic region that offers a full range of healthcare services. An IDN is often designed to offer a full </w:t>
      </w:r>
      <w:r w:rsidRPr="00CC4122">
        <w:rPr>
          <w:sz w:val="24"/>
          <w:szCs w:val="24"/>
        </w:rPr>
        <w:lastRenderedPageBreak/>
        <w:t>spectrum of care inclusive of primary care physicians, specialists, general acute care (i.e. inpatient services), and home health services.</w:t>
      </w:r>
    </w:p>
    <w:p w14:paraId="3C400D12" w14:textId="16BE510C" w:rsidR="00CC4122" w:rsidRPr="00CC4122" w:rsidRDefault="00CC4122" w:rsidP="00CC41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NTM –</w:t>
      </w:r>
      <w:r>
        <w:rPr>
          <w:sz w:val="24"/>
          <w:szCs w:val="24"/>
        </w:rPr>
        <w:t xml:space="preserve"> </w:t>
      </w:r>
      <w:r w:rsidR="00830A8F">
        <w:rPr>
          <w:sz w:val="24"/>
          <w:szCs w:val="24"/>
        </w:rPr>
        <w:t>Non-Tuberculosis</w:t>
      </w:r>
      <w:r>
        <w:rPr>
          <w:sz w:val="24"/>
          <w:szCs w:val="24"/>
        </w:rPr>
        <w:t xml:space="preserve"> Mycobacteria</w:t>
      </w:r>
    </w:p>
    <w:p w14:paraId="1371E7B4" w14:textId="4E357810" w:rsidR="00CC4122" w:rsidRPr="00830A8F" w:rsidRDefault="00830A8F" w:rsidP="00CC41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Rx –</w:t>
      </w:r>
      <w:r>
        <w:rPr>
          <w:sz w:val="24"/>
          <w:szCs w:val="24"/>
        </w:rPr>
        <w:t xml:space="preserve"> Medical prescription</w:t>
      </w:r>
    </w:p>
    <w:p w14:paraId="744BD34E" w14:textId="3EC380AB" w:rsidR="00830A8F" w:rsidRPr="009C43F9" w:rsidRDefault="00830A8F" w:rsidP="00CC41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DEXA Scan –</w:t>
      </w:r>
      <w:r>
        <w:rPr>
          <w:sz w:val="24"/>
          <w:szCs w:val="24"/>
        </w:rPr>
        <w:t xml:space="preserve"> Also known as bone density scan. Used to measure </w:t>
      </w:r>
      <w:r w:rsidR="009C43F9">
        <w:rPr>
          <w:sz w:val="24"/>
          <w:szCs w:val="24"/>
        </w:rPr>
        <w:t>calcium and other minerals in the bone.</w:t>
      </w:r>
    </w:p>
    <w:p w14:paraId="6D2BE594" w14:textId="4CDAFE03" w:rsidR="009C43F9" w:rsidRPr="009C43F9" w:rsidRDefault="009C43F9" w:rsidP="00CC41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Fragility fracture –</w:t>
      </w:r>
      <w:r>
        <w:rPr>
          <w:sz w:val="24"/>
          <w:szCs w:val="24"/>
        </w:rPr>
        <w:t xml:space="preserve"> a fracture resulting from a fall.</w:t>
      </w:r>
    </w:p>
    <w:p w14:paraId="084FA477" w14:textId="3FCBC574" w:rsidR="009C43F9" w:rsidRPr="00B54C2F" w:rsidRDefault="009C43F9" w:rsidP="00CC41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Gluco</w:t>
      </w:r>
      <w:r w:rsidR="00B54C2F">
        <w:rPr>
          <w:b/>
          <w:sz w:val="24"/>
          <w:szCs w:val="24"/>
        </w:rPr>
        <w:t>corticoid –</w:t>
      </w:r>
      <w:r w:rsidR="00B54C2F">
        <w:rPr>
          <w:sz w:val="24"/>
          <w:szCs w:val="24"/>
        </w:rPr>
        <w:t xml:space="preserve"> Are steroid hormones used for the treatment of inflammation, autoimmune diseases and cancer. </w:t>
      </w:r>
    </w:p>
    <w:p w14:paraId="0762CD82" w14:textId="4EA00046" w:rsidR="00B54C2F" w:rsidRPr="00B54C2F" w:rsidRDefault="00B54C2F" w:rsidP="00CC41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Injectable drugs –</w:t>
      </w:r>
      <w:r>
        <w:rPr>
          <w:sz w:val="24"/>
          <w:szCs w:val="24"/>
        </w:rPr>
        <w:t xml:space="preserve"> Drugs injected to users</w:t>
      </w:r>
    </w:p>
    <w:p w14:paraId="6B375804" w14:textId="249D6935" w:rsidR="00B54C2F" w:rsidRPr="001D2D7E" w:rsidRDefault="006118E9" w:rsidP="00CC41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Comorbidity </w:t>
      </w:r>
      <w:r w:rsidR="001D2D7E">
        <w:rPr>
          <w:b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D2D7E">
        <w:rPr>
          <w:sz w:val="24"/>
          <w:szCs w:val="24"/>
        </w:rPr>
        <w:t>condition of having two or more diseases at the same time.</w:t>
      </w:r>
    </w:p>
    <w:p w14:paraId="45D9CBFA" w14:textId="4056EF37" w:rsidR="001D2D7E" w:rsidRPr="00A761B8" w:rsidRDefault="001D2D7E" w:rsidP="00CC41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Concomitancy –</w:t>
      </w:r>
      <w:r>
        <w:rPr>
          <w:sz w:val="24"/>
          <w:szCs w:val="24"/>
        </w:rPr>
        <w:t xml:space="preserve"> Existing or occurring together. Concomitant medication </w:t>
      </w:r>
      <w:r w:rsidR="000339F6">
        <w:rPr>
          <w:sz w:val="24"/>
          <w:szCs w:val="24"/>
        </w:rPr>
        <w:t>are other prescription drugs, over the counter drugs or dietary supplements that are taken other the drug under investigation.</w:t>
      </w:r>
    </w:p>
    <w:p w14:paraId="6223F5C2" w14:textId="69383D7F" w:rsidR="00A761B8" w:rsidRPr="00CC4122" w:rsidRDefault="00F06E1B" w:rsidP="00CC41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 score –</w:t>
      </w:r>
      <w:r>
        <w:rPr>
          <w:sz w:val="24"/>
          <w:szCs w:val="24"/>
        </w:rPr>
        <w:t xml:space="preserve"> Measures how much a bone density is higher or lower than that of a healthy </w:t>
      </w:r>
      <w:r w:rsidR="0007621F">
        <w:rPr>
          <w:sz w:val="24"/>
          <w:szCs w:val="24"/>
        </w:rPr>
        <w:t>30-year-old</w:t>
      </w:r>
      <w:r>
        <w:rPr>
          <w:sz w:val="24"/>
          <w:szCs w:val="24"/>
        </w:rPr>
        <w:t xml:space="preserve"> adult. </w:t>
      </w:r>
    </w:p>
    <w:sectPr w:rsidR="00A761B8" w:rsidRPr="00CC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0ECF6" w14:textId="77777777" w:rsidR="005A1BCA" w:rsidRDefault="005A1BCA" w:rsidP="00D04931">
      <w:pPr>
        <w:spacing w:after="0" w:line="240" w:lineRule="auto"/>
      </w:pPr>
      <w:r>
        <w:separator/>
      </w:r>
    </w:p>
  </w:endnote>
  <w:endnote w:type="continuationSeparator" w:id="0">
    <w:p w14:paraId="6F3A3805" w14:textId="77777777" w:rsidR="005A1BCA" w:rsidRDefault="005A1BCA" w:rsidP="00D04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CFBE0" w14:textId="77777777" w:rsidR="005A1BCA" w:rsidRDefault="005A1BCA" w:rsidP="00D04931">
      <w:pPr>
        <w:spacing w:after="0" w:line="240" w:lineRule="auto"/>
      </w:pPr>
      <w:r>
        <w:separator/>
      </w:r>
    </w:p>
  </w:footnote>
  <w:footnote w:type="continuationSeparator" w:id="0">
    <w:p w14:paraId="1EDD1DA5" w14:textId="77777777" w:rsidR="005A1BCA" w:rsidRDefault="005A1BCA" w:rsidP="00D04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36CE"/>
    <w:multiLevelType w:val="hybridMultilevel"/>
    <w:tmpl w:val="84BA3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965C0"/>
    <w:multiLevelType w:val="hybridMultilevel"/>
    <w:tmpl w:val="73BE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1BD1"/>
    <w:multiLevelType w:val="hybridMultilevel"/>
    <w:tmpl w:val="9BF6A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49766D"/>
    <w:multiLevelType w:val="hybridMultilevel"/>
    <w:tmpl w:val="2C482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AE7016"/>
    <w:multiLevelType w:val="hybridMultilevel"/>
    <w:tmpl w:val="8314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34F03"/>
    <w:multiLevelType w:val="hybridMultilevel"/>
    <w:tmpl w:val="7D14D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B7625"/>
    <w:multiLevelType w:val="hybridMultilevel"/>
    <w:tmpl w:val="8B9EC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0E"/>
    <w:rsid w:val="000339F6"/>
    <w:rsid w:val="0007621F"/>
    <w:rsid w:val="000B4159"/>
    <w:rsid w:val="001D2D7E"/>
    <w:rsid w:val="003A4DB8"/>
    <w:rsid w:val="003B1368"/>
    <w:rsid w:val="003E1CE5"/>
    <w:rsid w:val="00403A71"/>
    <w:rsid w:val="004A4E75"/>
    <w:rsid w:val="004B71E4"/>
    <w:rsid w:val="005A1BCA"/>
    <w:rsid w:val="006118E9"/>
    <w:rsid w:val="006C07D8"/>
    <w:rsid w:val="006D461B"/>
    <w:rsid w:val="007B637F"/>
    <w:rsid w:val="007D0A48"/>
    <w:rsid w:val="00830A8F"/>
    <w:rsid w:val="009C43F9"/>
    <w:rsid w:val="00A761B8"/>
    <w:rsid w:val="00B54C2F"/>
    <w:rsid w:val="00BA0CC2"/>
    <w:rsid w:val="00CC4122"/>
    <w:rsid w:val="00CE5C2A"/>
    <w:rsid w:val="00CF5F0F"/>
    <w:rsid w:val="00D04931"/>
    <w:rsid w:val="00D16860"/>
    <w:rsid w:val="00D67443"/>
    <w:rsid w:val="00EE57F2"/>
    <w:rsid w:val="00F06E1B"/>
    <w:rsid w:val="00F25D5C"/>
    <w:rsid w:val="00F9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5499"/>
  <w15:chartTrackingRefBased/>
  <w15:docId w15:val="{E0F3F95E-B53B-49F1-84FD-27E7F81C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1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1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10E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4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931"/>
  </w:style>
  <w:style w:type="paragraph" w:styleId="Footer">
    <w:name w:val="footer"/>
    <w:basedOn w:val="Normal"/>
    <w:link w:val="FooterChar"/>
    <w:uiPriority w:val="99"/>
    <w:unhideWhenUsed/>
    <w:rsid w:val="00D04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Okello</dc:creator>
  <cp:keywords/>
  <dc:description/>
  <cp:lastModifiedBy>Jorn Okello</cp:lastModifiedBy>
  <cp:revision>2</cp:revision>
  <dcterms:created xsi:type="dcterms:W3CDTF">2021-09-09T09:26:00Z</dcterms:created>
  <dcterms:modified xsi:type="dcterms:W3CDTF">2021-09-09T09:26:00Z</dcterms:modified>
</cp:coreProperties>
</file>